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C7" w:rsidRPr="008573C1" w:rsidRDefault="008573C1" w:rsidP="005513C7">
      <w:pPr>
        <w:rPr>
          <w:rFonts w:ascii="Palatino Linotype" w:hAnsi="Palatino Linotype" w:cs="Times New Roman"/>
          <w:lang w:val="en-US"/>
        </w:rPr>
      </w:pPr>
      <w:r w:rsidRPr="008573C1">
        <w:rPr>
          <w:rFonts w:ascii="Palatino Linotype" w:hAnsi="Palatino Linotype" w:cs="Times New Roman"/>
          <w:b/>
          <w:lang w:val="en-US"/>
        </w:rPr>
        <w:t xml:space="preserve">Supplementary Material </w:t>
      </w:r>
      <w:r w:rsidR="006B2725" w:rsidRPr="008573C1">
        <w:rPr>
          <w:rFonts w:ascii="Palatino Linotype" w:hAnsi="Palatino Linotype" w:cs="Times New Roman"/>
          <w:b/>
          <w:lang w:val="en-US"/>
        </w:rPr>
        <w:t>S3</w:t>
      </w:r>
      <w:r w:rsidR="00A24D6C" w:rsidRPr="008573C1">
        <w:rPr>
          <w:rFonts w:ascii="Palatino Linotype" w:hAnsi="Palatino Linotype" w:cs="Times New Roman"/>
          <w:b/>
          <w:lang w:val="en-US"/>
        </w:rPr>
        <w:t>:</w:t>
      </w:r>
      <w:r w:rsidR="00A24D6C" w:rsidRPr="008573C1">
        <w:rPr>
          <w:rFonts w:ascii="Palatino Linotype" w:hAnsi="Palatino Linotype" w:cs="Times New Roman"/>
          <w:lang w:val="en-US"/>
        </w:rPr>
        <w:t xml:space="preserve"> </w:t>
      </w:r>
      <w:r w:rsidR="006B2725" w:rsidRPr="008573C1">
        <w:rPr>
          <w:rFonts w:ascii="Palatino Linotype" w:hAnsi="Palatino Linotype" w:cs="Times New Roman"/>
          <w:lang w:val="en-US"/>
        </w:rPr>
        <w:t>Overview of drivers and constraints, as well as actors influencing UPA implementation</w:t>
      </w:r>
      <w:r w:rsidR="001A4F90" w:rsidRPr="008573C1">
        <w:rPr>
          <w:rFonts w:ascii="Palatino Linotype" w:hAnsi="Palatino Linotype" w:cs="Times New Roman"/>
          <w:lang w:val="en-US"/>
        </w:rPr>
        <w:t>.</w:t>
      </w:r>
    </w:p>
    <w:tbl>
      <w:tblPr>
        <w:tblStyle w:val="Tabellengitternetz"/>
        <w:tblW w:w="0" w:type="auto"/>
        <w:tblLook w:val="04A0"/>
      </w:tblPr>
      <w:tblGrid>
        <w:gridCol w:w="3045"/>
        <w:gridCol w:w="5220"/>
        <w:gridCol w:w="4608"/>
        <w:gridCol w:w="1404"/>
      </w:tblGrid>
      <w:tr w:rsidR="002D0375" w:rsidRPr="008573C1" w:rsidTr="00D534A9">
        <w:tc>
          <w:tcPr>
            <w:tcW w:w="12873" w:type="dxa"/>
            <w:gridSpan w:val="3"/>
            <w:shd w:val="clear" w:color="auto" w:fill="BFBFBF" w:themeFill="background1" w:themeFillShade="BF"/>
          </w:tcPr>
          <w:p w:rsidR="002D0375" w:rsidRPr="008573C1" w:rsidRDefault="002D0375" w:rsidP="00A24D6C">
            <w:pPr>
              <w:jc w:val="center"/>
              <w:rPr>
                <w:rFonts w:ascii="Palatino Linotype" w:hAnsi="Palatino Linotype" w:cs="Times New Roman"/>
                <w:b/>
                <w:color w:val="FFFFFF" w:themeColor="background1"/>
                <w:lang w:val="en-US"/>
              </w:rPr>
            </w:pPr>
            <w:r w:rsidRPr="008573C1">
              <w:rPr>
                <w:rFonts w:ascii="Palatino Linotype" w:hAnsi="Palatino Linotype" w:cs="Times New Roman"/>
                <w:b/>
                <w:color w:val="FFFFFF" w:themeColor="background1"/>
                <w:lang w:val="en-US"/>
              </w:rPr>
              <w:t>Drivers of implementation</w:t>
            </w:r>
          </w:p>
        </w:tc>
        <w:tc>
          <w:tcPr>
            <w:tcW w:w="1404" w:type="dxa"/>
            <w:shd w:val="clear" w:color="auto" w:fill="BFBFBF" w:themeFill="background1" w:themeFillShade="BF"/>
          </w:tcPr>
          <w:p w:rsidR="002D0375" w:rsidRPr="008573C1" w:rsidRDefault="002D0375" w:rsidP="00A24D6C">
            <w:pPr>
              <w:jc w:val="center"/>
              <w:rPr>
                <w:rFonts w:ascii="Palatino Linotype" w:hAnsi="Palatino Linotype" w:cs="Times New Roman"/>
                <w:b/>
                <w:color w:val="FFFFFF" w:themeColor="background1"/>
                <w:lang w:val="en-US"/>
              </w:rPr>
            </w:pPr>
          </w:p>
        </w:tc>
      </w:tr>
      <w:tr w:rsidR="002D0375" w:rsidRPr="008573C1" w:rsidTr="00D534A9">
        <w:trPr>
          <w:trHeight w:val="42"/>
        </w:trPr>
        <w:tc>
          <w:tcPr>
            <w:tcW w:w="3045" w:type="dxa"/>
          </w:tcPr>
          <w:p w:rsidR="002D0375" w:rsidRPr="008573C1" w:rsidRDefault="002D0375" w:rsidP="00471121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  <w:r w:rsidRPr="008573C1">
              <w:rPr>
                <w:rFonts w:ascii="Palatino Linotype" w:eastAsia="Times New Roman" w:hAnsi="Palatino Linotype" w:cs="Times New Roman"/>
                <w:b/>
                <w:lang w:val="en-US" w:eastAsia="de-DE"/>
              </w:rPr>
              <w:t>Categories</w:t>
            </w:r>
          </w:p>
        </w:tc>
        <w:tc>
          <w:tcPr>
            <w:tcW w:w="5220" w:type="dxa"/>
          </w:tcPr>
          <w:p w:rsidR="002D0375" w:rsidRPr="008573C1" w:rsidRDefault="002D0375" w:rsidP="00471121">
            <w:pPr>
              <w:jc w:val="center"/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Drivers</w:t>
            </w:r>
          </w:p>
        </w:tc>
        <w:tc>
          <w:tcPr>
            <w:tcW w:w="4608" w:type="dxa"/>
          </w:tcPr>
          <w:p w:rsidR="002D0375" w:rsidRPr="008573C1" w:rsidRDefault="002D0375" w:rsidP="00471121">
            <w:pPr>
              <w:jc w:val="center"/>
              <w:rPr>
                <w:rFonts w:ascii="Palatino Linotype" w:hAnsi="Palatino Linotype" w:cs="Times New Roman"/>
                <w:b/>
                <w:lang w:val="en-US"/>
              </w:rPr>
            </w:pPr>
            <w:r w:rsidRPr="008573C1">
              <w:rPr>
                <w:rFonts w:ascii="Palatino Linotype" w:hAnsi="Palatino Linotype" w:cs="Times New Roman"/>
                <w:b/>
                <w:lang w:val="en-US"/>
              </w:rPr>
              <w:t>References</w:t>
            </w:r>
            <w:r w:rsidR="00C04C2A" w:rsidRPr="008573C1">
              <w:rPr>
                <w:rFonts w:ascii="Palatino Linotype" w:hAnsi="Palatino Linotype" w:cs="Times New Roman"/>
                <w:b/>
                <w:lang w:val="en-US"/>
              </w:rPr>
              <w:t xml:space="preserve"> (see S2)</w:t>
            </w:r>
          </w:p>
        </w:tc>
        <w:tc>
          <w:tcPr>
            <w:tcW w:w="1404" w:type="dxa"/>
          </w:tcPr>
          <w:p w:rsidR="002D0375" w:rsidRPr="008573C1" w:rsidRDefault="002D0375" w:rsidP="00471121">
            <w:pPr>
              <w:jc w:val="center"/>
              <w:rPr>
                <w:rFonts w:ascii="Palatino Linotype" w:hAnsi="Palatino Linotype" w:cs="Times New Roman"/>
                <w:b/>
                <w:lang w:val="en-US"/>
              </w:rPr>
            </w:pPr>
            <w:r w:rsidRPr="008573C1">
              <w:rPr>
                <w:rFonts w:ascii="Palatino Linotype" w:hAnsi="Palatino Linotype" w:cs="Times New Roman"/>
                <w:b/>
                <w:lang w:val="en-US"/>
              </w:rPr>
              <w:t>Frequency</w:t>
            </w:r>
          </w:p>
        </w:tc>
      </w:tr>
      <w:tr w:rsidR="002D0375" w:rsidRPr="008573C1" w:rsidTr="00D534A9">
        <w:trPr>
          <w:trHeight w:val="42"/>
        </w:trPr>
        <w:tc>
          <w:tcPr>
            <w:tcW w:w="3045" w:type="dxa"/>
            <w:vMerge w:val="restart"/>
          </w:tcPr>
          <w:p w:rsidR="002D0375" w:rsidRPr="008573C1" w:rsidRDefault="002D0375" w:rsidP="00362CFE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  <w:r w:rsidRPr="008573C1">
              <w:rPr>
                <w:rFonts w:ascii="Palatino Linotype" w:eastAsia="Times New Roman" w:hAnsi="Palatino Linotype" w:cs="Times New Roman"/>
                <w:b/>
                <w:lang w:val="en-US" w:eastAsia="de-DE"/>
              </w:rPr>
              <w:t>Social drivers of UPA implementation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375" w:rsidRPr="008573C1" w:rsidRDefault="00477C90" w:rsidP="006858AE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c</w:t>
            </w:r>
            <w:r w:rsidR="006858AE"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ommunity building and participation</w:t>
            </w:r>
          </w:p>
        </w:tc>
        <w:tc>
          <w:tcPr>
            <w:tcW w:w="4608" w:type="dxa"/>
          </w:tcPr>
          <w:p w:rsidR="002D0375" w:rsidRPr="008573C1" w:rsidRDefault="009C2843" w:rsidP="00362CFE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2.5;</w:t>
            </w:r>
            <w:r w:rsidR="002D0375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Pr="008573C1">
              <w:rPr>
                <w:rFonts w:ascii="Palatino Linotype" w:hAnsi="Palatino Linotype" w:cs="Times New Roman"/>
                <w:lang w:val="en-US"/>
              </w:rPr>
              <w:t>2.17;</w:t>
            </w:r>
            <w:r w:rsidR="002D0375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D43674" w:rsidRPr="008573C1">
              <w:rPr>
                <w:rFonts w:ascii="Palatino Linotype" w:hAnsi="Palatino Linotype" w:cs="Times New Roman"/>
                <w:lang w:val="en-US"/>
              </w:rPr>
              <w:t>6.6;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D43674" w:rsidRPr="008573C1">
              <w:rPr>
                <w:rFonts w:ascii="Palatino Linotype" w:hAnsi="Palatino Linotype" w:cs="Times New Roman"/>
                <w:lang w:val="en-US"/>
              </w:rPr>
              <w:t>6.8;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D43674" w:rsidRPr="008573C1">
              <w:rPr>
                <w:rFonts w:ascii="Palatino Linotype" w:hAnsi="Palatino Linotype" w:cs="Times New Roman"/>
                <w:lang w:val="en-US"/>
              </w:rPr>
              <w:t>6.10;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7.1;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7.2;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7.7;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7.8;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7.11;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7.12;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7.14;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7.17;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7.21;</w:t>
            </w:r>
            <w:r w:rsidR="007A632D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7.23;</w:t>
            </w:r>
            <w:r w:rsidR="007A632D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7.25;</w:t>
            </w:r>
            <w:r w:rsidR="007A632D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8.2;</w:t>
            </w:r>
            <w:r w:rsidR="007A632D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8.5;</w:t>
            </w:r>
            <w:r w:rsidR="007A632D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8.17;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9.2;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9.3;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9.6;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9.7;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9.8;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9.10;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9.12;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9.15;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9.19;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9.20;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10.2;</w:t>
            </w:r>
            <w:r w:rsidR="00C55609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10.4;</w:t>
            </w:r>
            <w:r w:rsidR="00C55609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10.5;</w:t>
            </w:r>
            <w:r w:rsidR="00C55609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10.9;</w:t>
            </w:r>
            <w:r w:rsidR="00C55609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10.10;</w:t>
            </w:r>
            <w:r w:rsidR="00C55609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10.12</w:t>
            </w:r>
          </w:p>
        </w:tc>
        <w:tc>
          <w:tcPr>
            <w:tcW w:w="1404" w:type="dxa"/>
          </w:tcPr>
          <w:p w:rsidR="002D0375" w:rsidRPr="008573C1" w:rsidRDefault="004C244A" w:rsidP="00362CFE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36</w:t>
            </w:r>
          </w:p>
        </w:tc>
      </w:tr>
      <w:tr w:rsidR="002D0375" w:rsidRPr="008573C1" w:rsidTr="00D534A9">
        <w:trPr>
          <w:trHeight w:val="42"/>
        </w:trPr>
        <w:tc>
          <w:tcPr>
            <w:tcW w:w="3045" w:type="dxa"/>
            <w:vMerge/>
          </w:tcPr>
          <w:p w:rsidR="002D0375" w:rsidRPr="008573C1" w:rsidRDefault="002D0375" w:rsidP="00362CFE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375" w:rsidRPr="008573C1" w:rsidRDefault="002D0375" w:rsidP="00362CFE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access to food in qualitative terms </w:t>
            </w:r>
          </w:p>
        </w:tc>
        <w:tc>
          <w:tcPr>
            <w:tcW w:w="4608" w:type="dxa"/>
          </w:tcPr>
          <w:p w:rsidR="002D0375" w:rsidRPr="008573C1" w:rsidRDefault="009C2843" w:rsidP="004C0F14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2.7;</w:t>
            </w:r>
            <w:r w:rsidR="002D0375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Pr="008573C1">
              <w:rPr>
                <w:rFonts w:ascii="Palatino Linotype" w:hAnsi="Palatino Linotype" w:cs="Times New Roman"/>
                <w:lang w:val="en-US"/>
              </w:rPr>
              <w:t>2.9;</w:t>
            </w:r>
            <w:r w:rsidR="002D0375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Pr="008573C1">
              <w:rPr>
                <w:rFonts w:ascii="Palatino Linotype" w:hAnsi="Palatino Linotype" w:cs="Times New Roman"/>
                <w:lang w:val="en-US"/>
              </w:rPr>
              <w:t>2.17;</w:t>
            </w:r>
            <w:r w:rsidR="004C0F14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Pr="008573C1">
              <w:rPr>
                <w:rFonts w:ascii="Palatino Linotype" w:hAnsi="Palatino Linotype" w:cs="Times New Roman"/>
                <w:lang w:val="en-US"/>
              </w:rPr>
              <w:t>3.4;</w:t>
            </w:r>
            <w:r w:rsidR="004C0F14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Pr="008573C1">
              <w:rPr>
                <w:rFonts w:ascii="Palatino Linotype" w:hAnsi="Palatino Linotype" w:cs="Times New Roman"/>
                <w:lang w:val="en-US"/>
              </w:rPr>
              <w:t>3.17;</w:t>
            </w:r>
            <w:r w:rsidR="004C0F14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F62F7C" w:rsidRPr="008573C1">
              <w:rPr>
                <w:rFonts w:ascii="Palatino Linotype" w:hAnsi="Palatino Linotype" w:cs="Times New Roman"/>
                <w:lang w:val="en-US"/>
              </w:rPr>
              <w:t>4.2;</w:t>
            </w:r>
            <w:r w:rsidR="004C0F14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F62F7C" w:rsidRPr="008573C1">
              <w:rPr>
                <w:rFonts w:ascii="Palatino Linotype" w:hAnsi="Palatino Linotype" w:cs="Times New Roman"/>
                <w:lang w:val="en-US"/>
              </w:rPr>
              <w:t>4.3;</w:t>
            </w:r>
            <w:r w:rsidR="004C0F14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Pr="008573C1">
              <w:rPr>
                <w:rFonts w:ascii="Palatino Linotype" w:hAnsi="Palatino Linotype" w:cs="Times New Roman"/>
                <w:lang w:val="en-US"/>
              </w:rPr>
              <w:t>5.12;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D43674" w:rsidRPr="008573C1">
              <w:rPr>
                <w:rFonts w:ascii="Palatino Linotype" w:hAnsi="Palatino Linotype" w:cs="Times New Roman"/>
                <w:lang w:val="en-US"/>
              </w:rPr>
              <w:t>6.6;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D43674" w:rsidRPr="008573C1">
              <w:rPr>
                <w:rFonts w:ascii="Palatino Linotype" w:hAnsi="Palatino Linotype" w:cs="Times New Roman"/>
                <w:lang w:val="en-US"/>
              </w:rPr>
              <w:t>6.10;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7.1;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7.2;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7.5;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7.7;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7.9;</w:t>
            </w:r>
            <w:r w:rsidR="007A632D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7.21;</w:t>
            </w:r>
            <w:r w:rsidR="007A632D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8.5;</w:t>
            </w:r>
            <w:r w:rsidR="007A632D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9.3;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9.5;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9.6;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9.7;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9.9;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9.16;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9.19;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9.20;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9.21;</w:t>
            </w:r>
            <w:r w:rsidR="00C55609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10.7;</w:t>
            </w:r>
            <w:r w:rsidR="00C55609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10.8;</w:t>
            </w:r>
            <w:r w:rsidR="00C55609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10.12</w:t>
            </w:r>
            <w:r w:rsidR="00C55609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2D0375" w:rsidRPr="008573C1" w:rsidRDefault="004C244A" w:rsidP="00362CFE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29</w:t>
            </w:r>
          </w:p>
        </w:tc>
      </w:tr>
      <w:tr w:rsidR="002D0375" w:rsidRPr="008573C1" w:rsidTr="00D534A9">
        <w:trPr>
          <w:trHeight w:val="42"/>
        </w:trPr>
        <w:tc>
          <w:tcPr>
            <w:tcW w:w="3045" w:type="dxa"/>
            <w:vMerge/>
          </w:tcPr>
          <w:p w:rsidR="002D0375" w:rsidRPr="008573C1" w:rsidRDefault="002D0375" w:rsidP="00362CFE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375" w:rsidRPr="008573C1" w:rsidRDefault="002D0375" w:rsidP="00362CFE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poten</w:t>
            </w:r>
            <w:r w:rsidR="008A40F4"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tial to mitigate public health and</w:t>
            </w: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 env</w:t>
            </w:r>
            <w:r w:rsidR="008A40F4"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ironmental</w:t>
            </w: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 problems</w:t>
            </w:r>
          </w:p>
        </w:tc>
        <w:tc>
          <w:tcPr>
            <w:tcW w:w="4608" w:type="dxa"/>
          </w:tcPr>
          <w:p w:rsidR="002D0375" w:rsidRPr="008573C1" w:rsidRDefault="009C2843" w:rsidP="004C0F14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2.2;</w:t>
            </w:r>
            <w:r w:rsidR="002D0375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Pr="008573C1">
              <w:rPr>
                <w:rFonts w:ascii="Palatino Linotype" w:hAnsi="Palatino Linotype" w:cs="Times New Roman"/>
                <w:lang w:val="en-US"/>
              </w:rPr>
              <w:t>2.7;</w:t>
            </w:r>
            <w:r w:rsidR="002D0375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Pr="008573C1">
              <w:rPr>
                <w:rFonts w:ascii="Palatino Linotype" w:hAnsi="Palatino Linotype" w:cs="Times New Roman"/>
                <w:lang w:val="en-US"/>
              </w:rPr>
              <w:t>2.15;</w:t>
            </w:r>
            <w:r w:rsidR="002D0375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Pr="008573C1">
              <w:rPr>
                <w:rFonts w:ascii="Palatino Linotype" w:hAnsi="Palatino Linotype" w:cs="Times New Roman"/>
                <w:lang w:val="en-US"/>
              </w:rPr>
              <w:t>5.1;</w:t>
            </w:r>
            <w:r w:rsidR="004C0F14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Pr="008573C1">
              <w:rPr>
                <w:rFonts w:ascii="Palatino Linotype" w:hAnsi="Palatino Linotype" w:cs="Times New Roman"/>
                <w:lang w:val="en-US"/>
              </w:rPr>
              <w:t>5.12;</w:t>
            </w:r>
            <w:r w:rsidR="004C0F14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D43674" w:rsidRPr="008573C1">
              <w:rPr>
                <w:rFonts w:ascii="Palatino Linotype" w:hAnsi="Palatino Linotype" w:cs="Times New Roman"/>
                <w:lang w:val="en-US"/>
              </w:rPr>
              <w:t>6.1;</w:t>
            </w:r>
            <w:r w:rsidR="004C0F14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D43674" w:rsidRPr="008573C1">
              <w:rPr>
                <w:rFonts w:ascii="Palatino Linotype" w:hAnsi="Palatino Linotype" w:cs="Times New Roman"/>
                <w:lang w:val="en-US"/>
              </w:rPr>
              <w:t>6.3;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D43674" w:rsidRPr="008573C1">
              <w:rPr>
                <w:rFonts w:ascii="Palatino Linotype" w:hAnsi="Palatino Linotype" w:cs="Times New Roman"/>
                <w:lang w:val="en-US"/>
              </w:rPr>
              <w:t>6.10;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7.7;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7.8;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7.11;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7.14;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7.21;</w:t>
            </w:r>
            <w:r w:rsidR="007A632D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7.23;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8.11;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9.3;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9.4;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9.5;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9.9;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9.10;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9.11;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9.12;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9.17;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9.19;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10.12</w:t>
            </w:r>
          </w:p>
        </w:tc>
        <w:tc>
          <w:tcPr>
            <w:tcW w:w="1404" w:type="dxa"/>
          </w:tcPr>
          <w:p w:rsidR="002D0375" w:rsidRPr="008573C1" w:rsidRDefault="004C244A" w:rsidP="00362CFE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26</w:t>
            </w:r>
          </w:p>
        </w:tc>
      </w:tr>
      <w:tr w:rsidR="002D0375" w:rsidRPr="008573C1" w:rsidTr="00D534A9">
        <w:trPr>
          <w:trHeight w:val="42"/>
        </w:trPr>
        <w:tc>
          <w:tcPr>
            <w:tcW w:w="3045" w:type="dxa"/>
            <w:vMerge/>
          </w:tcPr>
          <w:p w:rsidR="002D0375" w:rsidRPr="008573C1" w:rsidRDefault="002D0375" w:rsidP="00362CFE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375" w:rsidRPr="008573C1" w:rsidRDefault="002D0375" w:rsidP="00362CFE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network collaboration </w:t>
            </w:r>
          </w:p>
        </w:tc>
        <w:tc>
          <w:tcPr>
            <w:tcW w:w="4608" w:type="dxa"/>
          </w:tcPr>
          <w:p w:rsidR="002D0375" w:rsidRPr="008573C1" w:rsidRDefault="009C2843" w:rsidP="00362CFE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2.5;</w:t>
            </w:r>
            <w:r w:rsidR="002D0375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Pr="008573C1">
              <w:rPr>
                <w:rFonts w:ascii="Palatino Linotype" w:hAnsi="Palatino Linotype" w:cs="Times New Roman"/>
                <w:lang w:val="en-US"/>
              </w:rPr>
              <w:t>3.4;</w:t>
            </w:r>
            <w:r w:rsidR="004C0F14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Pr="008573C1">
              <w:rPr>
                <w:rFonts w:ascii="Palatino Linotype" w:hAnsi="Palatino Linotype" w:cs="Times New Roman"/>
                <w:lang w:val="en-US"/>
              </w:rPr>
              <w:t>3.19;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7.14;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7.21;</w:t>
            </w:r>
            <w:r w:rsidR="008A5513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7.25;</w:t>
            </w:r>
            <w:r w:rsidR="007A632D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8.1;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8.17;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8.19;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9.3;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9.11;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9.12;</w:t>
            </w:r>
            <w:r w:rsidR="00CF78C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9.13;</w:t>
            </w:r>
            <w:r w:rsidR="00C55609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10.8;</w:t>
            </w:r>
            <w:r w:rsidR="00C55609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10.12</w:t>
            </w:r>
          </w:p>
        </w:tc>
        <w:tc>
          <w:tcPr>
            <w:tcW w:w="1404" w:type="dxa"/>
          </w:tcPr>
          <w:p w:rsidR="002D0375" w:rsidRPr="008573C1" w:rsidRDefault="004C244A" w:rsidP="00362CFE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16</w:t>
            </w:r>
          </w:p>
        </w:tc>
      </w:tr>
      <w:tr w:rsidR="004C244A" w:rsidRPr="008573C1" w:rsidTr="00D534A9">
        <w:trPr>
          <w:trHeight w:val="42"/>
        </w:trPr>
        <w:tc>
          <w:tcPr>
            <w:tcW w:w="3045" w:type="dxa"/>
            <w:vMerge/>
          </w:tcPr>
          <w:p w:rsidR="004C244A" w:rsidRPr="008573C1" w:rsidRDefault="004C244A" w:rsidP="004C244A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44A" w:rsidRPr="008573C1" w:rsidRDefault="004C244A" w:rsidP="004C244A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improve UPA skills</w:t>
            </w:r>
          </w:p>
        </w:tc>
        <w:tc>
          <w:tcPr>
            <w:tcW w:w="4608" w:type="dxa"/>
          </w:tcPr>
          <w:p w:rsidR="004C244A" w:rsidRPr="008573C1" w:rsidRDefault="009C2843" w:rsidP="004C244A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1.2;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Pr="008573C1">
              <w:rPr>
                <w:rFonts w:ascii="Palatino Linotype" w:hAnsi="Palatino Linotype" w:cs="Times New Roman"/>
                <w:lang w:val="en-US"/>
              </w:rPr>
              <w:t>2.6;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Pr="008573C1">
              <w:rPr>
                <w:rFonts w:ascii="Palatino Linotype" w:hAnsi="Palatino Linotype" w:cs="Times New Roman"/>
                <w:lang w:val="en-US"/>
              </w:rPr>
              <w:t>2.17;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Pr="008573C1">
              <w:rPr>
                <w:rFonts w:ascii="Palatino Linotype" w:hAnsi="Palatino Linotype" w:cs="Times New Roman"/>
                <w:lang w:val="en-US"/>
              </w:rPr>
              <w:t>3.8;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Pr="008573C1">
              <w:rPr>
                <w:rFonts w:ascii="Palatino Linotype" w:hAnsi="Palatino Linotype" w:cs="Times New Roman"/>
                <w:lang w:val="en-US"/>
              </w:rPr>
              <w:t>3.19;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F62F7C" w:rsidRPr="008573C1">
              <w:rPr>
                <w:rFonts w:ascii="Palatino Linotype" w:hAnsi="Palatino Linotype" w:cs="Times New Roman"/>
                <w:lang w:val="en-US"/>
              </w:rPr>
              <w:t>4.2;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8.4;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8.5;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8.11;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9.9;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9.10;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9.13;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9.15;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10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.</w:t>
            </w:r>
            <w:r w:rsidR="00927213" w:rsidRPr="008573C1">
              <w:rPr>
                <w:rFonts w:ascii="Palatino Linotype" w:hAnsi="Palatino Linotype" w:cs="Times New Roman"/>
                <w:lang w:val="en-US"/>
              </w:rPr>
              <w:t>1</w:t>
            </w:r>
          </w:p>
        </w:tc>
        <w:tc>
          <w:tcPr>
            <w:tcW w:w="1404" w:type="dxa"/>
          </w:tcPr>
          <w:p w:rsidR="004C244A" w:rsidRPr="008573C1" w:rsidRDefault="004C244A" w:rsidP="004C244A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15</w:t>
            </w:r>
          </w:p>
        </w:tc>
      </w:tr>
      <w:tr w:rsidR="004C244A" w:rsidRPr="008573C1" w:rsidTr="00D534A9">
        <w:trPr>
          <w:trHeight w:val="42"/>
        </w:trPr>
        <w:tc>
          <w:tcPr>
            <w:tcW w:w="3045" w:type="dxa"/>
            <w:vMerge/>
          </w:tcPr>
          <w:p w:rsidR="004C244A" w:rsidRPr="008573C1" w:rsidRDefault="004C244A" w:rsidP="004C244A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44A" w:rsidRPr="008573C1" w:rsidRDefault="004C244A" w:rsidP="004C244A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educational support </w:t>
            </w:r>
          </w:p>
        </w:tc>
        <w:tc>
          <w:tcPr>
            <w:tcW w:w="4608" w:type="dxa"/>
          </w:tcPr>
          <w:p w:rsidR="004C244A" w:rsidRPr="008573C1" w:rsidRDefault="009C2843" w:rsidP="004C244A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1.2;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Pr="008573C1">
              <w:rPr>
                <w:rFonts w:ascii="Palatino Linotype" w:hAnsi="Palatino Linotype" w:cs="Times New Roman"/>
                <w:lang w:val="en-US"/>
              </w:rPr>
              <w:t>3.9;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D43674" w:rsidRPr="008573C1">
              <w:rPr>
                <w:rFonts w:ascii="Palatino Linotype" w:hAnsi="Palatino Linotype" w:cs="Times New Roman"/>
                <w:lang w:val="en-US"/>
              </w:rPr>
              <w:t>6.6;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7.7;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7.11;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7.21;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9.3;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10.4;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10.9;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10.10;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10.12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4C244A" w:rsidRPr="008573C1" w:rsidRDefault="004C244A" w:rsidP="004C244A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12</w:t>
            </w:r>
          </w:p>
        </w:tc>
      </w:tr>
      <w:tr w:rsidR="004C244A" w:rsidRPr="008573C1" w:rsidTr="00D534A9">
        <w:trPr>
          <w:trHeight w:val="42"/>
        </w:trPr>
        <w:tc>
          <w:tcPr>
            <w:tcW w:w="3045" w:type="dxa"/>
            <w:vMerge/>
          </w:tcPr>
          <w:p w:rsidR="004C244A" w:rsidRPr="008573C1" w:rsidRDefault="004C244A" w:rsidP="004C244A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44A" w:rsidRPr="008573C1" w:rsidRDefault="004C244A" w:rsidP="004C244A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access to food in quantitative terms</w:t>
            </w:r>
          </w:p>
        </w:tc>
        <w:tc>
          <w:tcPr>
            <w:tcW w:w="4608" w:type="dxa"/>
          </w:tcPr>
          <w:p w:rsidR="004C244A" w:rsidRPr="008573C1" w:rsidRDefault="009C2843" w:rsidP="004C244A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1.6;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Pr="008573C1">
              <w:rPr>
                <w:rFonts w:ascii="Palatino Linotype" w:hAnsi="Palatino Linotype" w:cs="Times New Roman"/>
                <w:lang w:val="en-US"/>
              </w:rPr>
              <w:t>2.7;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7.22;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8.2;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8.4;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9.2;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9.6;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9.12;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9.17;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10.8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4C244A" w:rsidRPr="008573C1" w:rsidRDefault="004C244A" w:rsidP="004C244A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11</w:t>
            </w:r>
          </w:p>
        </w:tc>
      </w:tr>
      <w:tr w:rsidR="004C244A" w:rsidRPr="008573C1" w:rsidTr="00D534A9">
        <w:trPr>
          <w:trHeight w:val="42"/>
        </w:trPr>
        <w:tc>
          <w:tcPr>
            <w:tcW w:w="3045" w:type="dxa"/>
            <w:vMerge/>
          </w:tcPr>
          <w:p w:rsidR="004C244A" w:rsidRPr="008573C1" w:rsidRDefault="004C244A" w:rsidP="004C244A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44A" w:rsidRPr="008573C1" w:rsidRDefault="002F53DF" w:rsidP="004C244A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R</w:t>
            </w:r>
            <w:r w:rsidR="004C244A"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elaxation</w:t>
            </w:r>
          </w:p>
        </w:tc>
        <w:tc>
          <w:tcPr>
            <w:tcW w:w="4608" w:type="dxa"/>
          </w:tcPr>
          <w:p w:rsidR="004C244A" w:rsidRPr="008573C1" w:rsidRDefault="009C2843" w:rsidP="004C244A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2.7;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Pr="008573C1">
              <w:rPr>
                <w:rFonts w:ascii="Palatino Linotype" w:hAnsi="Palatino Linotype" w:cs="Times New Roman"/>
                <w:lang w:val="en-US"/>
              </w:rPr>
              <w:t>3.17;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8.1;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8.5;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8.17;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9.3;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9.6;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9.9;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1A4F90" w:rsidRPr="008573C1">
              <w:rPr>
                <w:rFonts w:ascii="Palatino Linotype" w:hAnsi="Palatino Linotype" w:cs="Times New Roman"/>
                <w:lang w:val="en-US"/>
              </w:rPr>
              <w:t>9.17;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10.4</w:t>
            </w:r>
            <w:r w:rsidR="004C244A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4C244A" w:rsidRPr="008573C1" w:rsidRDefault="004C244A" w:rsidP="004C244A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10</w:t>
            </w:r>
          </w:p>
        </w:tc>
      </w:tr>
      <w:tr w:rsidR="00A03BF8" w:rsidRPr="008573C1" w:rsidTr="00D534A9">
        <w:trPr>
          <w:trHeight w:val="42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political UPA </w:t>
            </w:r>
          </w:p>
        </w:tc>
        <w:tc>
          <w:tcPr>
            <w:tcW w:w="4608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 xml:space="preserve">2.19; 6.1; 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6.8; 7.6; 9.5; 9.17; 10.1; 10.7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8</w:t>
            </w:r>
          </w:p>
        </w:tc>
      </w:tr>
      <w:tr w:rsidR="00A03BF8" w:rsidRPr="008573C1" w:rsidTr="00D534A9">
        <w:trPr>
          <w:trHeight w:val="42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practical experiences with UPA</w:t>
            </w:r>
          </w:p>
        </w:tc>
        <w:tc>
          <w:tcPr>
            <w:tcW w:w="4608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2.5; 2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.6; 3.5; 7.17; 9.17; 9.21; 10.3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</w:t>
            </w:r>
          </w:p>
        </w:tc>
      </w:tr>
      <w:tr w:rsidR="00A03BF8" w:rsidRPr="008573C1" w:rsidTr="00D534A9">
        <w:trPr>
          <w:trHeight w:val="42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social relationships with producers </w:t>
            </w:r>
          </w:p>
        </w:tc>
        <w:tc>
          <w:tcPr>
            <w:tcW w:w="4608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2.9; 6.3; 7.7; 9.2; 9.14; 9.16; 9.19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</w:t>
            </w:r>
          </w:p>
        </w:tc>
      </w:tr>
      <w:tr w:rsidR="00A03BF8" w:rsidRPr="008573C1" w:rsidTr="00D534A9">
        <w:trPr>
          <w:trHeight w:val="42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encourage children and youth to participate in UPA</w:t>
            </w:r>
          </w:p>
        </w:tc>
        <w:tc>
          <w:tcPr>
            <w:tcW w:w="4608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2.17; 7.11; 8.4; 8.11; 9.12; 10.7; 10.9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</w:t>
            </w:r>
          </w:p>
        </w:tc>
      </w:tr>
      <w:tr w:rsidR="00A03BF8" w:rsidRPr="008573C1" w:rsidTr="00A03BF8">
        <w:trPr>
          <w:trHeight w:val="42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popularity in media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3.19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; 7.2; 7.10; 10.3; 10.11; 10.12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6</w:t>
            </w:r>
          </w:p>
        </w:tc>
      </w:tr>
      <w:tr w:rsidR="00A03BF8" w:rsidRPr="008573C1" w:rsidTr="00A03BF8">
        <w:trPr>
          <w:trHeight w:val="42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social events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2.5; 2.20; 6.3; 6.12; 9.9; 9.15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6</w:t>
            </w:r>
          </w:p>
        </w:tc>
      </w:tr>
      <w:tr w:rsidR="00A03BF8" w:rsidRPr="008573C1" w:rsidTr="00A03BF8">
        <w:trPr>
          <w:trHeight w:val="42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resource exchange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2.3; 6.12; 10.1; 10.5; 10.6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5</w:t>
            </w:r>
          </w:p>
        </w:tc>
      </w:tr>
      <w:tr w:rsidR="00A03BF8" w:rsidRPr="008573C1" w:rsidTr="00A03BF8">
        <w:trPr>
          <w:trHeight w:val="42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good practice examples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8.4; 9.1; 9.8; 9.9; 10.12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5</w:t>
            </w:r>
          </w:p>
        </w:tc>
      </w:tr>
      <w:tr w:rsidR="00A03BF8" w:rsidRPr="008573C1" w:rsidTr="008A40F4">
        <w:trPr>
          <w:trHeight w:val="38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family history of UPA activities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2.17; 3.19; 7.25; 8.4; 9.9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5</w:t>
            </w:r>
          </w:p>
        </w:tc>
      </w:tr>
      <w:tr w:rsidR="00A03BF8" w:rsidRPr="008573C1" w:rsidTr="008A40F4">
        <w:trPr>
          <w:trHeight w:val="38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lang w:val="en-US" w:eastAsia="de-DE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compensation to lacking private green space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3.17; 8.2; 8.4; 8.5; 9.8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5</w:t>
            </w:r>
          </w:p>
        </w:tc>
      </w:tr>
      <w:tr w:rsidR="00A03BF8" w:rsidRPr="008573C1" w:rsidTr="00A03BF8">
        <w:trPr>
          <w:trHeight w:val="38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physical exercise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7.25; 8.5; 8.6; 9.5; 9.6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5</w:t>
            </w:r>
          </w:p>
        </w:tc>
      </w:tr>
      <w:tr w:rsidR="00A03BF8" w:rsidRPr="008573C1" w:rsidTr="00A03BF8">
        <w:trPr>
          <w:trHeight w:val="38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improve the district's image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8.17; 9.6; 10.12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</w:t>
            </w:r>
          </w:p>
        </w:tc>
      </w:tr>
      <w:tr w:rsidR="00A03BF8" w:rsidRPr="008573C1" w:rsidTr="00A03BF8">
        <w:trPr>
          <w:trHeight w:val="38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multifunctional goals of UPA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10.2; 10.4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 w:val="restart"/>
          </w:tcPr>
          <w:p w:rsidR="00A03BF8" w:rsidRPr="008573C1" w:rsidRDefault="00B33FDF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  <w:r w:rsidRPr="008573C1">
              <w:rPr>
                <w:rFonts w:ascii="Palatino Linotype" w:eastAsia="Times New Roman" w:hAnsi="Palatino Linotype" w:cs="Times New Roman"/>
                <w:b/>
                <w:lang w:val="en-US" w:eastAsia="de-DE"/>
              </w:rPr>
              <w:t xml:space="preserve">Institutional drivers of </w:t>
            </w:r>
            <w:r w:rsidR="00A03BF8" w:rsidRPr="008573C1">
              <w:rPr>
                <w:rFonts w:ascii="Palatino Linotype" w:eastAsia="Times New Roman" w:hAnsi="Palatino Linotype" w:cs="Times New Roman"/>
                <w:b/>
                <w:lang w:val="en-US" w:eastAsia="de-DE"/>
              </w:rPr>
              <w:t>UPA implementation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  <w:t xml:space="preserve">policy regulations supporting UPA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1.2; 2.2; 2.3; 2.8; 3.1; 3.7; 3.24; 4.3; 6.1; 6.2; 6.3; 6.4; 6.8; 6.10; 7.1; 7.2; 7.3; 7.5; 7.7; 7.10; 7.12; 7.14; 7.17; 7.22; 8.6; 8.19; 9.1; 9.12; 9.17; 9.20; 10.10; 10.11; 10.12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33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  <w:t xml:space="preserve">bottom-up policy making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2.6; 2.9; 6.10; 7.2; 7.3; 7.5; 7.8; 7.10; 7.12; 7.14; 7.21; 9.1; 9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.3; 9.8; 9.10; 9.15; 9.20; 10.8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18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  <w:t>public provision of resources for UPA (funding, material, land)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2.4; 2.6; 7.6; 7.7; 7.8; 7.10; 7.17; 7.21; 8.17; 9.8; 9.10; 9.12; 9.13; 10.10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14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  <w:t xml:space="preserve">security of tenure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2.17; 7.3; 7.7; 7.9; 7.17; 10.2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6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  <w:t xml:space="preserve">connections to city representatives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4.3; 7.5; 7.7; 7.21; 9.12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5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  <w:t>mayor's support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2.8; 7.5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  <w:t>good communication among city departments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7.3; 10.5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  <w:t xml:space="preserve">top-down policy-making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7.17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 w:val="restart"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  <w:r w:rsidRPr="008573C1">
              <w:rPr>
                <w:rFonts w:ascii="Palatino Linotype" w:eastAsia="Times New Roman" w:hAnsi="Palatino Linotype" w:cs="Times New Roman"/>
                <w:b/>
                <w:lang w:val="en-US" w:eastAsia="de-DE"/>
              </w:rPr>
              <w:t>Economic drivers of UPA implementation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  <w:t xml:space="preserve">resources available for UPA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1.6; 2.3; 2.4; 2.17; 5.1; 5.5; 6.10; 6.12; 7.2; 7.6; 7.7; 7.15; 7.17; 8.1; 9.1; 9.2; 9.6; 9.8; 9.10; 9.12; 9.20; 10.3; 10.5; 10.8; 10.10; 10.12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26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  <w:t>money savings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2.11; 3.4; 3.7; 3.14; 5.1; 5.7; 6.6; 6.12; 7.6; 7.9; 7.11; 7.23; 7.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25; 8.1; 9.16; 9.20; 10.2; 10.5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18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  <w:t xml:space="preserve">sustainable business model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9.1; 10.2;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 xml:space="preserve"> 10.5; 10.7; 10.8; 10.10; 10.12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  <w:t>good image/city branding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6.2; 9.16; 10.2; 10.3; 10.6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5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  <w:t>partnerships with enterprises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6.2; 6.10; 7.6; 7.8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4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  <w:t>financial crisis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6.10; 9.17; 10.1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  <w:t xml:space="preserve">time savings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2.4; 6.6; 7.23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  <w:t>diverse product supply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10.2; 10.10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  <w:t>proximity to supply market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2.3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 w:val="restart"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  <w:r w:rsidRPr="008573C1">
              <w:rPr>
                <w:rFonts w:ascii="Palatino Linotype" w:eastAsia="Times New Roman" w:hAnsi="Palatino Linotype" w:cs="Times New Roman"/>
                <w:b/>
                <w:lang w:val="en-US" w:eastAsia="de-DE"/>
              </w:rPr>
              <w:t>Ecological drivers of UPA implementation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  <w:t xml:space="preserve">nature protection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 xml:space="preserve">3.1; 3.2; 3.3; 3.6; 3.12; 4.2; 5.8; 7.7; 7.8; 7.22; 8.11; 9.1; 9.3; 9.4; 9.6; 9.9; 9.10; 9.11; 9.16; 9.21; 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10.5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21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  <w:t xml:space="preserve">favorable location characteristics for UPA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5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.7; 5.16; 6.11; 7.7; 10.2; 10.8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6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color w:val="000000"/>
                <w:sz w:val="24"/>
                <w:szCs w:val="24"/>
                <w:lang w:val="en-US"/>
              </w:rPr>
              <w:t>counteracting environmental pollution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4.2; 6.6; 7.7; 7.8; 7.11; 9.1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6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 w:val="restart"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  <w:r w:rsidRPr="008573C1">
              <w:rPr>
                <w:rFonts w:ascii="Palatino Linotype" w:eastAsia="Times New Roman" w:hAnsi="Palatino Linotype" w:cs="Times New Roman"/>
                <w:b/>
                <w:lang w:val="en-US" w:eastAsia="de-DE"/>
              </w:rPr>
              <w:t>Spatial drivers of UPA implementation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securing space for UPA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1.6; 2.4; 2.8; 2.16; 5.9; 9.1; 9.3; 9.20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8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easily accessible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2.14; 3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.2; 9.6; 9.8; 10.4; 10.8; 10.12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8A40F4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u</w:t>
            </w:r>
            <w:r w:rsidR="00A03BF8"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se of empty or abandoned spaces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4.2; 5.4; 6.3; 9.3; 9.20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5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areas of low air and soil pollution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4.1; 7.13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leasing private yard space for UPA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5.8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low demand for new residential areas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7.19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 w:val="restart"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  <w:r w:rsidRPr="008573C1">
              <w:rPr>
                <w:rFonts w:ascii="Palatino Linotype" w:eastAsia="Times New Roman" w:hAnsi="Palatino Linotype" w:cs="Times New Roman"/>
                <w:b/>
                <w:lang w:val="en-US" w:eastAsia="de-DE"/>
              </w:rPr>
              <w:t>Technical drivers of UPA implementation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efficient management methods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2.1; 5.4; 5.7; 5.9; 10.8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5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technical stakeholder support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3.10; 7.7; 10.9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technical skills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5.5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</w:t>
            </w:r>
          </w:p>
        </w:tc>
      </w:tr>
      <w:tr w:rsidR="00A03BF8" w:rsidRPr="008573C1" w:rsidTr="00A03BF8">
        <w:trPr>
          <w:trHeight w:val="45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regular maintenance of UPA areas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6.5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</w:t>
            </w:r>
          </w:p>
        </w:tc>
      </w:tr>
      <w:tr w:rsidR="00A03BF8" w:rsidRPr="008573C1" w:rsidTr="00A03BF8">
        <w:tc>
          <w:tcPr>
            <w:tcW w:w="14277" w:type="dxa"/>
            <w:gridSpan w:val="4"/>
            <w:shd w:val="clear" w:color="auto" w:fill="BFBFBF" w:themeFill="background1" w:themeFillShade="BF"/>
          </w:tcPr>
          <w:p w:rsidR="00A03BF8" w:rsidRPr="008573C1" w:rsidRDefault="00A03BF8" w:rsidP="00A03BF8">
            <w:pPr>
              <w:jc w:val="center"/>
              <w:rPr>
                <w:rFonts w:ascii="Palatino Linotype" w:hAnsi="Palatino Linotype" w:cs="Times New Roman"/>
                <w:b/>
                <w:color w:val="FFFFFF" w:themeColor="background1"/>
                <w:lang w:val="en-US"/>
              </w:rPr>
            </w:pPr>
            <w:r w:rsidRPr="008573C1">
              <w:rPr>
                <w:rFonts w:ascii="Palatino Linotype" w:hAnsi="Palatino Linotype" w:cs="Times New Roman"/>
                <w:b/>
                <w:color w:val="FFFFFF" w:themeColor="background1"/>
                <w:lang w:val="en-US"/>
              </w:rPr>
              <w:t>Constraints of implementation</w:t>
            </w:r>
          </w:p>
        </w:tc>
      </w:tr>
      <w:tr w:rsidR="00A03BF8" w:rsidRPr="008573C1" w:rsidTr="00A03BF8">
        <w:tc>
          <w:tcPr>
            <w:tcW w:w="3045" w:type="dxa"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  <w:r w:rsidRPr="008573C1">
              <w:rPr>
                <w:rFonts w:ascii="Palatino Linotype" w:eastAsia="Times New Roman" w:hAnsi="Palatino Linotype" w:cs="Times New Roman"/>
                <w:b/>
                <w:lang w:val="en-US" w:eastAsia="de-DE"/>
              </w:rPr>
              <w:t>Categories</w:t>
            </w:r>
          </w:p>
        </w:tc>
        <w:tc>
          <w:tcPr>
            <w:tcW w:w="5220" w:type="dxa"/>
            <w:shd w:val="clear" w:color="auto" w:fill="auto"/>
          </w:tcPr>
          <w:p w:rsidR="00A03BF8" w:rsidRPr="008573C1" w:rsidRDefault="00A03BF8" w:rsidP="00A03BF8">
            <w:pPr>
              <w:jc w:val="center"/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Constraints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C04C2A" w:rsidP="00A03BF8">
            <w:pPr>
              <w:jc w:val="center"/>
              <w:rPr>
                <w:rFonts w:ascii="Palatino Linotype" w:hAnsi="Palatino Linotype" w:cs="Times New Roman"/>
                <w:b/>
                <w:lang w:val="en-US"/>
              </w:rPr>
            </w:pPr>
            <w:r w:rsidRPr="008573C1">
              <w:rPr>
                <w:rFonts w:ascii="Palatino Linotype" w:hAnsi="Palatino Linotype" w:cs="Times New Roman"/>
                <w:b/>
                <w:lang w:val="en-US"/>
              </w:rPr>
              <w:t>References (see S2)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jc w:val="center"/>
              <w:rPr>
                <w:rFonts w:ascii="Palatino Linotype" w:hAnsi="Palatino Linotype" w:cs="Times New Roman"/>
                <w:b/>
                <w:lang w:val="en-US"/>
              </w:rPr>
            </w:pP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 w:val="restart"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  <w:r w:rsidRPr="008573C1">
              <w:rPr>
                <w:rFonts w:ascii="Palatino Linotype" w:eastAsia="Times New Roman" w:hAnsi="Palatino Linotype" w:cs="Times New Roman"/>
                <w:b/>
                <w:lang w:val="en-US" w:eastAsia="de-DE"/>
              </w:rPr>
              <w:t xml:space="preserve">Social constraints of UPA implementation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lack of community support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1.2; 2.8; 3.4; 3.18; 4.3; 5.4; 5.8; 5.11; 6.3; 6.5; 6.9; 6.10; 7.2; 7.5; 7.6; 7.12; 7.17; 7.23; 7.25; 8.17; 9.2; 9.6; 10.5; 10.8; 10.10; 10.11; 10.12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27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lack of information/skills on UPA 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2.2; 2.5; 2.17; 3.9; 3.10; 3.19; 4.2; 5.11; 7.13; 8.1; 9.3; 9.16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; 10.2; 10.5; 10.6; 10.8; 10.12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17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lack of time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2.17; 6.6;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 xml:space="preserve"> 6.10; 7.6; 7.8; 8.1; 9.3; 9.10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8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concerns on health-related impacts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6.6; 7.12; 7.21; 8.1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7; 8.19; 9.2; 10.12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social injustice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7.7; 7.10; 7.12; 10.5; 10.9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5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residents' lack of coordinated planning process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7.10; 7.14; 10.8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conflicts and tensions among actors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9.3; 10.4; 10.5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</w:t>
            </w:r>
          </w:p>
        </w:tc>
      </w:tr>
      <w:tr w:rsidR="00A03BF8" w:rsidRPr="008573C1" w:rsidTr="008A40F4">
        <w:trPr>
          <w:trHeight w:val="54"/>
        </w:trPr>
        <w:tc>
          <w:tcPr>
            <w:tcW w:w="3045" w:type="dxa"/>
            <w:vMerge/>
            <w:tcBorders>
              <w:bottom w:val="single" w:sz="4" w:space="0" w:color="auto"/>
            </w:tcBorders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constraining food consumption patterns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2.14; 7.14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</w:t>
            </w:r>
          </w:p>
        </w:tc>
      </w:tr>
      <w:tr w:rsidR="00A03BF8" w:rsidRPr="008573C1" w:rsidTr="008A40F4">
        <w:trPr>
          <w:trHeight w:val="54"/>
        </w:trPr>
        <w:tc>
          <w:tcPr>
            <w:tcW w:w="3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  <w:r w:rsidRPr="008573C1">
              <w:rPr>
                <w:rFonts w:ascii="Palatino Linotype" w:eastAsia="Times New Roman" w:hAnsi="Palatino Linotype" w:cs="Times New Roman"/>
                <w:b/>
                <w:lang w:val="en-US" w:eastAsia="de-DE"/>
              </w:rPr>
              <w:t>Institutional constraints of UPA implementation</w:t>
            </w:r>
          </w:p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lack of governmental support 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2.4; 2.15; 6.2; 6.3; 7.2; 7.3; 7.7; 7.10; 7.12; 7.14; 7.17; 7.23; 7.24; 9.4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; 9.12; 9.13; 9.20; 10.2; 10.12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19</w:t>
            </w:r>
          </w:p>
        </w:tc>
      </w:tr>
      <w:tr w:rsidR="00A03BF8" w:rsidRPr="008573C1" w:rsidTr="008A40F4">
        <w:trPr>
          <w:trHeight w:val="54"/>
        </w:trPr>
        <w:tc>
          <w:tcPr>
            <w:tcW w:w="3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0F4" w:rsidRPr="008573C1" w:rsidRDefault="00B33FDF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t</w:t>
            </w:r>
            <w:r w:rsidR="008A40F4"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oo</w:t>
            </w: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 </w:t>
            </w:r>
            <w:r w:rsidR="008A40F4"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strict legal requirements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2.16; 2.22; 3.1; 4.3; 5.6; 5.8; 6.2; 7.1; 7.6; 7.14; 8.17; 9.20; 10.6; 10.8; 10.11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15</w:t>
            </w:r>
          </w:p>
        </w:tc>
      </w:tr>
      <w:tr w:rsidR="00A03BF8" w:rsidRPr="008573C1" w:rsidTr="008A40F4">
        <w:trPr>
          <w:trHeight w:val="54"/>
        </w:trPr>
        <w:tc>
          <w:tcPr>
            <w:tcW w:w="3045" w:type="dxa"/>
            <w:vMerge/>
            <w:tcBorders>
              <w:top w:val="single" w:sz="4" w:space="0" w:color="auto"/>
            </w:tcBorders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planning insecurity</w:t>
            </w:r>
          </w:p>
        </w:tc>
        <w:tc>
          <w:tcPr>
            <w:tcW w:w="4608" w:type="dxa"/>
            <w:tcBorders>
              <w:top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6.1; 6.7; 7.3; 7.7; 7.14; 7.17; 7.23; 9.8; 9.13; 9.20; 10.2; 10.8; 10.9; 10.12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14</w:t>
            </w:r>
          </w:p>
        </w:tc>
      </w:tr>
      <w:tr w:rsidR="00A03BF8" w:rsidRPr="008573C1" w:rsidTr="00882A91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lack of legal requirements supporting UPA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5.11; 6.3; 7.3; 7.10; 7.12; 7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.24; 7.25; 9.1; 9.8; 10.1; 10.2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11</w:t>
            </w:r>
          </w:p>
        </w:tc>
      </w:tr>
      <w:tr w:rsidR="00A03BF8" w:rsidRPr="008573C1" w:rsidTr="00882A91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bureaucratic burdens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7.10; 7.22; 7.25; 9.8; 9.11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; 9.13; 9.17; 9.20; 10.5; 10.12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10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exclusive access to gardens/farms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2.18; 5.1; 5.4; 6.2; 6.3; 6.11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6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lack of governmental resources (e.g.</w:t>
            </w:r>
            <w:r w:rsidR="00B33FDF"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,</w:t>
            </w: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 staff, money)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5.11; 7.2; 7.5; 7.7; 7.9; 10.2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6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competing priorities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7.5; 7.7; 7.23; 10.3; 10.8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5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inconsistencies between policy aims and implementation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2.4; 7.5; 7.14; 7.22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4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lack of quantifiable goals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1.2; 2.11; 7.2; 7.3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4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unclear ownerships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2.8; 6.11; 9.16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dependence on globalized food policy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7.9; 7.14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unclear responsibilities in the city government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7.3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 w:val="restart"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  <w:r w:rsidRPr="008573C1">
              <w:rPr>
                <w:rFonts w:ascii="Palatino Linotype" w:eastAsia="Times New Roman" w:hAnsi="Palatino Linotype" w:cs="Times New Roman"/>
                <w:b/>
                <w:lang w:val="en-US" w:eastAsia="de-DE"/>
              </w:rPr>
              <w:t>Economic constraints of UPA implementation</w:t>
            </w: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costs related to UPA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jc w:val="both"/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1.2; 2.2; 4.3; 5.4; 5.5; 5.8; 5.9; 6.2; 6.3; 6.7; 7.2; 7.6; 7.11;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 xml:space="preserve"> 7.14; 9.16; 10.8; 10.10; 10.12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18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limited resources (</w:t>
            </w:r>
            <w:r w:rsidR="008A40F4"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e.g., </w:t>
            </w: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manpower, finances, </w:t>
            </w: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lastRenderedPageBreak/>
              <w:t xml:space="preserve">time)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lastRenderedPageBreak/>
              <w:t xml:space="preserve">2.9; 2.17; 3.10; 6.8; 6.10; 7.2; 7.7; 7.12; 7.17; </w:t>
            </w:r>
            <w:r w:rsidRPr="008573C1">
              <w:rPr>
                <w:rFonts w:ascii="Palatino Linotype" w:hAnsi="Palatino Linotype" w:cs="Times New Roman"/>
                <w:lang w:val="en-US"/>
              </w:rPr>
              <w:lastRenderedPageBreak/>
              <w:t>7.22; 9.2; 9.3; 9.6; 10.1; 10.2; 10.6; 10.8; 10.9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lastRenderedPageBreak/>
              <w:t>18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8A40F4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competition for land (increases</w:t>
            </w:r>
            <w:r w:rsidR="00A03BF8"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 land prizes)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7.9; 7.14; 7.22; 8.19; 10.2; 10.3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6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low yield and thus, low profit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2.8; 5.6; 6.7; 9.20; 10.5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5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competition with other forms of UPA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4.3; 7.23; 10.2; 10.5; 10.11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5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focus on economic growth and urbanization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7.12; 7.14; 7.25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export of locally grown food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3.18; 7.14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increasing resource consumption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5.5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lack of UPA business model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10.10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 w:val="restart"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  <w:r w:rsidRPr="008573C1">
              <w:rPr>
                <w:rFonts w:ascii="Palatino Linotype" w:eastAsia="Times New Roman" w:hAnsi="Palatino Linotype" w:cs="Times New Roman"/>
                <w:b/>
                <w:lang w:val="en-US" w:eastAsia="de-DE"/>
              </w:rPr>
              <w:t>Ecological constraints of UPA implementation</w:t>
            </w: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soil contamination affecting UPA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1.5; 2.8; 5.4; 6.1; 6.9; 7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.2; 7.3; 7.23; 10.2; 10.8; 10.9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11</w:t>
            </w:r>
          </w:p>
        </w:tc>
      </w:tr>
      <w:tr w:rsidR="00A03BF8" w:rsidRPr="008573C1" w:rsidTr="008A40F4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air pollution affecting UPA 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2.1; 2.8; 5.4; 7.2; 7.20; 7.23; 10.9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</w:t>
            </w:r>
          </w:p>
        </w:tc>
      </w:tr>
      <w:tr w:rsidR="00A03BF8" w:rsidRPr="008573C1" w:rsidTr="008A40F4">
        <w:trPr>
          <w:trHeight w:val="54"/>
        </w:trPr>
        <w:tc>
          <w:tcPr>
            <w:tcW w:w="3045" w:type="dxa"/>
            <w:vMerge/>
            <w:tcBorders>
              <w:right w:val="single" w:sz="4" w:space="0" w:color="auto"/>
            </w:tcBorders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pests 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2.17; 3.10; 9.4; 10.8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5</w:t>
            </w:r>
          </w:p>
        </w:tc>
      </w:tr>
      <w:tr w:rsidR="00A03BF8" w:rsidRPr="008573C1" w:rsidTr="008A40F4">
        <w:trPr>
          <w:trHeight w:val="54"/>
        </w:trPr>
        <w:tc>
          <w:tcPr>
            <w:tcW w:w="3045" w:type="dxa"/>
            <w:vMerge/>
            <w:tcBorders>
              <w:right w:val="single" w:sz="4" w:space="0" w:color="auto"/>
            </w:tcBorders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unreliable access to water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2.8; 3.10; 9.10; 10.8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4</w:t>
            </w:r>
          </w:p>
        </w:tc>
      </w:tr>
      <w:tr w:rsidR="00A03BF8" w:rsidRPr="008573C1" w:rsidTr="008A40F4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lacking soil fertility and nitrogen supply</w:t>
            </w:r>
          </w:p>
        </w:tc>
        <w:tc>
          <w:tcPr>
            <w:tcW w:w="4608" w:type="dxa"/>
            <w:tcBorders>
              <w:top w:val="single" w:sz="4" w:space="0" w:color="auto"/>
            </w:tcBorders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3.1; 7.13; 7.15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l</w:t>
            </w:r>
            <w:r w:rsidR="008A40F4"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acking information on UPA's environmental</w:t>
            </w: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 performance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2.2; 10.12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overabundance of animal manure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5.11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flood risk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7.23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 w:val="restart"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  <w:r w:rsidRPr="008573C1">
              <w:rPr>
                <w:rFonts w:ascii="Palatino Linotype" w:eastAsia="Times New Roman" w:hAnsi="Palatino Linotype" w:cs="Times New Roman"/>
                <w:b/>
                <w:lang w:val="en-US" w:eastAsia="de-DE"/>
              </w:rPr>
              <w:t>Spatial constraints of UPA implementation</w:t>
            </w: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limited space for UPA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2.2; 2.9; 2.15; 5.8; 5.10; 6.7; 7.12; 9.1; 9.4; 9.6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10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lacking physical accessibility of land for users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2.16; 3.13; 6.10; 9.16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4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 w:val="restart"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  <w:r w:rsidRPr="008573C1">
              <w:rPr>
                <w:rFonts w:ascii="Palatino Linotype" w:eastAsia="Times New Roman" w:hAnsi="Palatino Linotype" w:cs="Times New Roman"/>
                <w:b/>
                <w:lang w:val="en-US" w:eastAsia="de-DE"/>
              </w:rPr>
              <w:t xml:space="preserve">Technical constraints of UPA implementation </w:t>
            </w: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infrastructural constraints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 xml:space="preserve">2.10; 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5.4; 5.5; 5.8; 5.10; 10.5; 10.8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8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8A40F4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lack of management/</w:t>
            </w:r>
            <w:r w:rsidR="00A03BF8"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technical solutions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1.4; 2.2; 3.10; 5.11; 10.11; 10.12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6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lack of technological knowledge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3.9; 5.16; 10.10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</w:t>
            </w:r>
          </w:p>
        </w:tc>
      </w:tr>
      <w:tr w:rsidR="00A03BF8" w:rsidRPr="008573C1" w:rsidTr="00A03BF8">
        <w:tc>
          <w:tcPr>
            <w:tcW w:w="14277" w:type="dxa"/>
            <w:gridSpan w:val="4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03BF8" w:rsidRPr="008573C1" w:rsidRDefault="00A03BF8" w:rsidP="00A03BF8">
            <w:pPr>
              <w:jc w:val="center"/>
              <w:rPr>
                <w:rFonts w:ascii="Palatino Linotype" w:hAnsi="Palatino Linotype" w:cs="Times New Roman"/>
                <w:b/>
                <w:color w:val="FFFFFF" w:themeColor="background1"/>
                <w:lang w:val="en-US"/>
              </w:rPr>
            </w:pPr>
            <w:r w:rsidRPr="008573C1">
              <w:rPr>
                <w:rFonts w:ascii="Palatino Linotype" w:hAnsi="Palatino Linotype" w:cs="Times New Roman"/>
                <w:b/>
                <w:color w:val="FFFFFF" w:themeColor="background1"/>
                <w:sz w:val="24"/>
                <w:szCs w:val="24"/>
                <w:lang w:val="en-US"/>
              </w:rPr>
              <w:t>Actors for UPA implementation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</w:tcPr>
          <w:p w:rsidR="00A03BF8" w:rsidRPr="008573C1" w:rsidRDefault="00A03BF8" w:rsidP="00A03BF8">
            <w:pPr>
              <w:jc w:val="center"/>
              <w:rPr>
                <w:rFonts w:ascii="Palatino Linotype" w:eastAsia="Times New Roman" w:hAnsi="Palatino Linotype" w:cs="Times New Roman"/>
                <w:b/>
                <w:lang w:val="en-US" w:eastAsia="de-DE"/>
              </w:rPr>
            </w:pPr>
            <w:r w:rsidRPr="008573C1">
              <w:rPr>
                <w:rFonts w:ascii="Palatino Linotype" w:eastAsia="Times New Roman" w:hAnsi="Palatino Linotype" w:cs="Times New Roman"/>
                <w:b/>
                <w:lang w:val="en-US" w:eastAsia="de-DE"/>
              </w:rPr>
              <w:t>Categories</w:t>
            </w: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0C461F" w:rsidP="000C461F">
            <w:pPr>
              <w:jc w:val="center"/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eastAsia="Times New Roman" w:hAnsi="Palatino Linotype" w:cs="Times New Roman"/>
                <w:b/>
                <w:lang w:val="en-US" w:eastAsia="de-DE"/>
              </w:rPr>
              <w:t>Actors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C04C2A" w:rsidP="00A03BF8">
            <w:pPr>
              <w:jc w:val="center"/>
              <w:rPr>
                <w:rFonts w:ascii="Palatino Linotype" w:hAnsi="Palatino Linotype" w:cs="Times New Roman"/>
                <w:b/>
                <w:lang w:val="en-US"/>
              </w:rPr>
            </w:pPr>
            <w:r w:rsidRPr="008573C1">
              <w:rPr>
                <w:rFonts w:ascii="Palatino Linotype" w:hAnsi="Palatino Linotype" w:cs="Times New Roman"/>
                <w:b/>
                <w:lang w:val="en-US"/>
              </w:rPr>
              <w:t>References (see S2)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jc w:val="center"/>
              <w:rPr>
                <w:rFonts w:ascii="Palatino Linotype" w:hAnsi="Palatino Linotype" w:cs="Times New Roman"/>
                <w:b/>
                <w:lang w:val="en-US"/>
              </w:rPr>
            </w:pP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 w:val="restart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b/>
                <w:lang w:val="en-US"/>
              </w:rPr>
            </w:pPr>
            <w:r w:rsidRPr="008573C1">
              <w:rPr>
                <w:rFonts w:ascii="Palatino Linotype" w:hAnsi="Palatino Linotype" w:cs="Times New Roman"/>
                <w:b/>
                <w:lang w:val="en-US"/>
              </w:rPr>
              <w:t>Macro scale</w:t>
            </w: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regional government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A03BF8" w:rsidP="00DE0EDF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 xml:space="preserve">2.4; 2.7; 2.9; 6.11; 6.12; 7.4; 7.7; 7.14; 7.21; 9.3; 9.5; 9.6; 9.15; 9.20; 10.2; 10.5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16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b/>
                <w:lang w:val="en-US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national government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7.2; 9.9; 9.20; 10.3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4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b/>
                <w:lang w:val="en-US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European Union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3.13; 7.14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b/>
                <w:lang w:val="en-US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national informal networks 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9.8; 9.17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</w:t>
            </w:r>
          </w:p>
        </w:tc>
      </w:tr>
      <w:tr w:rsidR="00A03BF8" w:rsidRPr="008573C1" w:rsidTr="00A03BF8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b/>
                <w:lang w:val="en-US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integration into global policies</w:t>
            </w:r>
          </w:p>
        </w:tc>
        <w:tc>
          <w:tcPr>
            <w:tcW w:w="4608" w:type="dxa"/>
            <w:shd w:val="clear" w:color="auto" w:fill="auto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10.12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</w:t>
            </w:r>
          </w:p>
        </w:tc>
      </w:tr>
      <w:tr w:rsidR="00A03BF8" w:rsidRPr="008573C1" w:rsidTr="00DE0EDF">
        <w:trPr>
          <w:trHeight w:val="2144"/>
        </w:trPr>
        <w:tc>
          <w:tcPr>
            <w:tcW w:w="3045" w:type="dxa"/>
          </w:tcPr>
          <w:p w:rsidR="00A03BF8" w:rsidRPr="008573C1" w:rsidRDefault="00F44704" w:rsidP="00A03BF8">
            <w:pPr>
              <w:rPr>
                <w:rFonts w:ascii="Palatino Linotype" w:hAnsi="Palatino Linotype" w:cs="Times New Roman"/>
                <w:b/>
                <w:lang w:val="en-US"/>
              </w:rPr>
            </w:pPr>
            <w:proofErr w:type="spellStart"/>
            <w:r w:rsidRPr="008573C1">
              <w:rPr>
                <w:rFonts w:ascii="Palatino Linotype" w:hAnsi="Palatino Linotype" w:cs="Times New Roman"/>
                <w:b/>
                <w:lang w:val="en-US"/>
              </w:rPr>
              <w:t>Meso</w:t>
            </w:r>
            <w:proofErr w:type="spellEnd"/>
            <w:r w:rsidRPr="008573C1">
              <w:rPr>
                <w:rFonts w:ascii="Palatino Linotype" w:hAnsi="Palatino Linotype" w:cs="Times New Roman"/>
                <w:b/>
                <w:lang w:val="en-US"/>
              </w:rPr>
              <w:t xml:space="preserve"> scale</w:t>
            </w: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local government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 xml:space="preserve">1.6; 2.1; 2.3; 2.4; 2.5; 2.6; 2.7; 2.8; 2.18; 2.19; 2.20; 2.22; 3.1; 3.5; 3.7; 3.10; 3.13; 3.16; 3.22; 4.1; 4.2; 4.3; 5.5; 5.8; 5.9; 6.1; 6.2; 6.3; 6.4; 6.5; 6.8; 6.11; 6.12; 7.1; 7.2; 7.3; 7.5; 7.6; 7.7; 7.8; 7.9; 7.10; 7.11; 7.12; 7.13; 7.14; 7.17; 7.21; 7.22; 7.23; 7.25; 8.11; 8.17; 8.19; 9.1; 9.3; 9.5; 9.6; 9.8; 9.11; 9.12; 9.13; 9.15; 9.20; 10.1; 10.2; 10.5; 10.6; 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10.8; 10.9; 10.10; 10.11; 10.12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 xml:space="preserve">73 </w:t>
            </w:r>
          </w:p>
        </w:tc>
      </w:tr>
      <w:tr w:rsidR="00A03BF8" w:rsidRPr="008573C1" w:rsidTr="008A40F4">
        <w:trPr>
          <w:trHeight w:val="54"/>
        </w:trPr>
        <w:tc>
          <w:tcPr>
            <w:tcW w:w="3045" w:type="dxa"/>
            <w:vMerge w:val="restart"/>
            <w:tcBorders>
              <w:right w:val="single" w:sz="4" w:space="0" w:color="auto"/>
            </w:tcBorders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b/>
                <w:lang w:val="en-US"/>
              </w:rPr>
            </w:pPr>
            <w:r w:rsidRPr="008573C1">
              <w:rPr>
                <w:rFonts w:ascii="Palatino Linotype" w:hAnsi="Palatino Linotype" w:cs="Times New Roman"/>
                <w:b/>
                <w:lang w:val="en-US"/>
              </w:rPr>
              <w:t>Micro scale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NGOs 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1.6; 2.3; 2.4; 2.5; 3.1; 4.2; 5.8; 6.2; 6.3; 6.5; 6.8; 6.10; 6.11; 6.12; 7.1; 7.2; 7.3; 7.6; 7.7; 7.8; 7.10; 7.11; 7.12; 7.21; 7.25; 8.17; 8.19; 9.1; 9.3; 9.4; 9.6; 9.7; 9.11; 9.13; 9.15; 9.16; 9.17; 9.20; 10.9; 10.11; 10.12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 xml:space="preserve">42 </w:t>
            </w:r>
          </w:p>
        </w:tc>
      </w:tr>
      <w:tr w:rsidR="00A03BF8" w:rsidRPr="008573C1" w:rsidTr="008A40F4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residents</w:t>
            </w:r>
          </w:p>
        </w:tc>
        <w:tc>
          <w:tcPr>
            <w:tcW w:w="4608" w:type="dxa"/>
            <w:tcBorders>
              <w:top w:val="single" w:sz="4" w:space="0" w:color="auto"/>
            </w:tcBorders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2.1; 2.15; 3.7; 3.19; 5.4; 5.5; 5.8; 5.9; 6.2; 6.3; 6.5; 6.6; 6.7; 6.8; 6.10; 6.11; 7.9; 7.10; 7.11; 7.17; 7.22; 9.2; 9.3; 9.6; 9.8; 9.9; 9.10; 9.12; 9.13; 9.1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6; 9.17; 9.20; 10.1; 10.7; 10.9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35</w:t>
            </w:r>
          </w:p>
        </w:tc>
      </w:tr>
      <w:tr w:rsidR="00A03BF8" w:rsidRPr="008573C1" w:rsidTr="00D534A9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</w:p>
        </w:tc>
        <w:tc>
          <w:tcPr>
            <w:tcW w:w="5220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(urban) farmers (incl. C</w:t>
            </w:r>
            <w:r w:rsidR="008A40F4"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ommunity </w:t>
            </w: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S</w:t>
            </w:r>
            <w:r w:rsidR="008A40F4"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upported </w:t>
            </w: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A</w:t>
            </w:r>
            <w:r w:rsidR="008A40F4"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griculture</w:t>
            </w: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) </w:t>
            </w:r>
          </w:p>
        </w:tc>
        <w:tc>
          <w:tcPr>
            <w:tcW w:w="4608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1.6; 2.2; 2.9; 2.11; 2.20; 3.18; 3.25; 4.2; 4.3; 5.8; 5.11; 6.3; 6.7; 6.10; 6.13; 7.2; 7.6; 7.7; 7.9; 7.12; 7.14; 7.23; 9.2; 9.3; 9.12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; 9.14; 9.19; 10.1; 10.7; 10.10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30</w:t>
            </w:r>
          </w:p>
        </w:tc>
      </w:tr>
      <w:tr w:rsidR="00A03BF8" w:rsidRPr="008573C1" w:rsidTr="00D534A9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</w:p>
        </w:tc>
        <w:tc>
          <w:tcPr>
            <w:tcW w:w="5220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gardeners </w:t>
            </w:r>
          </w:p>
        </w:tc>
        <w:tc>
          <w:tcPr>
            <w:tcW w:w="4608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 xml:space="preserve">1.3; 2.5; 2.6; 2.17; 3.1; 3.17; 3.22; 3.24; 3.25; 4.1; 6.1; 6.3; 6.5; 6.6; 6.9; 6.10; 6.11; 7.7; 7.8; 7.13; 7.22; 7.25; 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8.1; 8.19; 9.4; 9.7; 9.16; 9.20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28</w:t>
            </w:r>
          </w:p>
        </w:tc>
      </w:tr>
      <w:tr w:rsidR="00A03BF8" w:rsidRPr="008573C1" w:rsidTr="00D534A9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</w:p>
        </w:tc>
        <w:tc>
          <w:tcPr>
            <w:tcW w:w="5220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vulnerable population groups (incl. children </w:t>
            </w: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lastRenderedPageBreak/>
              <w:t>and youth, pensioners, immigrants, people of low income, ex-criminals</w:t>
            </w:r>
            <w:r w:rsidR="00B33FDF"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608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</w:p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lastRenderedPageBreak/>
              <w:t>1.6; 3.4; 3.8; 6.2; 6.3; 6.10; 6.12; 8.19; 9.3; 9.7; 9.9; 9.15; 9.16; 9.17; 9.20; 9.21; 10.7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lastRenderedPageBreak/>
              <w:t>17</w:t>
            </w:r>
          </w:p>
        </w:tc>
      </w:tr>
      <w:tr w:rsidR="00A03BF8" w:rsidRPr="008573C1" w:rsidTr="00D534A9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</w:p>
        </w:tc>
        <w:tc>
          <w:tcPr>
            <w:tcW w:w="5220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(local/ social) companies </w:t>
            </w:r>
          </w:p>
        </w:tc>
        <w:tc>
          <w:tcPr>
            <w:tcW w:w="4608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1.6; 2.9; 2.22; 4.3; 5.8; 6.4; 6.10; 6.11; 6.12; 7.6; 7.17; 8.19; 9.1; 9.11; 9.15; 10.11; 10.12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17</w:t>
            </w:r>
          </w:p>
        </w:tc>
      </w:tr>
      <w:tr w:rsidR="00A03BF8" w:rsidRPr="008573C1" w:rsidTr="00D534A9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</w:p>
        </w:tc>
        <w:tc>
          <w:tcPr>
            <w:tcW w:w="5220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researchers </w:t>
            </w:r>
            <w:bookmarkStart w:id="0" w:name="_GoBack"/>
            <w:bookmarkEnd w:id="0"/>
          </w:p>
        </w:tc>
        <w:tc>
          <w:tcPr>
            <w:tcW w:w="4608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 xml:space="preserve">2.5; 2.11; 3.10; 6.3; 6.4; 7.2; 7.8; 7.17; 9.1; 9.3; 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>9.10; 9.16; 10.10; 10.11; 10.12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15</w:t>
            </w:r>
          </w:p>
        </w:tc>
      </w:tr>
      <w:tr w:rsidR="00A03BF8" w:rsidRPr="008573C1" w:rsidTr="00D534A9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</w:p>
        </w:tc>
        <w:tc>
          <w:tcPr>
            <w:tcW w:w="5220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volunteers </w:t>
            </w:r>
          </w:p>
        </w:tc>
        <w:tc>
          <w:tcPr>
            <w:tcW w:w="4608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2.3; 6.3; 6.8; 6.10; 7.1; 7.12; 8.1; 9.7; 9.14; 9.16; 9.20; 10.10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12</w:t>
            </w:r>
          </w:p>
        </w:tc>
      </w:tr>
      <w:tr w:rsidR="00A03BF8" w:rsidRPr="008573C1" w:rsidTr="00D534A9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</w:p>
        </w:tc>
        <w:tc>
          <w:tcPr>
            <w:tcW w:w="5220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architects and planners </w:t>
            </w:r>
          </w:p>
        </w:tc>
        <w:tc>
          <w:tcPr>
            <w:tcW w:w="4608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2.3; 5.8; 5.12; 6.4; 7.2; 7.8;</w:t>
            </w:r>
            <w:r w:rsidR="00DE0EDF" w:rsidRPr="008573C1">
              <w:rPr>
                <w:rFonts w:ascii="Palatino Linotype" w:hAnsi="Palatino Linotype" w:cs="Times New Roman"/>
                <w:lang w:val="en-US"/>
              </w:rPr>
              <w:t xml:space="preserve"> 7.11; 7.12; 7.17; 10.11; 10.12</w:t>
            </w:r>
            <w:r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11</w:t>
            </w:r>
          </w:p>
        </w:tc>
      </w:tr>
      <w:tr w:rsidR="00A03BF8" w:rsidRPr="008573C1" w:rsidTr="00D534A9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</w:p>
        </w:tc>
        <w:tc>
          <w:tcPr>
            <w:tcW w:w="5220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activists </w:t>
            </w:r>
          </w:p>
        </w:tc>
        <w:tc>
          <w:tcPr>
            <w:tcW w:w="4608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6.1; 6.3; 7.3; 7.8; 9.4; 9.20; 10.1; 10.11; 10.12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9</w:t>
            </w:r>
          </w:p>
        </w:tc>
      </w:tr>
      <w:tr w:rsidR="00A03BF8" w:rsidRPr="008573C1" w:rsidTr="00D534A9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</w:p>
        </w:tc>
        <w:tc>
          <w:tcPr>
            <w:tcW w:w="5220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consumers </w:t>
            </w:r>
          </w:p>
        </w:tc>
        <w:tc>
          <w:tcPr>
            <w:tcW w:w="4608" w:type="dxa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2.9; 4.3; 7.14; 9.15; 9.16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5</w:t>
            </w:r>
          </w:p>
        </w:tc>
      </w:tr>
      <w:tr w:rsidR="00A03BF8" w:rsidRPr="008573C1" w:rsidTr="00D534A9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</w:p>
        </w:tc>
        <w:tc>
          <w:tcPr>
            <w:tcW w:w="5220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donors </w:t>
            </w:r>
          </w:p>
        </w:tc>
        <w:tc>
          <w:tcPr>
            <w:tcW w:w="4608" w:type="dxa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7.7; 9.11; 9.15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</w:t>
            </w:r>
          </w:p>
        </w:tc>
      </w:tr>
      <w:tr w:rsidR="00A03BF8" w:rsidRPr="008573C1" w:rsidTr="00D534A9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</w:p>
        </w:tc>
        <w:tc>
          <w:tcPr>
            <w:tcW w:w="5220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investors </w:t>
            </w:r>
          </w:p>
        </w:tc>
        <w:tc>
          <w:tcPr>
            <w:tcW w:w="4608" w:type="dxa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6.2; 7.7; 7.11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</w:t>
            </w:r>
          </w:p>
        </w:tc>
      </w:tr>
      <w:tr w:rsidR="00A03BF8" w:rsidRPr="008573C1" w:rsidTr="00D534A9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</w:p>
        </w:tc>
        <w:tc>
          <w:tcPr>
            <w:tcW w:w="5220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food policy councils </w:t>
            </w:r>
          </w:p>
        </w:tc>
        <w:tc>
          <w:tcPr>
            <w:tcW w:w="4608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2.5; 7.21; 9.8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3</w:t>
            </w:r>
          </w:p>
        </w:tc>
      </w:tr>
      <w:tr w:rsidR="00A03BF8" w:rsidRPr="008573C1" w:rsidTr="00D534A9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</w:p>
        </w:tc>
        <w:tc>
          <w:tcPr>
            <w:tcW w:w="5220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artists </w:t>
            </w:r>
          </w:p>
        </w:tc>
        <w:tc>
          <w:tcPr>
            <w:tcW w:w="4608" w:type="dxa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7.8; 10.12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</w:t>
            </w:r>
          </w:p>
        </w:tc>
      </w:tr>
      <w:tr w:rsidR="00A03BF8" w:rsidRPr="008573C1" w:rsidTr="00D534A9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</w:p>
        </w:tc>
        <w:tc>
          <w:tcPr>
            <w:tcW w:w="5220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clinics </w:t>
            </w:r>
          </w:p>
        </w:tc>
        <w:tc>
          <w:tcPr>
            <w:tcW w:w="4608" w:type="dxa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8.1; 9.20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</w:t>
            </w:r>
          </w:p>
        </w:tc>
      </w:tr>
      <w:tr w:rsidR="00A03BF8" w:rsidRPr="008573C1" w:rsidTr="00D534A9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</w:p>
        </w:tc>
        <w:tc>
          <w:tcPr>
            <w:tcW w:w="5220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real-estate agencies </w:t>
            </w:r>
          </w:p>
        </w:tc>
        <w:tc>
          <w:tcPr>
            <w:tcW w:w="4608" w:type="dxa"/>
          </w:tcPr>
          <w:p w:rsidR="00A03BF8" w:rsidRPr="008573C1" w:rsidRDefault="00DE0EDF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8.17; 10.12</w:t>
            </w:r>
            <w:r w:rsidR="00A03BF8" w:rsidRPr="008573C1">
              <w:rPr>
                <w:rFonts w:ascii="Palatino Linotype" w:hAnsi="Palatino Linotype" w:cs="Times New Roman"/>
                <w:lang w:val="en-US"/>
              </w:rPr>
              <w:t xml:space="preserve"> 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</w:t>
            </w:r>
          </w:p>
        </w:tc>
      </w:tr>
      <w:tr w:rsidR="00A03BF8" w:rsidRPr="008573C1" w:rsidTr="00D534A9">
        <w:trPr>
          <w:trHeight w:val="54"/>
        </w:trPr>
        <w:tc>
          <w:tcPr>
            <w:tcW w:w="3045" w:type="dxa"/>
            <w:vMerge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</w:p>
        </w:tc>
        <w:tc>
          <w:tcPr>
            <w:tcW w:w="5220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sz w:val="24"/>
                <w:szCs w:val="24"/>
                <w:lang w:val="en-US"/>
              </w:rPr>
            </w:pPr>
            <w:r w:rsidRPr="008573C1">
              <w:rPr>
                <w:rFonts w:ascii="Palatino Linotype" w:hAnsi="Palatino Linotype" w:cs="Times New Roman"/>
                <w:sz w:val="24"/>
                <w:szCs w:val="24"/>
                <w:lang w:val="en-US"/>
              </w:rPr>
              <w:t xml:space="preserve">(local) media </w:t>
            </w:r>
          </w:p>
        </w:tc>
        <w:tc>
          <w:tcPr>
            <w:tcW w:w="4608" w:type="dxa"/>
          </w:tcPr>
          <w:p w:rsidR="00A03BF8" w:rsidRPr="008573C1" w:rsidRDefault="00044DCA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9.15; 9.16</w:t>
            </w:r>
          </w:p>
        </w:tc>
        <w:tc>
          <w:tcPr>
            <w:tcW w:w="1404" w:type="dxa"/>
          </w:tcPr>
          <w:p w:rsidR="00A03BF8" w:rsidRPr="008573C1" w:rsidRDefault="00A03BF8" w:rsidP="00A03BF8">
            <w:pPr>
              <w:rPr>
                <w:rFonts w:ascii="Palatino Linotype" w:hAnsi="Palatino Linotype" w:cs="Times New Roman"/>
                <w:lang w:val="en-US"/>
              </w:rPr>
            </w:pPr>
            <w:r w:rsidRPr="008573C1">
              <w:rPr>
                <w:rFonts w:ascii="Palatino Linotype" w:hAnsi="Palatino Linotype" w:cs="Times New Roman"/>
                <w:lang w:val="en-US"/>
              </w:rPr>
              <w:t>2</w:t>
            </w:r>
          </w:p>
        </w:tc>
      </w:tr>
    </w:tbl>
    <w:p w:rsidR="00A24D6C" w:rsidRPr="008573C1" w:rsidRDefault="00A24D6C" w:rsidP="005513C7">
      <w:pPr>
        <w:rPr>
          <w:rFonts w:ascii="Palatino Linotype" w:hAnsi="Palatino Linotype"/>
          <w:lang w:val="en-US"/>
        </w:rPr>
      </w:pPr>
    </w:p>
    <w:sectPr w:rsidR="00A24D6C" w:rsidRPr="008573C1" w:rsidSect="00EE5573">
      <w:foot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869" w:rsidRDefault="001E1869" w:rsidP="000A74BC">
      <w:pPr>
        <w:spacing w:after="0" w:line="240" w:lineRule="auto"/>
      </w:pPr>
      <w:r>
        <w:separator/>
      </w:r>
    </w:p>
  </w:endnote>
  <w:endnote w:type="continuationSeparator" w:id="0">
    <w:p w:rsidR="001E1869" w:rsidRDefault="001E1869" w:rsidP="000A7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22098814"/>
      <w:docPartObj>
        <w:docPartGallery w:val="Page Numbers (Bottom of Page)"/>
        <w:docPartUnique/>
      </w:docPartObj>
    </w:sdtPr>
    <w:sdtContent>
      <w:p w:rsidR="00477C90" w:rsidRDefault="00353F77">
        <w:pPr>
          <w:pStyle w:val="Fuzeile"/>
          <w:jc w:val="right"/>
        </w:pPr>
        <w:r>
          <w:fldChar w:fldCharType="begin"/>
        </w:r>
        <w:r w:rsidR="00477C90">
          <w:instrText>PAGE   \* MERGEFORMAT</w:instrText>
        </w:r>
        <w:r>
          <w:fldChar w:fldCharType="separate"/>
        </w:r>
        <w:r w:rsidR="008573C1">
          <w:rPr>
            <w:noProof/>
          </w:rPr>
          <w:t>1</w:t>
        </w:r>
        <w:r>
          <w:fldChar w:fldCharType="end"/>
        </w:r>
      </w:p>
    </w:sdtContent>
  </w:sdt>
  <w:p w:rsidR="00477C90" w:rsidRDefault="00477C90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869" w:rsidRDefault="001E1869" w:rsidP="000A74BC">
      <w:pPr>
        <w:spacing w:after="0" w:line="240" w:lineRule="auto"/>
      </w:pPr>
      <w:r>
        <w:separator/>
      </w:r>
    </w:p>
  </w:footnote>
  <w:footnote w:type="continuationSeparator" w:id="0">
    <w:p w:rsidR="001E1869" w:rsidRDefault="001E1869" w:rsidP="000A7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1A83"/>
    <w:multiLevelType w:val="hybridMultilevel"/>
    <w:tmpl w:val="827094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F4F77"/>
    <w:multiLevelType w:val="hybridMultilevel"/>
    <w:tmpl w:val="827A2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655712"/>
    <w:multiLevelType w:val="hybridMultilevel"/>
    <w:tmpl w:val="0EB0B0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F0118E"/>
    <w:multiLevelType w:val="hybridMultilevel"/>
    <w:tmpl w:val="3AE4AE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407483"/>
    <w:multiLevelType w:val="hybridMultilevel"/>
    <w:tmpl w:val="45400F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7B5655"/>
    <w:multiLevelType w:val="hybridMultilevel"/>
    <w:tmpl w:val="9B50E6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B17A1B"/>
    <w:multiLevelType w:val="hybridMultilevel"/>
    <w:tmpl w:val="61C650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P-H7">
    <w15:presenceInfo w15:providerId="None" w15:userId="LAP-H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3C2"/>
    <w:rsid w:val="00044DCA"/>
    <w:rsid w:val="000A74BC"/>
    <w:rsid w:val="000C461F"/>
    <w:rsid w:val="0010463A"/>
    <w:rsid w:val="0016590A"/>
    <w:rsid w:val="001A4F90"/>
    <w:rsid w:val="001C7B68"/>
    <w:rsid w:val="001E1869"/>
    <w:rsid w:val="00204C83"/>
    <w:rsid w:val="002070F7"/>
    <w:rsid w:val="00256DC6"/>
    <w:rsid w:val="002B7040"/>
    <w:rsid w:val="002D0375"/>
    <w:rsid w:val="002F53DF"/>
    <w:rsid w:val="00301739"/>
    <w:rsid w:val="00326392"/>
    <w:rsid w:val="00346426"/>
    <w:rsid w:val="00353F77"/>
    <w:rsid w:val="00362CFE"/>
    <w:rsid w:val="00372E41"/>
    <w:rsid w:val="00377534"/>
    <w:rsid w:val="00395805"/>
    <w:rsid w:val="003C0C73"/>
    <w:rsid w:val="003F47F1"/>
    <w:rsid w:val="00414649"/>
    <w:rsid w:val="00430103"/>
    <w:rsid w:val="00447A96"/>
    <w:rsid w:val="00471121"/>
    <w:rsid w:val="00473750"/>
    <w:rsid w:val="00477C90"/>
    <w:rsid w:val="00486E66"/>
    <w:rsid w:val="004C0F14"/>
    <w:rsid w:val="004C244A"/>
    <w:rsid w:val="004C3E0E"/>
    <w:rsid w:val="004E2AC1"/>
    <w:rsid w:val="004F196D"/>
    <w:rsid w:val="00531F38"/>
    <w:rsid w:val="005513C7"/>
    <w:rsid w:val="00552410"/>
    <w:rsid w:val="005B0007"/>
    <w:rsid w:val="00675291"/>
    <w:rsid w:val="006858AE"/>
    <w:rsid w:val="00687282"/>
    <w:rsid w:val="006B2725"/>
    <w:rsid w:val="006D1708"/>
    <w:rsid w:val="006F107B"/>
    <w:rsid w:val="00714852"/>
    <w:rsid w:val="0074405D"/>
    <w:rsid w:val="00746447"/>
    <w:rsid w:val="0076664D"/>
    <w:rsid w:val="007A632D"/>
    <w:rsid w:val="007E6537"/>
    <w:rsid w:val="007F0F54"/>
    <w:rsid w:val="007F3365"/>
    <w:rsid w:val="007F52BD"/>
    <w:rsid w:val="0080440B"/>
    <w:rsid w:val="008334EC"/>
    <w:rsid w:val="008573C1"/>
    <w:rsid w:val="008611B4"/>
    <w:rsid w:val="00862234"/>
    <w:rsid w:val="00873AD4"/>
    <w:rsid w:val="00882A91"/>
    <w:rsid w:val="00894758"/>
    <w:rsid w:val="008A24B8"/>
    <w:rsid w:val="008A40F4"/>
    <w:rsid w:val="008A5513"/>
    <w:rsid w:val="008E33C2"/>
    <w:rsid w:val="009137A3"/>
    <w:rsid w:val="0092060B"/>
    <w:rsid w:val="009232B5"/>
    <w:rsid w:val="00924A97"/>
    <w:rsid w:val="00927213"/>
    <w:rsid w:val="009C2843"/>
    <w:rsid w:val="009C4856"/>
    <w:rsid w:val="00A03BF8"/>
    <w:rsid w:val="00A1054D"/>
    <w:rsid w:val="00A24D6C"/>
    <w:rsid w:val="00A67C59"/>
    <w:rsid w:val="00AA3670"/>
    <w:rsid w:val="00AB0346"/>
    <w:rsid w:val="00B33FDF"/>
    <w:rsid w:val="00B71DA1"/>
    <w:rsid w:val="00BA6A78"/>
    <w:rsid w:val="00BC651D"/>
    <w:rsid w:val="00BF1FF7"/>
    <w:rsid w:val="00C04C2A"/>
    <w:rsid w:val="00C21498"/>
    <w:rsid w:val="00C4481F"/>
    <w:rsid w:val="00C55609"/>
    <w:rsid w:val="00C819B4"/>
    <w:rsid w:val="00C9630E"/>
    <w:rsid w:val="00CA6193"/>
    <w:rsid w:val="00CC72AC"/>
    <w:rsid w:val="00CF78CA"/>
    <w:rsid w:val="00D06F80"/>
    <w:rsid w:val="00D248B9"/>
    <w:rsid w:val="00D43674"/>
    <w:rsid w:val="00D52A1C"/>
    <w:rsid w:val="00D534A9"/>
    <w:rsid w:val="00D74E36"/>
    <w:rsid w:val="00DB7A3F"/>
    <w:rsid w:val="00DE0EDF"/>
    <w:rsid w:val="00DF0FB1"/>
    <w:rsid w:val="00E10A2F"/>
    <w:rsid w:val="00E207BA"/>
    <w:rsid w:val="00E90F56"/>
    <w:rsid w:val="00E95DAB"/>
    <w:rsid w:val="00EE1078"/>
    <w:rsid w:val="00EE5573"/>
    <w:rsid w:val="00F44704"/>
    <w:rsid w:val="00F62F7C"/>
    <w:rsid w:val="00F70509"/>
    <w:rsid w:val="00F94D11"/>
    <w:rsid w:val="00FD6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33C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E33C2"/>
    <w:pPr>
      <w:ind w:left="720"/>
      <w:contextualSpacing/>
    </w:p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D17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D1708"/>
    <w:rPr>
      <w:rFonts w:ascii="Courier New" w:eastAsia="Times New Roman" w:hAnsi="Courier New" w:cs="Courier New"/>
      <w:sz w:val="20"/>
      <w:szCs w:val="20"/>
      <w:lang w:eastAsia="de-DE"/>
    </w:rPr>
  </w:style>
  <w:style w:type="table" w:styleId="Tabellengitternetz">
    <w:name w:val="Table Grid"/>
    <w:basedOn w:val="NormaleTabelle"/>
    <w:uiPriority w:val="39"/>
    <w:rsid w:val="00A24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0A7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74BC"/>
  </w:style>
  <w:style w:type="paragraph" w:styleId="Fuzeile">
    <w:name w:val="footer"/>
    <w:basedOn w:val="Standard"/>
    <w:link w:val="FuzeileZchn"/>
    <w:uiPriority w:val="99"/>
    <w:unhideWhenUsed/>
    <w:rsid w:val="000A7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74BC"/>
  </w:style>
  <w:style w:type="character" w:styleId="Kommentarzeichen">
    <w:name w:val="annotation reference"/>
    <w:basedOn w:val="Absatz-Standardschriftart"/>
    <w:uiPriority w:val="99"/>
    <w:semiHidden/>
    <w:unhideWhenUsed/>
    <w:rsid w:val="004F196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F196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F196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F196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F196D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19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19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20362-92DE-4E29-9FF8-CD8E0EA29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1470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Leibniz-Institut für ökologische Raumentwicklung</Company>
  <LinksUpToDate>false</LinksUpToDate>
  <CharactersWithSpaces>10711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Artmann</dc:creator>
  <cp:lastModifiedBy>Artmann</cp:lastModifiedBy>
  <cp:revision>3</cp:revision>
  <dcterms:created xsi:type="dcterms:W3CDTF">2018-06-08T15:38:00Z</dcterms:created>
  <dcterms:modified xsi:type="dcterms:W3CDTF">2018-06-08T15:41:00Z</dcterms:modified>
</cp:coreProperties>
</file>