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7512"/>
      </w:tblGrid>
      <w:tr w:rsidR="009A7DDD" w:rsidRPr="007D2658" w14:paraId="080F7AA4" w14:textId="77777777" w:rsidTr="00D032D2">
        <w:tc>
          <w:tcPr>
            <w:tcW w:w="6096" w:type="dxa"/>
          </w:tcPr>
          <w:p w14:paraId="0FF4310F" w14:textId="77777777" w:rsidR="009A7DDD" w:rsidRPr="007D2658" w:rsidRDefault="009A7DDD" w:rsidP="0017028A">
            <w:pPr>
              <w:spacing w:after="0" w:line="240" w:lineRule="auto"/>
              <w:rPr>
                <w:rFonts w:asciiTheme="minorHAnsi" w:hAnsiTheme="minorHAnsi" w:cstheme="minorHAnsi"/>
                <w:b/>
              </w:rPr>
            </w:pPr>
            <w:r w:rsidRPr="007D2658">
              <w:rPr>
                <w:rFonts w:asciiTheme="minorHAnsi" w:hAnsiTheme="minorHAnsi" w:cstheme="minorHAnsi"/>
                <w:b/>
              </w:rPr>
              <w:t>Comment</w:t>
            </w:r>
          </w:p>
        </w:tc>
        <w:tc>
          <w:tcPr>
            <w:tcW w:w="7512" w:type="dxa"/>
          </w:tcPr>
          <w:p w14:paraId="260AD163" w14:textId="77777777" w:rsidR="009A7DDD" w:rsidRPr="007D2658" w:rsidRDefault="009A7DDD" w:rsidP="0017028A">
            <w:pPr>
              <w:spacing w:after="0" w:line="240" w:lineRule="auto"/>
              <w:rPr>
                <w:rFonts w:asciiTheme="minorHAnsi" w:hAnsiTheme="minorHAnsi" w:cstheme="minorHAnsi"/>
                <w:b/>
              </w:rPr>
            </w:pPr>
            <w:r w:rsidRPr="007D2658">
              <w:rPr>
                <w:rFonts w:asciiTheme="minorHAnsi" w:hAnsiTheme="minorHAnsi" w:cstheme="minorHAnsi"/>
                <w:b/>
              </w:rPr>
              <w:t xml:space="preserve">How we dealt with the comment </w:t>
            </w:r>
          </w:p>
        </w:tc>
      </w:tr>
      <w:tr w:rsidR="009B2095" w:rsidRPr="007D2658" w14:paraId="47202279" w14:textId="77777777" w:rsidTr="000029A5">
        <w:tc>
          <w:tcPr>
            <w:tcW w:w="13608" w:type="dxa"/>
            <w:gridSpan w:val="2"/>
          </w:tcPr>
          <w:p w14:paraId="54E0977B" w14:textId="5422D8CF" w:rsidR="009B2095" w:rsidRPr="007D2658" w:rsidRDefault="001A2933" w:rsidP="0017028A">
            <w:pPr>
              <w:spacing w:after="0" w:line="240" w:lineRule="auto"/>
              <w:rPr>
                <w:rFonts w:asciiTheme="minorHAnsi" w:hAnsiTheme="minorHAnsi" w:cstheme="minorHAnsi"/>
                <w:b/>
              </w:rPr>
            </w:pPr>
            <w:r>
              <w:rPr>
                <w:rFonts w:asciiTheme="minorHAnsi" w:hAnsiTheme="minorHAnsi" w:cstheme="minorHAnsi"/>
                <w:b/>
              </w:rPr>
              <w:t xml:space="preserve">Reviewer </w:t>
            </w:r>
            <w:r w:rsidR="00E24F47">
              <w:rPr>
                <w:rFonts w:asciiTheme="minorHAnsi" w:hAnsiTheme="minorHAnsi" w:cstheme="minorHAnsi"/>
                <w:b/>
              </w:rPr>
              <w:t>3</w:t>
            </w:r>
          </w:p>
        </w:tc>
      </w:tr>
      <w:tr w:rsidR="009B2095" w:rsidRPr="007D2658" w14:paraId="05B5571D" w14:textId="77777777" w:rsidTr="00D032D2">
        <w:tc>
          <w:tcPr>
            <w:tcW w:w="6096" w:type="dxa"/>
          </w:tcPr>
          <w:p w14:paraId="36D75F2A" w14:textId="6F61F1FC" w:rsidR="009B2095" w:rsidRPr="001C522F" w:rsidRDefault="001D42BD" w:rsidP="00544B35">
            <w:pPr>
              <w:autoSpaceDE w:val="0"/>
              <w:autoSpaceDN w:val="0"/>
              <w:adjustRightInd w:val="0"/>
              <w:spacing w:after="0" w:line="240" w:lineRule="auto"/>
              <w:rPr>
                <w:rFonts w:asciiTheme="minorHAnsi" w:hAnsiTheme="minorHAnsi" w:cstheme="minorHAnsi"/>
              </w:rPr>
            </w:pPr>
            <w:r w:rsidRPr="001D42BD">
              <w:rPr>
                <w:rFonts w:asciiTheme="minorHAnsi" w:hAnsiTheme="minorHAnsi" w:cstheme="minorHAnsi"/>
              </w:rPr>
              <w:t>It is how life cycle assessment (LCA) can be implemented in order to address rebound effect. This is the major topic in our article, but the link about can LCA used in rebound effect assessment is not well addressed. You only focus on the areas where LCA can improve rebound effect, but you miss how to do it.</w:t>
            </w:r>
          </w:p>
        </w:tc>
        <w:tc>
          <w:tcPr>
            <w:tcW w:w="7512" w:type="dxa"/>
          </w:tcPr>
          <w:p w14:paraId="43600D0C" w14:textId="518D653A" w:rsidR="009F0DA5" w:rsidRDefault="009F0DA5" w:rsidP="009376CA">
            <w:pPr>
              <w:spacing w:after="0" w:line="240" w:lineRule="auto"/>
              <w:rPr>
                <w:rFonts w:asciiTheme="minorHAnsi" w:hAnsiTheme="minorHAnsi" w:cstheme="minorHAnsi"/>
              </w:rPr>
            </w:pPr>
            <w:r>
              <w:rPr>
                <w:rFonts w:asciiTheme="minorHAnsi" w:hAnsiTheme="minorHAnsi" w:cstheme="minorHAnsi"/>
              </w:rPr>
              <w:t>We would like to start by thanking you for your comments.</w:t>
            </w:r>
          </w:p>
          <w:p w14:paraId="2195EE28" w14:textId="77777777" w:rsidR="009F0DA5" w:rsidRDefault="009F0DA5" w:rsidP="009376CA">
            <w:pPr>
              <w:spacing w:after="0" w:line="240" w:lineRule="auto"/>
              <w:rPr>
                <w:rFonts w:asciiTheme="minorHAnsi" w:hAnsiTheme="minorHAnsi" w:cstheme="minorHAnsi"/>
              </w:rPr>
            </w:pPr>
          </w:p>
          <w:p w14:paraId="0E9AC82F" w14:textId="5D8D2E3A" w:rsidR="009376CA" w:rsidRDefault="008F00F4" w:rsidP="009376CA">
            <w:pPr>
              <w:spacing w:after="0" w:line="240" w:lineRule="auto"/>
              <w:rPr>
                <w:rFonts w:asciiTheme="minorHAnsi" w:hAnsiTheme="minorHAnsi" w:cstheme="minorHAnsi"/>
              </w:rPr>
            </w:pPr>
            <w:r>
              <w:rPr>
                <w:rFonts w:asciiTheme="minorHAnsi" w:hAnsiTheme="minorHAnsi" w:cstheme="minorHAnsi"/>
              </w:rPr>
              <w:t xml:space="preserve">We now describe in more detail how LCA models and data can be used for the study of rebound effects (l </w:t>
            </w:r>
            <w:r w:rsidR="00342664">
              <w:rPr>
                <w:rFonts w:asciiTheme="minorHAnsi" w:hAnsiTheme="minorHAnsi" w:cstheme="minorHAnsi"/>
              </w:rPr>
              <w:t>537-546</w:t>
            </w:r>
            <w:r>
              <w:rPr>
                <w:rFonts w:asciiTheme="minorHAnsi" w:hAnsiTheme="minorHAnsi" w:cstheme="minorHAnsi"/>
              </w:rPr>
              <w:t>).</w:t>
            </w:r>
          </w:p>
          <w:p w14:paraId="7FE6A1EB" w14:textId="77777777" w:rsidR="005A3B2D" w:rsidRDefault="005A3B2D" w:rsidP="009376CA">
            <w:pPr>
              <w:spacing w:after="0" w:line="240" w:lineRule="auto"/>
              <w:rPr>
                <w:rFonts w:asciiTheme="minorHAnsi" w:hAnsiTheme="minorHAnsi" w:cstheme="minorHAnsi"/>
              </w:rPr>
            </w:pPr>
          </w:p>
          <w:p w14:paraId="0A249ACD" w14:textId="28C1EE1A" w:rsidR="005A3B2D" w:rsidRDefault="005A3B2D" w:rsidP="009376CA">
            <w:pPr>
              <w:spacing w:after="0" w:line="240" w:lineRule="auto"/>
              <w:rPr>
                <w:rFonts w:asciiTheme="minorHAnsi" w:hAnsiTheme="minorHAnsi" w:cstheme="minorHAnsi"/>
              </w:rPr>
            </w:pPr>
            <w:r>
              <w:rPr>
                <w:rFonts w:asciiTheme="minorHAnsi" w:hAnsiTheme="minorHAnsi" w:cstheme="minorHAnsi"/>
              </w:rPr>
              <w:t xml:space="preserve">It also merits to note that there are many resources in the literature to address rebound effects through LCA, </w:t>
            </w:r>
            <w:r w:rsidR="009F0DA5">
              <w:rPr>
                <w:rFonts w:asciiTheme="minorHAnsi" w:hAnsiTheme="minorHAnsi" w:cstheme="minorHAnsi"/>
              </w:rPr>
              <w:t xml:space="preserve">which is not the topic of our paper, </w:t>
            </w:r>
            <w:r>
              <w:rPr>
                <w:rFonts w:asciiTheme="minorHAnsi" w:hAnsiTheme="minorHAnsi" w:cstheme="minorHAnsi"/>
              </w:rPr>
              <w:t>the majority of which can be found in:</w:t>
            </w:r>
          </w:p>
          <w:p w14:paraId="1375343C" w14:textId="77777777" w:rsidR="005A3B2D" w:rsidRDefault="005A3B2D" w:rsidP="009376CA">
            <w:pPr>
              <w:spacing w:after="0" w:line="240" w:lineRule="auto"/>
              <w:rPr>
                <w:rFonts w:asciiTheme="minorHAnsi" w:hAnsiTheme="minorHAnsi" w:cstheme="minorHAnsi"/>
              </w:rPr>
            </w:pPr>
          </w:p>
          <w:p w14:paraId="06D07216" w14:textId="28D92774" w:rsidR="009F0DA5" w:rsidRPr="001C522F" w:rsidRDefault="005A3B2D" w:rsidP="009F0DA5">
            <w:pPr>
              <w:spacing w:after="0" w:line="240" w:lineRule="auto"/>
              <w:rPr>
                <w:rFonts w:asciiTheme="minorHAnsi" w:hAnsiTheme="minorHAnsi" w:cstheme="minorHAnsi"/>
              </w:rPr>
            </w:pPr>
            <w:r>
              <w:rPr>
                <w:rFonts w:asciiTheme="minorHAnsi" w:hAnsiTheme="minorHAnsi" w:cstheme="minorHAnsi"/>
                <w:lang w:val="nl-NL"/>
              </w:rPr>
              <w:t>Font Vivanco, D.</w:t>
            </w:r>
            <w:r w:rsidRPr="005A3B2D">
              <w:rPr>
                <w:rFonts w:asciiTheme="minorHAnsi" w:hAnsiTheme="minorHAnsi" w:cstheme="minorHAnsi"/>
                <w:lang w:val="nl-NL"/>
              </w:rPr>
              <w:t xml:space="preserve">, &amp; van der Voet, E. (2014). </w:t>
            </w:r>
            <w:r w:rsidRPr="005A3B2D">
              <w:rPr>
                <w:rFonts w:asciiTheme="minorHAnsi" w:hAnsiTheme="minorHAnsi" w:cstheme="minorHAnsi"/>
              </w:rPr>
              <w:t>The rebound effect through industrial ecology’s eyes: a review of LCA-based studies. The International Journal of Life Cycle Assessment, 19(12), 1933-1947.</w:t>
            </w:r>
          </w:p>
        </w:tc>
      </w:tr>
      <w:tr w:rsidR="001A2933" w:rsidRPr="007D2658" w14:paraId="12FD4945" w14:textId="77777777" w:rsidTr="00D032D2">
        <w:tc>
          <w:tcPr>
            <w:tcW w:w="6096" w:type="dxa"/>
          </w:tcPr>
          <w:p w14:paraId="18DBB1F4" w14:textId="17E4F6C5" w:rsidR="001A2933" w:rsidRPr="001C522F" w:rsidRDefault="001D42BD" w:rsidP="00BD5D2C">
            <w:pPr>
              <w:jc w:val="both"/>
              <w:rPr>
                <w:rFonts w:asciiTheme="minorHAnsi" w:hAnsiTheme="minorHAnsi" w:cstheme="minorHAnsi"/>
              </w:rPr>
            </w:pPr>
            <w:r w:rsidRPr="001D42BD">
              <w:rPr>
                <w:rFonts w:asciiTheme="minorHAnsi" w:hAnsiTheme="minorHAnsi" w:cstheme="minorHAnsi"/>
              </w:rPr>
              <w:t>You should also discuss if LCA (i.e. life cycle inventory and life cycle impact assessment) is ready to be used in redound effect. For example, consequential LCI available are much less when compared with attributional LCI. The existent consequential LCIs are enough? The same concerning LCIA methods? If improvements are required, you should address how can these improvements can be achieved.</w:t>
            </w:r>
          </w:p>
        </w:tc>
        <w:tc>
          <w:tcPr>
            <w:tcW w:w="7512" w:type="dxa"/>
          </w:tcPr>
          <w:p w14:paraId="3F469CE1" w14:textId="1F3D6F89" w:rsidR="001A2933" w:rsidRPr="001C522F" w:rsidRDefault="00F6485F" w:rsidP="00E006EC">
            <w:pPr>
              <w:spacing w:after="0" w:line="240" w:lineRule="auto"/>
              <w:rPr>
                <w:rFonts w:asciiTheme="minorHAnsi" w:hAnsiTheme="minorHAnsi" w:cstheme="minorHAnsi"/>
              </w:rPr>
            </w:pPr>
            <w:r>
              <w:rPr>
                <w:rFonts w:asciiTheme="minorHAnsi" w:hAnsiTheme="minorHAnsi" w:cstheme="minorHAnsi"/>
              </w:rPr>
              <w:t xml:space="preserve">We now discuss in more detail how to model rebound through consequential and attributional approaches (l </w:t>
            </w:r>
            <w:r w:rsidR="004F4BCF">
              <w:rPr>
                <w:rFonts w:asciiTheme="minorHAnsi" w:hAnsiTheme="minorHAnsi" w:cstheme="minorHAnsi"/>
              </w:rPr>
              <w:t>507-511</w:t>
            </w:r>
            <w:r>
              <w:rPr>
                <w:rFonts w:asciiTheme="minorHAnsi" w:hAnsiTheme="minorHAnsi" w:cstheme="minorHAnsi"/>
              </w:rPr>
              <w:t>).</w:t>
            </w:r>
          </w:p>
        </w:tc>
      </w:tr>
      <w:tr w:rsidR="001A2933" w:rsidRPr="007D2658" w14:paraId="40B7EF1F" w14:textId="77777777" w:rsidTr="00D032D2">
        <w:tc>
          <w:tcPr>
            <w:tcW w:w="6096" w:type="dxa"/>
          </w:tcPr>
          <w:p w14:paraId="19F09444" w14:textId="1A154DEA" w:rsidR="001A2933" w:rsidRPr="001C522F" w:rsidRDefault="001D42BD" w:rsidP="00F779E8">
            <w:pPr>
              <w:jc w:val="both"/>
              <w:rPr>
                <w:rFonts w:asciiTheme="minorHAnsi" w:hAnsiTheme="minorHAnsi" w:cstheme="minorHAnsi"/>
              </w:rPr>
            </w:pPr>
            <w:r w:rsidRPr="001D42BD">
              <w:rPr>
                <w:rFonts w:asciiTheme="minorHAnsi" w:hAnsiTheme="minorHAnsi" w:cstheme="minorHAnsi"/>
              </w:rPr>
              <w:t>You should also address how can LCA decrease uncertainty or increase in rebound effect assessment.</w:t>
            </w:r>
          </w:p>
        </w:tc>
        <w:tc>
          <w:tcPr>
            <w:tcW w:w="7512" w:type="dxa"/>
          </w:tcPr>
          <w:p w14:paraId="3D74B105" w14:textId="3778EAE2" w:rsidR="001A2933" w:rsidRPr="001C522F" w:rsidRDefault="0018014E" w:rsidP="009376CA">
            <w:pPr>
              <w:spacing w:after="0" w:line="240" w:lineRule="auto"/>
              <w:rPr>
                <w:rFonts w:asciiTheme="minorHAnsi" w:hAnsiTheme="minorHAnsi" w:cstheme="minorHAnsi"/>
              </w:rPr>
            </w:pPr>
            <w:r>
              <w:rPr>
                <w:rFonts w:asciiTheme="minorHAnsi" w:hAnsiTheme="minorHAnsi" w:cstheme="minorHAnsi"/>
              </w:rPr>
              <w:t xml:space="preserve">We now discuss which aspects of rebound effects are omitted when not applying LCA (l </w:t>
            </w:r>
            <w:r w:rsidR="004F4BCF">
              <w:rPr>
                <w:rFonts w:asciiTheme="minorHAnsi" w:hAnsiTheme="minorHAnsi" w:cstheme="minorHAnsi"/>
              </w:rPr>
              <w:t>525-537</w:t>
            </w:r>
            <w:r>
              <w:rPr>
                <w:rFonts w:asciiTheme="minorHAnsi" w:hAnsiTheme="minorHAnsi" w:cstheme="minorHAnsi"/>
              </w:rPr>
              <w:t>).</w:t>
            </w:r>
          </w:p>
        </w:tc>
      </w:tr>
      <w:tr w:rsidR="001A2933" w:rsidRPr="007D2658" w14:paraId="14E31A9E" w14:textId="77777777" w:rsidTr="00D032D2">
        <w:tc>
          <w:tcPr>
            <w:tcW w:w="6096" w:type="dxa"/>
          </w:tcPr>
          <w:p w14:paraId="6B5D5E16" w14:textId="2400209B" w:rsidR="001A2933" w:rsidRPr="001C522F" w:rsidRDefault="001D42BD" w:rsidP="00544B35">
            <w:pPr>
              <w:autoSpaceDE w:val="0"/>
              <w:autoSpaceDN w:val="0"/>
              <w:adjustRightInd w:val="0"/>
              <w:spacing w:after="0" w:line="240" w:lineRule="auto"/>
              <w:rPr>
                <w:rFonts w:asciiTheme="minorHAnsi" w:hAnsiTheme="minorHAnsi" w:cstheme="minorHAnsi"/>
              </w:rPr>
            </w:pPr>
            <w:r w:rsidRPr="001D42BD">
              <w:rPr>
                <w:rFonts w:asciiTheme="minorHAnsi" w:hAnsiTheme="minorHAnsi" w:cstheme="minorHAnsi"/>
              </w:rPr>
              <w:t>Line 74 to 83. What keywords did you used in you search? How many articles did you found? How many did you covered in the article?</w:t>
            </w:r>
          </w:p>
        </w:tc>
        <w:tc>
          <w:tcPr>
            <w:tcW w:w="7512" w:type="dxa"/>
          </w:tcPr>
          <w:p w14:paraId="4A4A065E" w14:textId="69406F66" w:rsidR="001A2933" w:rsidRPr="001C522F" w:rsidRDefault="0018014E" w:rsidP="009376CA">
            <w:pPr>
              <w:spacing w:after="0" w:line="240" w:lineRule="auto"/>
              <w:rPr>
                <w:rFonts w:asciiTheme="minorHAnsi" w:hAnsiTheme="minorHAnsi" w:cstheme="minorHAnsi"/>
              </w:rPr>
            </w:pPr>
            <w:r>
              <w:rPr>
                <w:rFonts w:asciiTheme="minorHAnsi" w:hAnsiTheme="minorHAnsi" w:cstheme="minorHAnsi"/>
              </w:rPr>
              <w:t xml:space="preserve">We now describe the review method and </w:t>
            </w:r>
            <w:r w:rsidR="00967EC4">
              <w:rPr>
                <w:rFonts w:asciiTheme="minorHAnsi" w:hAnsiTheme="minorHAnsi" w:cstheme="minorHAnsi"/>
              </w:rPr>
              <w:t xml:space="preserve">the number of identified studies in the review (l </w:t>
            </w:r>
            <w:r w:rsidR="004F4BCF">
              <w:rPr>
                <w:rFonts w:asciiTheme="minorHAnsi" w:hAnsiTheme="minorHAnsi" w:cstheme="minorHAnsi"/>
              </w:rPr>
              <w:t>126-130</w:t>
            </w:r>
            <w:r w:rsidR="00967EC4">
              <w:rPr>
                <w:rFonts w:asciiTheme="minorHAnsi" w:hAnsiTheme="minorHAnsi" w:cstheme="minorHAnsi"/>
              </w:rPr>
              <w:t>).</w:t>
            </w:r>
          </w:p>
        </w:tc>
      </w:tr>
      <w:tr w:rsidR="001A2933" w:rsidRPr="007D2658" w14:paraId="09CE3FF9" w14:textId="77777777" w:rsidTr="00D032D2">
        <w:tc>
          <w:tcPr>
            <w:tcW w:w="6096" w:type="dxa"/>
          </w:tcPr>
          <w:p w14:paraId="7891509E" w14:textId="01A92C2D" w:rsidR="001A2933" w:rsidRPr="001C522F" w:rsidRDefault="001D42BD" w:rsidP="00544B35">
            <w:pPr>
              <w:autoSpaceDE w:val="0"/>
              <w:autoSpaceDN w:val="0"/>
              <w:adjustRightInd w:val="0"/>
              <w:spacing w:after="0" w:line="240" w:lineRule="auto"/>
              <w:rPr>
                <w:rFonts w:asciiTheme="minorHAnsi" w:hAnsiTheme="minorHAnsi" w:cstheme="minorHAnsi"/>
              </w:rPr>
            </w:pPr>
            <w:r w:rsidRPr="001D42BD">
              <w:rPr>
                <w:rFonts w:asciiTheme="minorHAnsi" w:hAnsiTheme="minorHAnsi" w:cstheme="minorHAnsi"/>
              </w:rPr>
              <w:t>Please check if all references used are in “Reference list”. For example, in line 461 you used this reference (</w:t>
            </w:r>
            <w:proofErr w:type="spellStart"/>
            <w:r w:rsidRPr="001D42BD">
              <w:rPr>
                <w:rFonts w:asciiTheme="minorHAnsi" w:hAnsiTheme="minorHAnsi" w:cstheme="minorHAnsi"/>
              </w:rPr>
              <w:t>Karabulut</w:t>
            </w:r>
            <w:proofErr w:type="spellEnd"/>
            <w:r w:rsidRPr="001D42BD">
              <w:rPr>
                <w:rFonts w:asciiTheme="minorHAnsi" w:hAnsiTheme="minorHAnsi" w:cstheme="minorHAnsi"/>
              </w:rPr>
              <w:t xml:space="preserve"> et al 2018), which is not well formatted, but it is not also in reference list.</w:t>
            </w:r>
          </w:p>
        </w:tc>
        <w:tc>
          <w:tcPr>
            <w:tcW w:w="7512" w:type="dxa"/>
          </w:tcPr>
          <w:p w14:paraId="79CEB3A2" w14:textId="10D42834" w:rsidR="001A2933" w:rsidRPr="001C522F" w:rsidRDefault="00B17E93" w:rsidP="009376CA">
            <w:pPr>
              <w:spacing w:after="0" w:line="240" w:lineRule="auto"/>
              <w:rPr>
                <w:rFonts w:asciiTheme="minorHAnsi" w:hAnsiTheme="minorHAnsi" w:cstheme="minorHAnsi"/>
              </w:rPr>
            </w:pPr>
            <w:r>
              <w:rPr>
                <w:rFonts w:asciiTheme="minorHAnsi" w:hAnsiTheme="minorHAnsi" w:cstheme="minorHAnsi"/>
              </w:rPr>
              <w:t>We have corrected this issue and checked the refere</w:t>
            </w:r>
            <w:bookmarkStart w:id="0" w:name="_GoBack"/>
            <w:bookmarkEnd w:id="0"/>
            <w:r>
              <w:rPr>
                <w:rFonts w:asciiTheme="minorHAnsi" w:hAnsiTheme="minorHAnsi" w:cstheme="minorHAnsi"/>
              </w:rPr>
              <w:t>nce list.</w:t>
            </w:r>
          </w:p>
        </w:tc>
      </w:tr>
    </w:tbl>
    <w:p w14:paraId="4878D925" w14:textId="77777777" w:rsidR="009A7DDD" w:rsidRDefault="009A7DDD"/>
    <w:sectPr w:rsidR="009A7DDD" w:rsidSect="003F691A">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05F98" w14:textId="77777777" w:rsidR="00DF4F62" w:rsidRDefault="00DF4F62" w:rsidP="007F33D3">
      <w:pPr>
        <w:spacing w:after="0" w:line="240" w:lineRule="auto"/>
      </w:pPr>
      <w:r>
        <w:separator/>
      </w:r>
    </w:p>
  </w:endnote>
  <w:endnote w:type="continuationSeparator" w:id="0">
    <w:p w14:paraId="25E87E88" w14:textId="77777777" w:rsidR="00DF4F62" w:rsidRDefault="00DF4F62" w:rsidP="007F3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96EE9" w14:textId="77777777" w:rsidR="00DF4F62" w:rsidRDefault="00DF4F62" w:rsidP="007F33D3">
      <w:pPr>
        <w:spacing w:after="0" w:line="240" w:lineRule="auto"/>
      </w:pPr>
      <w:r>
        <w:separator/>
      </w:r>
    </w:p>
  </w:footnote>
  <w:footnote w:type="continuationSeparator" w:id="0">
    <w:p w14:paraId="31162332" w14:textId="77777777" w:rsidR="00DF4F62" w:rsidRDefault="00DF4F62" w:rsidP="007F3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F07E6" w14:textId="77777777" w:rsidR="00541588" w:rsidRDefault="00541588">
    <w:pPr>
      <w:pStyle w:val="Header"/>
    </w:pPr>
    <w:r>
      <w:rPr>
        <w:noProof/>
        <w:lang w:eastAsia="en-GB"/>
      </w:rPr>
      <mc:AlternateContent>
        <mc:Choice Requires="wps">
          <w:drawing>
            <wp:anchor distT="0" distB="0" distL="114300" distR="114300" simplePos="0" relativeHeight="251660288" behindDoc="0" locked="0" layoutInCell="0" allowOverlap="1" wp14:anchorId="5AE91DF5" wp14:editId="3C2F1772">
              <wp:simplePos x="0" y="0"/>
              <wp:positionH relativeFrom="page">
                <wp:posOffset>9986645</wp:posOffset>
              </wp:positionH>
              <wp:positionV relativeFrom="margin">
                <wp:align>bottom</wp:align>
              </wp:positionV>
              <wp:extent cx="51943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34947" w14:textId="7607F17D" w:rsidR="00541588" w:rsidRPr="0017028A" w:rsidRDefault="00541588">
                          <w:pPr>
                            <w:pStyle w:val="Footer"/>
                            <w:rPr>
                              <w:rFonts w:ascii="Cambria" w:hAnsi="Cambria"/>
                              <w:sz w:val="44"/>
                              <w:szCs w:val="44"/>
                            </w:rPr>
                          </w:pPr>
                          <w:r w:rsidRPr="0017028A">
                            <w:rPr>
                              <w:rFonts w:ascii="Cambria" w:hAnsi="Cambria"/>
                            </w:rPr>
                            <w:t>Page</w:t>
                          </w:r>
                          <w:r>
                            <w:fldChar w:fldCharType="begin"/>
                          </w:r>
                          <w:r>
                            <w:instrText xml:space="preserve"> PAGE    \* MERGEFORMAT </w:instrText>
                          </w:r>
                          <w:r>
                            <w:fldChar w:fldCharType="separate"/>
                          </w:r>
                          <w:r w:rsidR="004F4BCF" w:rsidRPr="004F4BCF">
                            <w:rPr>
                              <w:rFonts w:ascii="Cambria" w:hAnsi="Cambria"/>
                              <w:noProof/>
                              <w:sz w:val="44"/>
                              <w:szCs w:val="44"/>
                            </w:rPr>
                            <w:t>2</w:t>
                          </w:r>
                          <w:r>
                            <w:rPr>
                              <w:rFonts w:ascii="Cambria" w:hAnsi="Cambria"/>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E91DF5" id="Rectangle 3" o:spid="_x0000_s1026" style="position:absolute;margin-left:786.35pt;margin-top:0;width:40.9pt;height:171.9pt;z-index:251660288;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" o:allowincell="f" filled="f" stroked="f">
              <v:textbox style="layout-flow:vertical;mso-layout-flow-alt:bottom-to-top;mso-fit-shape-to-text:t">
                <w:txbxContent>
                  <w:p w14:paraId="75A34947" w14:textId="7607F17D" w:rsidR="00541588" w:rsidRPr="0017028A" w:rsidRDefault="00541588">
                    <w:pPr>
                      <w:pStyle w:val="Footer"/>
                      <w:rPr>
                        <w:rFonts w:ascii="Cambria" w:hAnsi="Cambria"/>
                        <w:sz w:val="44"/>
                        <w:szCs w:val="44"/>
                      </w:rPr>
                    </w:pPr>
                    <w:r w:rsidRPr="0017028A">
                      <w:rPr>
                        <w:rFonts w:ascii="Cambria" w:hAnsi="Cambria"/>
                      </w:rPr>
                      <w:t>Page</w:t>
                    </w:r>
                    <w:r>
                      <w:fldChar w:fldCharType="begin"/>
                    </w:r>
                    <w:r>
                      <w:instrText xml:space="preserve"> PAGE    \* MERGEFORMAT </w:instrText>
                    </w:r>
                    <w:r>
                      <w:fldChar w:fldCharType="separate"/>
                    </w:r>
                    <w:r w:rsidR="004F4BCF" w:rsidRPr="004F4BCF">
                      <w:rPr>
                        <w:rFonts w:ascii="Cambria" w:hAnsi="Cambria"/>
                        <w:noProof/>
                        <w:sz w:val="44"/>
                        <w:szCs w:val="44"/>
                      </w:rPr>
                      <w:t>2</w:t>
                    </w:r>
                    <w:r>
                      <w:rPr>
                        <w:rFonts w:ascii="Cambria" w:hAnsi="Cambria"/>
                        <w:noProof/>
                        <w:sz w:val="44"/>
                        <w:szCs w:val="44"/>
                      </w:rPr>
                      <w:fldChar w:fldCharType="end"/>
                    </w:r>
                  </w:p>
                </w:txbxContent>
              </v:textbox>
              <w10:wrap anchorx="page"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B0C54"/>
    <w:multiLevelType w:val="hybridMultilevel"/>
    <w:tmpl w:val="08608AE2"/>
    <w:lvl w:ilvl="0" w:tplc="9ED6003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650A1"/>
    <w:multiLevelType w:val="hybridMultilevel"/>
    <w:tmpl w:val="A5B8F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6A0B35"/>
    <w:multiLevelType w:val="hybridMultilevel"/>
    <w:tmpl w:val="95B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5A7B85"/>
    <w:multiLevelType w:val="hybridMultilevel"/>
    <w:tmpl w:val="563A870A"/>
    <w:lvl w:ilvl="0" w:tplc="0DE453DA">
      <w:start w:val="4"/>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EBE23D6"/>
    <w:multiLevelType w:val="hybridMultilevel"/>
    <w:tmpl w:val="9B2C5E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91A"/>
    <w:rsid w:val="00000819"/>
    <w:rsid w:val="000014DF"/>
    <w:rsid w:val="0000187F"/>
    <w:rsid w:val="000019BF"/>
    <w:rsid w:val="00001AA4"/>
    <w:rsid w:val="00002245"/>
    <w:rsid w:val="00002402"/>
    <w:rsid w:val="000029A5"/>
    <w:rsid w:val="00007F53"/>
    <w:rsid w:val="00011E7B"/>
    <w:rsid w:val="0001215F"/>
    <w:rsid w:val="0001598B"/>
    <w:rsid w:val="00023B34"/>
    <w:rsid w:val="00024E7D"/>
    <w:rsid w:val="0002515E"/>
    <w:rsid w:val="000259B7"/>
    <w:rsid w:val="00031E44"/>
    <w:rsid w:val="000345FC"/>
    <w:rsid w:val="00035334"/>
    <w:rsid w:val="00036611"/>
    <w:rsid w:val="00040242"/>
    <w:rsid w:val="00040664"/>
    <w:rsid w:val="000445D2"/>
    <w:rsid w:val="00047805"/>
    <w:rsid w:val="000543A3"/>
    <w:rsid w:val="00056FB7"/>
    <w:rsid w:val="0006154E"/>
    <w:rsid w:val="000701C8"/>
    <w:rsid w:val="00074AF8"/>
    <w:rsid w:val="00074FD9"/>
    <w:rsid w:val="00076F46"/>
    <w:rsid w:val="0008286D"/>
    <w:rsid w:val="000851D0"/>
    <w:rsid w:val="000874F2"/>
    <w:rsid w:val="000979E0"/>
    <w:rsid w:val="000A11C2"/>
    <w:rsid w:val="000A1BA9"/>
    <w:rsid w:val="000A3337"/>
    <w:rsid w:val="000A51A8"/>
    <w:rsid w:val="000B00ED"/>
    <w:rsid w:val="000B3270"/>
    <w:rsid w:val="000B63CF"/>
    <w:rsid w:val="000C08B1"/>
    <w:rsid w:val="000C1560"/>
    <w:rsid w:val="000C2C65"/>
    <w:rsid w:val="000C4B71"/>
    <w:rsid w:val="000D1ED8"/>
    <w:rsid w:val="000D318C"/>
    <w:rsid w:val="000E06DA"/>
    <w:rsid w:val="000E0B3F"/>
    <w:rsid w:val="000E0D81"/>
    <w:rsid w:val="000E6F63"/>
    <w:rsid w:val="000E7B74"/>
    <w:rsid w:val="000F0AF8"/>
    <w:rsid w:val="000F0CD3"/>
    <w:rsid w:val="0010660D"/>
    <w:rsid w:val="00117C5E"/>
    <w:rsid w:val="00124B0C"/>
    <w:rsid w:val="001255DC"/>
    <w:rsid w:val="001300AC"/>
    <w:rsid w:val="00130F75"/>
    <w:rsid w:val="0013125B"/>
    <w:rsid w:val="00131FE9"/>
    <w:rsid w:val="00132EA8"/>
    <w:rsid w:val="001330C4"/>
    <w:rsid w:val="001337BA"/>
    <w:rsid w:val="00134C91"/>
    <w:rsid w:val="001365BE"/>
    <w:rsid w:val="001421ED"/>
    <w:rsid w:val="00142A70"/>
    <w:rsid w:val="00143082"/>
    <w:rsid w:val="001465F9"/>
    <w:rsid w:val="00147DB9"/>
    <w:rsid w:val="001531EB"/>
    <w:rsid w:val="00153511"/>
    <w:rsid w:val="00153825"/>
    <w:rsid w:val="00163055"/>
    <w:rsid w:val="00164883"/>
    <w:rsid w:val="001650C0"/>
    <w:rsid w:val="0017028A"/>
    <w:rsid w:val="0018014E"/>
    <w:rsid w:val="00190265"/>
    <w:rsid w:val="00190292"/>
    <w:rsid w:val="00195766"/>
    <w:rsid w:val="00195C95"/>
    <w:rsid w:val="00197D1F"/>
    <w:rsid w:val="00197F82"/>
    <w:rsid w:val="001A2933"/>
    <w:rsid w:val="001A4D77"/>
    <w:rsid w:val="001C0886"/>
    <w:rsid w:val="001C0CF1"/>
    <w:rsid w:val="001C197D"/>
    <w:rsid w:val="001C1A48"/>
    <w:rsid w:val="001C522F"/>
    <w:rsid w:val="001C54BC"/>
    <w:rsid w:val="001C75BB"/>
    <w:rsid w:val="001D42BD"/>
    <w:rsid w:val="001D73DB"/>
    <w:rsid w:val="001E4704"/>
    <w:rsid w:val="001F0BCF"/>
    <w:rsid w:val="001F0BD6"/>
    <w:rsid w:val="001F5BED"/>
    <w:rsid w:val="001F782E"/>
    <w:rsid w:val="001F7A62"/>
    <w:rsid w:val="0020161B"/>
    <w:rsid w:val="00201AE6"/>
    <w:rsid w:val="00204417"/>
    <w:rsid w:val="00204BBB"/>
    <w:rsid w:val="002077E0"/>
    <w:rsid w:val="0021162D"/>
    <w:rsid w:val="002139E2"/>
    <w:rsid w:val="0021711B"/>
    <w:rsid w:val="0022065B"/>
    <w:rsid w:val="00221D32"/>
    <w:rsid w:val="00224A35"/>
    <w:rsid w:val="00227213"/>
    <w:rsid w:val="002302AB"/>
    <w:rsid w:val="00232E2F"/>
    <w:rsid w:val="00235C48"/>
    <w:rsid w:val="0023704B"/>
    <w:rsid w:val="00241922"/>
    <w:rsid w:val="0024218F"/>
    <w:rsid w:val="002466ED"/>
    <w:rsid w:val="002473A4"/>
    <w:rsid w:val="00251ED7"/>
    <w:rsid w:val="00252F6D"/>
    <w:rsid w:val="00255683"/>
    <w:rsid w:val="00262B9B"/>
    <w:rsid w:val="002639E3"/>
    <w:rsid w:val="00271670"/>
    <w:rsid w:val="0027242A"/>
    <w:rsid w:val="0027373B"/>
    <w:rsid w:val="00284A66"/>
    <w:rsid w:val="002850FE"/>
    <w:rsid w:val="00297612"/>
    <w:rsid w:val="002977BB"/>
    <w:rsid w:val="002A08E0"/>
    <w:rsid w:val="002A373A"/>
    <w:rsid w:val="002A3E15"/>
    <w:rsid w:val="002B003E"/>
    <w:rsid w:val="002B44BD"/>
    <w:rsid w:val="002B4F33"/>
    <w:rsid w:val="002B6C2B"/>
    <w:rsid w:val="002C176B"/>
    <w:rsid w:val="002C3069"/>
    <w:rsid w:val="002D1EE3"/>
    <w:rsid w:val="002D5145"/>
    <w:rsid w:val="002E1C91"/>
    <w:rsid w:val="002E25D7"/>
    <w:rsid w:val="002F036B"/>
    <w:rsid w:val="002F2852"/>
    <w:rsid w:val="002F5880"/>
    <w:rsid w:val="002F699F"/>
    <w:rsid w:val="003021FA"/>
    <w:rsid w:val="00303A4E"/>
    <w:rsid w:val="00305652"/>
    <w:rsid w:val="00305AAD"/>
    <w:rsid w:val="00311B2B"/>
    <w:rsid w:val="00311DB3"/>
    <w:rsid w:val="0031336C"/>
    <w:rsid w:val="003135CD"/>
    <w:rsid w:val="003149AD"/>
    <w:rsid w:val="00315222"/>
    <w:rsid w:val="00316EAE"/>
    <w:rsid w:val="00320EB1"/>
    <w:rsid w:val="003223BC"/>
    <w:rsid w:val="00324899"/>
    <w:rsid w:val="00326529"/>
    <w:rsid w:val="00330F86"/>
    <w:rsid w:val="003339D4"/>
    <w:rsid w:val="00336D0E"/>
    <w:rsid w:val="00340318"/>
    <w:rsid w:val="00340FB0"/>
    <w:rsid w:val="00342664"/>
    <w:rsid w:val="00344D52"/>
    <w:rsid w:val="0035010C"/>
    <w:rsid w:val="003513DC"/>
    <w:rsid w:val="003515A0"/>
    <w:rsid w:val="00351C50"/>
    <w:rsid w:val="00353151"/>
    <w:rsid w:val="00354C96"/>
    <w:rsid w:val="00361CFC"/>
    <w:rsid w:val="00364809"/>
    <w:rsid w:val="00367157"/>
    <w:rsid w:val="00367559"/>
    <w:rsid w:val="003716F4"/>
    <w:rsid w:val="00380752"/>
    <w:rsid w:val="00384228"/>
    <w:rsid w:val="00387841"/>
    <w:rsid w:val="003908BA"/>
    <w:rsid w:val="0039147C"/>
    <w:rsid w:val="003A0BAC"/>
    <w:rsid w:val="003A1A7D"/>
    <w:rsid w:val="003C0452"/>
    <w:rsid w:val="003C288A"/>
    <w:rsid w:val="003C4E88"/>
    <w:rsid w:val="003C5F3F"/>
    <w:rsid w:val="003C6573"/>
    <w:rsid w:val="003C6C10"/>
    <w:rsid w:val="003C6E85"/>
    <w:rsid w:val="003D57FC"/>
    <w:rsid w:val="003D6391"/>
    <w:rsid w:val="003E1296"/>
    <w:rsid w:val="003F0377"/>
    <w:rsid w:val="003F691A"/>
    <w:rsid w:val="003F691E"/>
    <w:rsid w:val="003F7C40"/>
    <w:rsid w:val="00400BAD"/>
    <w:rsid w:val="00404410"/>
    <w:rsid w:val="004060F3"/>
    <w:rsid w:val="00410164"/>
    <w:rsid w:val="00410B8C"/>
    <w:rsid w:val="004124F9"/>
    <w:rsid w:val="00416798"/>
    <w:rsid w:val="00420358"/>
    <w:rsid w:val="00421F74"/>
    <w:rsid w:val="00424657"/>
    <w:rsid w:val="00443F7D"/>
    <w:rsid w:val="00452031"/>
    <w:rsid w:val="0045237A"/>
    <w:rsid w:val="00467930"/>
    <w:rsid w:val="00477BEB"/>
    <w:rsid w:val="0049117D"/>
    <w:rsid w:val="00492D29"/>
    <w:rsid w:val="004942EE"/>
    <w:rsid w:val="004965B2"/>
    <w:rsid w:val="00496F8C"/>
    <w:rsid w:val="004A6C3F"/>
    <w:rsid w:val="004B3C3C"/>
    <w:rsid w:val="004B60C6"/>
    <w:rsid w:val="004B62E2"/>
    <w:rsid w:val="004B6A05"/>
    <w:rsid w:val="004C1429"/>
    <w:rsid w:val="004C4516"/>
    <w:rsid w:val="004C4995"/>
    <w:rsid w:val="004D0173"/>
    <w:rsid w:val="004D0C9B"/>
    <w:rsid w:val="004D0FEE"/>
    <w:rsid w:val="004D4EB9"/>
    <w:rsid w:val="004D74DB"/>
    <w:rsid w:val="004E16B8"/>
    <w:rsid w:val="004E31DC"/>
    <w:rsid w:val="004E4323"/>
    <w:rsid w:val="004E6A27"/>
    <w:rsid w:val="004F2152"/>
    <w:rsid w:val="004F273C"/>
    <w:rsid w:val="004F4626"/>
    <w:rsid w:val="004F4BCF"/>
    <w:rsid w:val="004F55A3"/>
    <w:rsid w:val="0051146E"/>
    <w:rsid w:val="00511C24"/>
    <w:rsid w:val="0051343F"/>
    <w:rsid w:val="005217EF"/>
    <w:rsid w:val="005218A3"/>
    <w:rsid w:val="0052315D"/>
    <w:rsid w:val="00525996"/>
    <w:rsid w:val="00526CCE"/>
    <w:rsid w:val="00527C87"/>
    <w:rsid w:val="00532847"/>
    <w:rsid w:val="00541217"/>
    <w:rsid w:val="0054133B"/>
    <w:rsid w:val="00541588"/>
    <w:rsid w:val="005432D3"/>
    <w:rsid w:val="00544B35"/>
    <w:rsid w:val="0054543B"/>
    <w:rsid w:val="0054677D"/>
    <w:rsid w:val="005528F5"/>
    <w:rsid w:val="00562775"/>
    <w:rsid w:val="00577171"/>
    <w:rsid w:val="00580544"/>
    <w:rsid w:val="00581BA6"/>
    <w:rsid w:val="005863C5"/>
    <w:rsid w:val="00591621"/>
    <w:rsid w:val="00592668"/>
    <w:rsid w:val="0059339F"/>
    <w:rsid w:val="0059346B"/>
    <w:rsid w:val="00594A43"/>
    <w:rsid w:val="00596D0D"/>
    <w:rsid w:val="005A0233"/>
    <w:rsid w:val="005A10A3"/>
    <w:rsid w:val="005A2D62"/>
    <w:rsid w:val="005A3B2D"/>
    <w:rsid w:val="005A542B"/>
    <w:rsid w:val="005B0ABE"/>
    <w:rsid w:val="005B1188"/>
    <w:rsid w:val="005B1E73"/>
    <w:rsid w:val="005B4DC2"/>
    <w:rsid w:val="005B7005"/>
    <w:rsid w:val="005C1366"/>
    <w:rsid w:val="005C712A"/>
    <w:rsid w:val="005C7A59"/>
    <w:rsid w:val="005D10DF"/>
    <w:rsid w:val="005D12B3"/>
    <w:rsid w:val="005D3629"/>
    <w:rsid w:val="005D4238"/>
    <w:rsid w:val="005D4B8A"/>
    <w:rsid w:val="005D59DC"/>
    <w:rsid w:val="005D73C6"/>
    <w:rsid w:val="005D7E13"/>
    <w:rsid w:val="005E0959"/>
    <w:rsid w:val="005E19B7"/>
    <w:rsid w:val="005E44E3"/>
    <w:rsid w:val="005E673E"/>
    <w:rsid w:val="005F1E5B"/>
    <w:rsid w:val="005F22AD"/>
    <w:rsid w:val="005F3AD4"/>
    <w:rsid w:val="00600029"/>
    <w:rsid w:val="00604082"/>
    <w:rsid w:val="00606973"/>
    <w:rsid w:val="00606ADD"/>
    <w:rsid w:val="00606E83"/>
    <w:rsid w:val="00607488"/>
    <w:rsid w:val="00610AA4"/>
    <w:rsid w:val="0061435E"/>
    <w:rsid w:val="0062128A"/>
    <w:rsid w:val="00626A36"/>
    <w:rsid w:val="00627A0E"/>
    <w:rsid w:val="00627F00"/>
    <w:rsid w:val="00644F90"/>
    <w:rsid w:val="00645691"/>
    <w:rsid w:val="00646D02"/>
    <w:rsid w:val="00650D87"/>
    <w:rsid w:val="00651EC7"/>
    <w:rsid w:val="0065342D"/>
    <w:rsid w:val="006642AA"/>
    <w:rsid w:val="00667B2C"/>
    <w:rsid w:val="00671F57"/>
    <w:rsid w:val="006727C8"/>
    <w:rsid w:val="006772C7"/>
    <w:rsid w:val="00680AA2"/>
    <w:rsid w:val="00691943"/>
    <w:rsid w:val="006943A9"/>
    <w:rsid w:val="00694B92"/>
    <w:rsid w:val="00695289"/>
    <w:rsid w:val="00696EE9"/>
    <w:rsid w:val="006B31EF"/>
    <w:rsid w:val="006B69F3"/>
    <w:rsid w:val="006C0AAE"/>
    <w:rsid w:val="006C373D"/>
    <w:rsid w:val="006C53A0"/>
    <w:rsid w:val="006C63BD"/>
    <w:rsid w:val="006D4008"/>
    <w:rsid w:val="006E4B76"/>
    <w:rsid w:val="006E6CBA"/>
    <w:rsid w:val="006E757C"/>
    <w:rsid w:val="006F0BB3"/>
    <w:rsid w:val="006F31CD"/>
    <w:rsid w:val="006F34BF"/>
    <w:rsid w:val="00703486"/>
    <w:rsid w:val="00703A37"/>
    <w:rsid w:val="00705E08"/>
    <w:rsid w:val="0070713A"/>
    <w:rsid w:val="00712F40"/>
    <w:rsid w:val="00713F38"/>
    <w:rsid w:val="00714279"/>
    <w:rsid w:val="007172A7"/>
    <w:rsid w:val="00717480"/>
    <w:rsid w:val="00725440"/>
    <w:rsid w:val="007261BE"/>
    <w:rsid w:val="00730ACF"/>
    <w:rsid w:val="0073273A"/>
    <w:rsid w:val="007333A9"/>
    <w:rsid w:val="00735FDF"/>
    <w:rsid w:val="00740F46"/>
    <w:rsid w:val="0074105C"/>
    <w:rsid w:val="00743F5E"/>
    <w:rsid w:val="0074448C"/>
    <w:rsid w:val="00744FB2"/>
    <w:rsid w:val="007629DF"/>
    <w:rsid w:val="00763416"/>
    <w:rsid w:val="00763852"/>
    <w:rsid w:val="00763CF5"/>
    <w:rsid w:val="00764E02"/>
    <w:rsid w:val="00765724"/>
    <w:rsid w:val="007660F6"/>
    <w:rsid w:val="00767339"/>
    <w:rsid w:val="00774EDA"/>
    <w:rsid w:val="00777A0C"/>
    <w:rsid w:val="00781982"/>
    <w:rsid w:val="00784A2A"/>
    <w:rsid w:val="007864D3"/>
    <w:rsid w:val="00787019"/>
    <w:rsid w:val="00791298"/>
    <w:rsid w:val="0079306D"/>
    <w:rsid w:val="00796D15"/>
    <w:rsid w:val="007970DA"/>
    <w:rsid w:val="007A5241"/>
    <w:rsid w:val="007A6EB8"/>
    <w:rsid w:val="007B2B67"/>
    <w:rsid w:val="007B5018"/>
    <w:rsid w:val="007B775E"/>
    <w:rsid w:val="007C036F"/>
    <w:rsid w:val="007C3A58"/>
    <w:rsid w:val="007C48D0"/>
    <w:rsid w:val="007C67E9"/>
    <w:rsid w:val="007D205A"/>
    <w:rsid w:val="007D2658"/>
    <w:rsid w:val="007E2814"/>
    <w:rsid w:val="007F140B"/>
    <w:rsid w:val="007F33D3"/>
    <w:rsid w:val="007F4498"/>
    <w:rsid w:val="00800563"/>
    <w:rsid w:val="00801171"/>
    <w:rsid w:val="0080709D"/>
    <w:rsid w:val="008205D5"/>
    <w:rsid w:val="00823637"/>
    <w:rsid w:val="00827DA6"/>
    <w:rsid w:val="008300CE"/>
    <w:rsid w:val="008316EA"/>
    <w:rsid w:val="00834990"/>
    <w:rsid w:val="008351F5"/>
    <w:rsid w:val="00836796"/>
    <w:rsid w:val="00837FFC"/>
    <w:rsid w:val="00843FD1"/>
    <w:rsid w:val="008441EE"/>
    <w:rsid w:val="00846699"/>
    <w:rsid w:val="00851ACC"/>
    <w:rsid w:val="008527A7"/>
    <w:rsid w:val="0085788C"/>
    <w:rsid w:val="0086489A"/>
    <w:rsid w:val="0087135C"/>
    <w:rsid w:val="00871D5F"/>
    <w:rsid w:val="00880041"/>
    <w:rsid w:val="00887284"/>
    <w:rsid w:val="0089423C"/>
    <w:rsid w:val="008A24C7"/>
    <w:rsid w:val="008A39AF"/>
    <w:rsid w:val="008A5D9B"/>
    <w:rsid w:val="008A69FB"/>
    <w:rsid w:val="008A7394"/>
    <w:rsid w:val="008A7DA9"/>
    <w:rsid w:val="008B4A14"/>
    <w:rsid w:val="008B5DF0"/>
    <w:rsid w:val="008B62B5"/>
    <w:rsid w:val="008B6CB3"/>
    <w:rsid w:val="008C0DE4"/>
    <w:rsid w:val="008C22DB"/>
    <w:rsid w:val="008C3651"/>
    <w:rsid w:val="008C4E7E"/>
    <w:rsid w:val="008D1149"/>
    <w:rsid w:val="008D31D7"/>
    <w:rsid w:val="008D40B6"/>
    <w:rsid w:val="008D641A"/>
    <w:rsid w:val="008E21EA"/>
    <w:rsid w:val="008E2D06"/>
    <w:rsid w:val="008E447B"/>
    <w:rsid w:val="008E4B66"/>
    <w:rsid w:val="008E5DB7"/>
    <w:rsid w:val="008E6D66"/>
    <w:rsid w:val="008E7F89"/>
    <w:rsid w:val="008F00F4"/>
    <w:rsid w:val="008F0C8E"/>
    <w:rsid w:val="008F233A"/>
    <w:rsid w:val="009005E9"/>
    <w:rsid w:val="00901504"/>
    <w:rsid w:val="00901560"/>
    <w:rsid w:val="0090308C"/>
    <w:rsid w:val="009040D8"/>
    <w:rsid w:val="00904727"/>
    <w:rsid w:val="0090477A"/>
    <w:rsid w:val="00904BFA"/>
    <w:rsid w:val="00914E8B"/>
    <w:rsid w:val="00924216"/>
    <w:rsid w:val="00926C16"/>
    <w:rsid w:val="00931827"/>
    <w:rsid w:val="00931A7B"/>
    <w:rsid w:val="00934C96"/>
    <w:rsid w:val="00935981"/>
    <w:rsid w:val="009376CA"/>
    <w:rsid w:val="00937804"/>
    <w:rsid w:val="00937AFA"/>
    <w:rsid w:val="0094052E"/>
    <w:rsid w:val="00941CF5"/>
    <w:rsid w:val="00945B6E"/>
    <w:rsid w:val="00947BD0"/>
    <w:rsid w:val="0095175C"/>
    <w:rsid w:val="00960D8F"/>
    <w:rsid w:val="00964F98"/>
    <w:rsid w:val="00967EC4"/>
    <w:rsid w:val="00970175"/>
    <w:rsid w:val="00972D25"/>
    <w:rsid w:val="00974A4D"/>
    <w:rsid w:val="009865FF"/>
    <w:rsid w:val="00991358"/>
    <w:rsid w:val="009929BD"/>
    <w:rsid w:val="00994727"/>
    <w:rsid w:val="00994752"/>
    <w:rsid w:val="00995DEE"/>
    <w:rsid w:val="009A56E9"/>
    <w:rsid w:val="009A73A2"/>
    <w:rsid w:val="009A7DDD"/>
    <w:rsid w:val="009B2095"/>
    <w:rsid w:val="009B4E29"/>
    <w:rsid w:val="009B52A9"/>
    <w:rsid w:val="009B6984"/>
    <w:rsid w:val="009B6AC9"/>
    <w:rsid w:val="009C1206"/>
    <w:rsid w:val="009C176D"/>
    <w:rsid w:val="009C1A81"/>
    <w:rsid w:val="009C4EE9"/>
    <w:rsid w:val="009D240C"/>
    <w:rsid w:val="009D37F2"/>
    <w:rsid w:val="009D4BAC"/>
    <w:rsid w:val="009D4CA8"/>
    <w:rsid w:val="009E37C8"/>
    <w:rsid w:val="009E5DD9"/>
    <w:rsid w:val="009E755A"/>
    <w:rsid w:val="009F0DA5"/>
    <w:rsid w:val="009F0DFF"/>
    <w:rsid w:val="009F11BE"/>
    <w:rsid w:val="009F441B"/>
    <w:rsid w:val="009F5550"/>
    <w:rsid w:val="00A00452"/>
    <w:rsid w:val="00A005FA"/>
    <w:rsid w:val="00A13FAB"/>
    <w:rsid w:val="00A165D2"/>
    <w:rsid w:val="00A208A1"/>
    <w:rsid w:val="00A231F4"/>
    <w:rsid w:val="00A23A13"/>
    <w:rsid w:val="00A34B99"/>
    <w:rsid w:val="00A36D43"/>
    <w:rsid w:val="00A375FC"/>
    <w:rsid w:val="00A41718"/>
    <w:rsid w:val="00A42E24"/>
    <w:rsid w:val="00A43AD9"/>
    <w:rsid w:val="00A45F3F"/>
    <w:rsid w:val="00A50FE2"/>
    <w:rsid w:val="00A52FD7"/>
    <w:rsid w:val="00A55E73"/>
    <w:rsid w:val="00A61B9E"/>
    <w:rsid w:val="00A62116"/>
    <w:rsid w:val="00A64331"/>
    <w:rsid w:val="00A66AC6"/>
    <w:rsid w:val="00A70F33"/>
    <w:rsid w:val="00A7151F"/>
    <w:rsid w:val="00A73547"/>
    <w:rsid w:val="00A74217"/>
    <w:rsid w:val="00A770BF"/>
    <w:rsid w:val="00A81330"/>
    <w:rsid w:val="00A849AB"/>
    <w:rsid w:val="00A876FF"/>
    <w:rsid w:val="00A90539"/>
    <w:rsid w:val="00AA0A84"/>
    <w:rsid w:val="00AA2BD6"/>
    <w:rsid w:val="00AA2CE6"/>
    <w:rsid w:val="00AA3E34"/>
    <w:rsid w:val="00AA402A"/>
    <w:rsid w:val="00AA6D45"/>
    <w:rsid w:val="00AA7C92"/>
    <w:rsid w:val="00AB2938"/>
    <w:rsid w:val="00AB2CB3"/>
    <w:rsid w:val="00AB39EF"/>
    <w:rsid w:val="00AC4867"/>
    <w:rsid w:val="00AC4B47"/>
    <w:rsid w:val="00AC692C"/>
    <w:rsid w:val="00AC7645"/>
    <w:rsid w:val="00AD055C"/>
    <w:rsid w:val="00AD4EF1"/>
    <w:rsid w:val="00AD6481"/>
    <w:rsid w:val="00AD7D66"/>
    <w:rsid w:val="00AE06CE"/>
    <w:rsid w:val="00AE73DB"/>
    <w:rsid w:val="00AF2209"/>
    <w:rsid w:val="00AF34DE"/>
    <w:rsid w:val="00B00F32"/>
    <w:rsid w:val="00B01484"/>
    <w:rsid w:val="00B05A21"/>
    <w:rsid w:val="00B14320"/>
    <w:rsid w:val="00B15DA9"/>
    <w:rsid w:val="00B17459"/>
    <w:rsid w:val="00B17E93"/>
    <w:rsid w:val="00B205C1"/>
    <w:rsid w:val="00B24990"/>
    <w:rsid w:val="00B25120"/>
    <w:rsid w:val="00B25AB9"/>
    <w:rsid w:val="00B270D5"/>
    <w:rsid w:val="00B31A5E"/>
    <w:rsid w:val="00B36FB2"/>
    <w:rsid w:val="00B376B2"/>
    <w:rsid w:val="00B378D0"/>
    <w:rsid w:val="00B41883"/>
    <w:rsid w:val="00B46ED5"/>
    <w:rsid w:val="00B508D0"/>
    <w:rsid w:val="00B5403A"/>
    <w:rsid w:val="00B54E37"/>
    <w:rsid w:val="00B5509C"/>
    <w:rsid w:val="00B561B8"/>
    <w:rsid w:val="00B61628"/>
    <w:rsid w:val="00B63F66"/>
    <w:rsid w:val="00B6490F"/>
    <w:rsid w:val="00B66900"/>
    <w:rsid w:val="00B67CAE"/>
    <w:rsid w:val="00B72261"/>
    <w:rsid w:val="00B73529"/>
    <w:rsid w:val="00B73E1A"/>
    <w:rsid w:val="00B750EC"/>
    <w:rsid w:val="00B826CC"/>
    <w:rsid w:val="00B85378"/>
    <w:rsid w:val="00B862B8"/>
    <w:rsid w:val="00B86AAE"/>
    <w:rsid w:val="00B9404F"/>
    <w:rsid w:val="00B956DB"/>
    <w:rsid w:val="00B9661E"/>
    <w:rsid w:val="00B96ABE"/>
    <w:rsid w:val="00BA1C11"/>
    <w:rsid w:val="00BA1EF3"/>
    <w:rsid w:val="00BA410F"/>
    <w:rsid w:val="00BA4EA3"/>
    <w:rsid w:val="00BB07F7"/>
    <w:rsid w:val="00BB373A"/>
    <w:rsid w:val="00BB3C7D"/>
    <w:rsid w:val="00BB440B"/>
    <w:rsid w:val="00BB5318"/>
    <w:rsid w:val="00BC1ACB"/>
    <w:rsid w:val="00BD5D2C"/>
    <w:rsid w:val="00BE5452"/>
    <w:rsid w:val="00BE6C74"/>
    <w:rsid w:val="00BE793A"/>
    <w:rsid w:val="00BF7264"/>
    <w:rsid w:val="00BF75E0"/>
    <w:rsid w:val="00C00C4D"/>
    <w:rsid w:val="00C04790"/>
    <w:rsid w:val="00C16E55"/>
    <w:rsid w:val="00C2347D"/>
    <w:rsid w:val="00C30F4F"/>
    <w:rsid w:val="00C31EA9"/>
    <w:rsid w:val="00C32FB4"/>
    <w:rsid w:val="00C34472"/>
    <w:rsid w:val="00C3494D"/>
    <w:rsid w:val="00C406A2"/>
    <w:rsid w:val="00C4263B"/>
    <w:rsid w:val="00C43BFF"/>
    <w:rsid w:val="00C45196"/>
    <w:rsid w:val="00C47B72"/>
    <w:rsid w:val="00C5013D"/>
    <w:rsid w:val="00C52DBF"/>
    <w:rsid w:val="00C52EA8"/>
    <w:rsid w:val="00C547C3"/>
    <w:rsid w:val="00C566DE"/>
    <w:rsid w:val="00C6029D"/>
    <w:rsid w:val="00C618AF"/>
    <w:rsid w:val="00C61B73"/>
    <w:rsid w:val="00C63EB2"/>
    <w:rsid w:val="00C648DC"/>
    <w:rsid w:val="00C64B61"/>
    <w:rsid w:val="00C66D83"/>
    <w:rsid w:val="00C6794D"/>
    <w:rsid w:val="00C73A68"/>
    <w:rsid w:val="00C749EA"/>
    <w:rsid w:val="00C8609B"/>
    <w:rsid w:val="00C86AF7"/>
    <w:rsid w:val="00C922EB"/>
    <w:rsid w:val="00C96802"/>
    <w:rsid w:val="00CA6557"/>
    <w:rsid w:val="00CA7FD9"/>
    <w:rsid w:val="00CB2E33"/>
    <w:rsid w:val="00CB37CB"/>
    <w:rsid w:val="00CB7CFD"/>
    <w:rsid w:val="00CC392B"/>
    <w:rsid w:val="00CD0587"/>
    <w:rsid w:val="00CE06F2"/>
    <w:rsid w:val="00CE197F"/>
    <w:rsid w:val="00CE1CFC"/>
    <w:rsid w:val="00CE6E0D"/>
    <w:rsid w:val="00CE77A4"/>
    <w:rsid w:val="00D024D4"/>
    <w:rsid w:val="00D032D2"/>
    <w:rsid w:val="00D05147"/>
    <w:rsid w:val="00D170ED"/>
    <w:rsid w:val="00D22D9E"/>
    <w:rsid w:val="00D33971"/>
    <w:rsid w:val="00D34721"/>
    <w:rsid w:val="00D34A9D"/>
    <w:rsid w:val="00D3613D"/>
    <w:rsid w:val="00D37A58"/>
    <w:rsid w:val="00D43A45"/>
    <w:rsid w:val="00D46F1E"/>
    <w:rsid w:val="00D5217D"/>
    <w:rsid w:val="00D5466F"/>
    <w:rsid w:val="00D55714"/>
    <w:rsid w:val="00D56B81"/>
    <w:rsid w:val="00D5792D"/>
    <w:rsid w:val="00D61A45"/>
    <w:rsid w:val="00D65E79"/>
    <w:rsid w:val="00D66A9B"/>
    <w:rsid w:val="00D74C09"/>
    <w:rsid w:val="00D84A1C"/>
    <w:rsid w:val="00D86DC3"/>
    <w:rsid w:val="00D87CB4"/>
    <w:rsid w:val="00D922EE"/>
    <w:rsid w:val="00D926BD"/>
    <w:rsid w:val="00DA0370"/>
    <w:rsid w:val="00DA0AA6"/>
    <w:rsid w:val="00DA2A3B"/>
    <w:rsid w:val="00DA3086"/>
    <w:rsid w:val="00DA3142"/>
    <w:rsid w:val="00DA3B0E"/>
    <w:rsid w:val="00DA6F7C"/>
    <w:rsid w:val="00DA74EF"/>
    <w:rsid w:val="00DA796B"/>
    <w:rsid w:val="00DB2791"/>
    <w:rsid w:val="00DB4DFC"/>
    <w:rsid w:val="00DB719F"/>
    <w:rsid w:val="00DB797F"/>
    <w:rsid w:val="00DB7D6D"/>
    <w:rsid w:val="00DC5C9E"/>
    <w:rsid w:val="00DD2432"/>
    <w:rsid w:val="00DD3F80"/>
    <w:rsid w:val="00DD4B98"/>
    <w:rsid w:val="00DE0266"/>
    <w:rsid w:val="00DE160F"/>
    <w:rsid w:val="00DE35AB"/>
    <w:rsid w:val="00DE3667"/>
    <w:rsid w:val="00DE68CA"/>
    <w:rsid w:val="00DE739F"/>
    <w:rsid w:val="00DF4F62"/>
    <w:rsid w:val="00DF5E50"/>
    <w:rsid w:val="00DF7178"/>
    <w:rsid w:val="00E006EC"/>
    <w:rsid w:val="00E00C8F"/>
    <w:rsid w:val="00E047E2"/>
    <w:rsid w:val="00E06E09"/>
    <w:rsid w:val="00E12B26"/>
    <w:rsid w:val="00E141A1"/>
    <w:rsid w:val="00E14AA9"/>
    <w:rsid w:val="00E14C6E"/>
    <w:rsid w:val="00E15B03"/>
    <w:rsid w:val="00E24F47"/>
    <w:rsid w:val="00E2743D"/>
    <w:rsid w:val="00E277A2"/>
    <w:rsid w:val="00E34499"/>
    <w:rsid w:val="00E4012D"/>
    <w:rsid w:val="00E51892"/>
    <w:rsid w:val="00E53A73"/>
    <w:rsid w:val="00E56F76"/>
    <w:rsid w:val="00E62434"/>
    <w:rsid w:val="00E62F32"/>
    <w:rsid w:val="00E634F6"/>
    <w:rsid w:val="00E63D2E"/>
    <w:rsid w:val="00E65923"/>
    <w:rsid w:val="00E671B8"/>
    <w:rsid w:val="00E67D89"/>
    <w:rsid w:val="00E70CD3"/>
    <w:rsid w:val="00E74617"/>
    <w:rsid w:val="00E77A11"/>
    <w:rsid w:val="00E816BE"/>
    <w:rsid w:val="00E83531"/>
    <w:rsid w:val="00E85E42"/>
    <w:rsid w:val="00E911D9"/>
    <w:rsid w:val="00E91D34"/>
    <w:rsid w:val="00E95F51"/>
    <w:rsid w:val="00EA1152"/>
    <w:rsid w:val="00EA3508"/>
    <w:rsid w:val="00EA3B47"/>
    <w:rsid w:val="00EA66F8"/>
    <w:rsid w:val="00EA74B0"/>
    <w:rsid w:val="00EB4582"/>
    <w:rsid w:val="00EB536B"/>
    <w:rsid w:val="00EB6007"/>
    <w:rsid w:val="00EB6716"/>
    <w:rsid w:val="00EC4760"/>
    <w:rsid w:val="00EC4DD5"/>
    <w:rsid w:val="00ED3DA3"/>
    <w:rsid w:val="00ED67E6"/>
    <w:rsid w:val="00ED6D9D"/>
    <w:rsid w:val="00EE07A3"/>
    <w:rsid w:val="00EE1A20"/>
    <w:rsid w:val="00EE33A0"/>
    <w:rsid w:val="00EE3C0D"/>
    <w:rsid w:val="00EE6A38"/>
    <w:rsid w:val="00EF086A"/>
    <w:rsid w:val="00EF0F4A"/>
    <w:rsid w:val="00EF2669"/>
    <w:rsid w:val="00EF6FD0"/>
    <w:rsid w:val="00EF74D0"/>
    <w:rsid w:val="00F160B5"/>
    <w:rsid w:val="00F17639"/>
    <w:rsid w:val="00F177BA"/>
    <w:rsid w:val="00F300BE"/>
    <w:rsid w:val="00F30440"/>
    <w:rsid w:val="00F32669"/>
    <w:rsid w:val="00F33897"/>
    <w:rsid w:val="00F34601"/>
    <w:rsid w:val="00F474C3"/>
    <w:rsid w:val="00F52EA1"/>
    <w:rsid w:val="00F56F19"/>
    <w:rsid w:val="00F57162"/>
    <w:rsid w:val="00F57E16"/>
    <w:rsid w:val="00F61097"/>
    <w:rsid w:val="00F639E8"/>
    <w:rsid w:val="00F6485F"/>
    <w:rsid w:val="00F67749"/>
    <w:rsid w:val="00F73B70"/>
    <w:rsid w:val="00F7402E"/>
    <w:rsid w:val="00F779E8"/>
    <w:rsid w:val="00F77CEA"/>
    <w:rsid w:val="00F85566"/>
    <w:rsid w:val="00F91C59"/>
    <w:rsid w:val="00F94DC8"/>
    <w:rsid w:val="00F96A9F"/>
    <w:rsid w:val="00FA0777"/>
    <w:rsid w:val="00FA15C6"/>
    <w:rsid w:val="00FA5396"/>
    <w:rsid w:val="00FA71D3"/>
    <w:rsid w:val="00FB37A9"/>
    <w:rsid w:val="00FB6472"/>
    <w:rsid w:val="00FC01BE"/>
    <w:rsid w:val="00FC04CC"/>
    <w:rsid w:val="00FC2869"/>
    <w:rsid w:val="00FC2E26"/>
    <w:rsid w:val="00FC3202"/>
    <w:rsid w:val="00FC3880"/>
    <w:rsid w:val="00FC544A"/>
    <w:rsid w:val="00FC5529"/>
    <w:rsid w:val="00FC64FD"/>
    <w:rsid w:val="00FC72F6"/>
    <w:rsid w:val="00FD2C26"/>
    <w:rsid w:val="00FD3FC4"/>
    <w:rsid w:val="00FD421A"/>
    <w:rsid w:val="00FD4758"/>
    <w:rsid w:val="00FD63CB"/>
    <w:rsid w:val="00FD7E56"/>
    <w:rsid w:val="00FE2D81"/>
    <w:rsid w:val="00FE30D7"/>
    <w:rsid w:val="00FE39C4"/>
    <w:rsid w:val="00FE3D39"/>
    <w:rsid w:val="00FE71EE"/>
    <w:rsid w:val="00FF16EA"/>
    <w:rsid w:val="00FF302A"/>
    <w:rsid w:val="00FF6E8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3F8EDB"/>
  <w15:docId w15:val="{DFB70595-EAD8-4182-A090-7C840525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2A3B"/>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F69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F6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691A"/>
    <w:rPr>
      <w:rFonts w:ascii="Tahoma" w:hAnsi="Tahoma" w:cs="Tahoma"/>
      <w:sz w:val="16"/>
      <w:szCs w:val="16"/>
    </w:rPr>
  </w:style>
  <w:style w:type="character" w:styleId="CommentReference">
    <w:name w:val="annotation reference"/>
    <w:basedOn w:val="DefaultParagraphFont"/>
    <w:uiPriority w:val="99"/>
    <w:semiHidden/>
    <w:rsid w:val="005E673E"/>
    <w:rPr>
      <w:rFonts w:cs="Times New Roman"/>
      <w:sz w:val="16"/>
      <w:szCs w:val="16"/>
    </w:rPr>
  </w:style>
  <w:style w:type="paragraph" w:styleId="CommentText">
    <w:name w:val="annotation text"/>
    <w:basedOn w:val="Normal"/>
    <w:link w:val="CommentTextChar"/>
    <w:uiPriority w:val="99"/>
    <w:semiHidden/>
    <w:rsid w:val="005E673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E673E"/>
    <w:rPr>
      <w:rFonts w:cs="Times New Roman"/>
      <w:sz w:val="20"/>
      <w:szCs w:val="20"/>
    </w:rPr>
  </w:style>
  <w:style w:type="paragraph" w:styleId="CommentSubject">
    <w:name w:val="annotation subject"/>
    <w:basedOn w:val="CommentText"/>
    <w:next w:val="CommentText"/>
    <w:link w:val="CommentSubjectChar"/>
    <w:uiPriority w:val="99"/>
    <w:semiHidden/>
    <w:rsid w:val="005E673E"/>
    <w:rPr>
      <w:b/>
      <w:bCs/>
    </w:rPr>
  </w:style>
  <w:style w:type="character" w:customStyle="1" w:styleId="CommentSubjectChar">
    <w:name w:val="Comment Subject Char"/>
    <w:basedOn w:val="CommentTextChar"/>
    <w:link w:val="CommentSubject"/>
    <w:uiPriority w:val="99"/>
    <w:semiHidden/>
    <w:locked/>
    <w:rsid w:val="005E673E"/>
    <w:rPr>
      <w:rFonts w:cs="Times New Roman"/>
      <w:b/>
      <w:bCs/>
      <w:sz w:val="20"/>
      <w:szCs w:val="20"/>
    </w:rPr>
  </w:style>
  <w:style w:type="paragraph" w:styleId="Header">
    <w:name w:val="header"/>
    <w:basedOn w:val="Normal"/>
    <w:link w:val="HeaderChar"/>
    <w:uiPriority w:val="99"/>
    <w:rsid w:val="007F33D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F33D3"/>
    <w:rPr>
      <w:rFonts w:cs="Times New Roman"/>
    </w:rPr>
  </w:style>
  <w:style w:type="paragraph" w:styleId="Footer">
    <w:name w:val="footer"/>
    <w:basedOn w:val="Normal"/>
    <w:link w:val="FooterChar"/>
    <w:uiPriority w:val="99"/>
    <w:rsid w:val="007F33D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F33D3"/>
    <w:rPr>
      <w:rFonts w:cs="Times New Roman"/>
    </w:rPr>
  </w:style>
  <w:style w:type="character" w:customStyle="1" w:styleId="apple-converted-space">
    <w:name w:val="apple-converted-space"/>
    <w:basedOn w:val="DefaultParagraphFont"/>
    <w:uiPriority w:val="99"/>
    <w:rsid w:val="004942EE"/>
    <w:rPr>
      <w:rFonts w:cs="Times New Roman"/>
    </w:rPr>
  </w:style>
  <w:style w:type="paragraph" w:styleId="PlainText">
    <w:name w:val="Plain Text"/>
    <w:basedOn w:val="Normal"/>
    <w:link w:val="PlainTextChar"/>
    <w:uiPriority w:val="99"/>
    <w:unhideWhenUsed/>
    <w:rsid w:val="00F85566"/>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F85566"/>
    <w:rPr>
      <w:rFonts w:eastAsiaTheme="minorHAnsi" w:cstheme="minorBidi"/>
      <w:szCs w:val="21"/>
      <w:lang w:val="en-GB" w:eastAsia="en-US"/>
    </w:rPr>
  </w:style>
  <w:style w:type="paragraph" w:styleId="ListParagraph">
    <w:name w:val="List Paragraph"/>
    <w:basedOn w:val="Normal"/>
    <w:uiPriority w:val="34"/>
    <w:qFormat/>
    <w:rsid w:val="00DE36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79269">
      <w:bodyDiv w:val="1"/>
      <w:marLeft w:val="0"/>
      <w:marRight w:val="0"/>
      <w:marTop w:val="0"/>
      <w:marBottom w:val="0"/>
      <w:divBdr>
        <w:top w:val="none" w:sz="0" w:space="0" w:color="auto"/>
        <w:left w:val="none" w:sz="0" w:space="0" w:color="auto"/>
        <w:bottom w:val="none" w:sz="0" w:space="0" w:color="auto"/>
        <w:right w:val="none" w:sz="0" w:space="0" w:color="auto"/>
      </w:divBdr>
    </w:div>
    <w:div w:id="252014145">
      <w:bodyDiv w:val="1"/>
      <w:marLeft w:val="0"/>
      <w:marRight w:val="0"/>
      <w:marTop w:val="0"/>
      <w:marBottom w:val="0"/>
      <w:divBdr>
        <w:top w:val="none" w:sz="0" w:space="0" w:color="auto"/>
        <w:left w:val="none" w:sz="0" w:space="0" w:color="auto"/>
        <w:bottom w:val="none" w:sz="0" w:space="0" w:color="auto"/>
        <w:right w:val="none" w:sz="0" w:space="0" w:color="auto"/>
      </w:divBdr>
    </w:div>
    <w:div w:id="295644137">
      <w:bodyDiv w:val="1"/>
      <w:marLeft w:val="0"/>
      <w:marRight w:val="0"/>
      <w:marTop w:val="0"/>
      <w:marBottom w:val="0"/>
      <w:divBdr>
        <w:top w:val="none" w:sz="0" w:space="0" w:color="auto"/>
        <w:left w:val="none" w:sz="0" w:space="0" w:color="auto"/>
        <w:bottom w:val="none" w:sz="0" w:space="0" w:color="auto"/>
        <w:right w:val="none" w:sz="0" w:space="0" w:color="auto"/>
      </w:divBdr>
    </w:div>
    <w:div w:id="474834086">
      <w:bodyDiv w:val="1"/>
      <w:marLeft w:val="0"/>
      <w:marRight w:val="0"/>
      <w:marTop w:val="0"/>
      <w:marBottom w:val="0"/>
      <w:divBdr>
        <w:top w:val="none" w:sz="0" w:space="0" w:color="auto"/>
        <w:left w:val="none" w:sz="0" w:space="0" w:color="auto"/>
        <w:bottom w:val="none" w:sz="0" w:space="0" w:color="auto"/>
        <w:right w:val="none" w:sz="0" w:space="0" w:color="auto"/>
      </w:divBdr>
    </w:div>
    <w:div w:id="512646020">
      <w:bodyDiv w:val="1"/>
      <w:marLeft w:val="0"/>
      <w:marRight w:val="0"/>
      <w:marTop w:val="0"/>
      <w:marBottom w:val="0"/>
      <w:divBdr>
        <w:top w:val="none" w:sz="0" w:space="0" w:color="auto"/>
        <w:left w:val="none" w:sz="0" w:space="0" w:color="auto"/>
        <w:bottom w:val="none" w:sz="0" w:space="0" w:color="auto"/>
        <w:right w:val="none" w:sz="0" w:space="0" w:color="auto"/>
      </w:divBdr>
    </w:div>
    <w:div w:id="593130173">
      <w:bodyDiv w:val="1"/>
      <w:marLeft w:val="0"/>
      <w:marRight w:val="0"/>
      <w:marTop w:val="0"/>
      <w:marBottom w:val="0"/>
      <w:divBdr>
        <w:top w:val="none" w:sz="0" w:space="0" w:color="auto"/>
        <w:left w:val="none" w:sz="0" w:space="0" w:color="auto"/>
        <w:bottom w:val="none" w:sz="0" w:space="0" w:color="auto"/>
        <w:right w:val="none" w:sz="0" w:space="0" w:color="auto"/>
      </w:divBdr>
    </w:div>
    <w:div w:id="954798673">
      <w:bodyDiv w:val="1"/>
      <w:marLeft w:val="0"/>
      <w:marRight w:val="0"/>
      <w:marTop w:val="0"/>
      <w:marBottom w:val="0"/>
      <w:divBdr>
        <w:top w:val="none" w:sz="0" w:space="0" w:color="auto"/>
        <w:left w:val="none" w:sz="0" w:space="0" w:color="auto"/>
        <w:bottom w:val="none" w:sz="0" w:space="0" w:color="auto"/>
        <w:right w:val="none" w:sz="0" w:space="0" w:color="auto"/>
      </w:divBdr>
    </w:div>
    <w:div w:id="1071611039">
      <w:bodyDiv w:val="1"/>
      <w:marLeft w:val="0"/>
      <w:marRight w:val="0"/>
      <w:marTop w:val="0"/>
      <w:marBottom w:val="0"/>
      <w:divBdr>
        <w:top w:val="none" w:sz="0" w:space="0" w:color="auto"/>
        <w:left w:val="none" w:sz="0" w:space="0" w:color="auto"/>
        <w:bottom w:val="none" w:sz="0" w:space="0" w:color="auto"/>
        <w:right w:val="none" w:sz="0" w:space="0" w:color="auto"/>
      </w:divBdr>
    </w:div>
    <w:div w:id="1590580689">
      <w:bodyDiv w:val="1"/>
      <w:marLeft w:val="0"/>
      <w:marRight w:val="0"/>
      <w:marTop w:val="0"/>
      <w:marBottom w:val="0"/>
      <w:divBdr>
        <w:top w:val="none" w:sz="0" w:space="0" w:color="auto"/>
        <w:left w:val="none" w:sz="0" w:space="0" w:color="auto"/>
        <w:bottom w:val="none" w:sz="0" w:space="0" w:color="auto"/>
        <w:right w:val="none" w:sz="0" w:space="0" w:color="auto"/>
      </w:divBdr>
    </w:div>
    <w:div w:id="1679192701">
      <w:bodyDiv w:val="1"/>
      <w:marLeft w:val="0"/>
      <w:marRight w:val="0"/>
      <w:marTop w:val="0"/>
      <w:marBottom w:val="0"/>
      <w:divBdr>
        <w:top w:val="none" w:sz="0" w:space="0" w:color="auto"/>
        <w:left w:val="none" w:sz="0" w:space="0" w:color="auto"/>
        <w:bottom w:val="none" w:sz="0" w:space="0" w:color="auto"/>
        <w:right w:val="none" w:sz="0" w:space="0" w:color="auto"/>
      </w:divBdr>
    </w:div>
    <w:div w:id="1692803862">
      <w:bodyDiv w:val="1"/>
      <w:marLeft w:val="0"/>
      <w:marRight w:val="0"/>
      <w:marTop w:val="0"/>
      <w:marBottom w:val="0"/>
      <w:divBdr>
        <w:top w:val="none" w:sz="0" w:space="0" w:color="auto"/>
        <w:left w:val="none" w:sz="0" w:space="0" w:color="auto"/>
        <w:bottom w:val="none" w:sz="0" w:space="0" w:color="auto"/>
        <w:right w:val="none" w:sz="0" w:space="0" w:color="auto"/>
      </w:divBdr>
    </w:div>
    <w:div w:id="1906720454">
      <w:bodyDiv w:val="1"/>
      <w:marLeft w:val="0"/>
      <w:marRight w:val="0"/>
      <w:marTop w:val="0"/>
      <w:marBottom w:val="0"/>
      <w:divBdr>
        <w:top w:val="none" w:sz="0" w:space="0" w:color="auto"/>
        <w:left w:val="none" w:sz="0" w:space="0" w:color="auto"/>
        <w:bottom w:val="none" w:sz="0" w:space="0" w:color="auto"/>
        <w:right w:val="none" w:sz="0" w:space="0" w:color="auto"/>
      </w:divBdr>
    </w:div>
    <w:div w:id="1917784147">
      <w:bodyDiv w:val="1"/>
      <w:marLeft w:val="0"/>
      <w:marRight w:val="0"/>
      <w:marTop w:val="0"/>
      <w:marBottom w:val="0"/>
      <w:divBdr>
        <w:top w:val="none" w:sz="0" w:space="0" w:color="auto"/>
        <w:left w:val="none" w:sz="0" w:space="0" w:color="auto"/>
        <w:bottom w:val="none" w:sz="0" w:space="0" w:color="auto"/>
        <w:right w:val="none" w:sz="0" w:space="0" w:color="auto"/>
      </w:divBdr>
    </w:div>
    <w:div w:id="202685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1808</Characters>
  <Application>Microsoft Office Word</Application>
  <DocSecurity>0</DocSecurity>
  <Lines>15</Lines>
  <Paragraphs>4</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Comment</vt:lpstr>
      <vt:lpstr>Comment</vt:lpstr>
    </vt:vector>
  </TitlesOfParts>
  <Company>Centrum voor Milieuwetenschappen</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dc:title>
  <dc:subject/>
  <dc:creator>Font Vivanco, David</dc:creator>
  <cp:keywords/>
  <dc:description/>
  <cp:lastModifiedBy>Font Vivanco, David</cp:lastModifiedBy>
  <cp:revision>9</cp:revision>
  <cp:lastPrinted>2013-09-16T12:32:00Z</cp:lastPrinted>
  <dcterms:created xsi:type="dcterms:W3CDTF">2018-05-14T09:53:00Z</dcterms:created>
  <dcterms:modified xsi:type="dcterms:W3CDTF">2018-05-29T10:17:00Z</dcterms:modified>
</cp:coreProperties>
</file>