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42F9E6" w14:textId="783D6C17" w:rsidR="001145F5" w:rsidRDefault="00074969">
      <w:r>
        <w:rPr>
          <w:rFonts w:ascii="Palatino Linotype" w:hAnsi="Palatino Linotype"/>
          <w:b/>
          <w:noProof/>
          <w:color w:val="000000" w:themeColor="text1"/>
          <w:sz w:val="18"/>
          <w:szCs w:val="18"/>
        </w:rPr>
        <w:drawing>
          <wp:inline distT="0" distB="0" distL="0" distR="0" wp14:anchorId="072C8EC7" wp14:editId="536E1C38">
            <wp:extent cx="5615940" cy="3144520"/>
            <wp:effectExtent l="0" t="0" r="0" b="508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PeristoChinafig.png"/>
                    <pic:cNvPicPr/>
                  </pic:nvPicPr>
                  <pic:blipFill>
                    <a:blip r:embed="rId4"/>
                    <a:stretch>
                      <a:fillRect/>
                    </a:stretch>
                  </pic:blipFill>
                  <pic:spPr>
                    <a:xfrm>
                      <a:off x="0" y="0"/>
                      <a:ext cx="5615940" cy="3144520"/>
                    </a:xfrm>
                    <a:prstGeom prst="rect">
                      <a:avLst/>
                    </a:prstGeom>
                  </pic:spPr>
                </pic:pic>
              </a:graphicData>
            </a:graphic>
          </wp:inline>
        </w:drawing>
      </w:r>
    </w:p>
    <w:p w14:paraId="6768A710" w14:textId="5BEC7201" w:rsidR="00074969" w:rsidRDefault="00074969"/>
    <w:p w14:paraId="2C57481E" w14:textId="77777777" w:rsidR="00074969" w:rsidRPr="003601B1" w:rsidRDefault="00074969" w:rsidP="00074969">
      <w:pPr>
        <w:widowControl w:val="0"/>
        <w:autoSpaceDE w:val="0"/>
        <w:autoSpaceDN w:val="0"/>
        <w:adjustRightInd w:val="0"/>
        <w:contextualSpacing/>
        <w:jc w:val="center"/>
        <w:outlineLvl w:val="0"/>
        <w:rPr>
          <w:rFonts w:ascii="Palatino Linotype" w:hAnsi="Palatino Linotype"/>
          <w:sz w:val="18"/>
          <w:szCs w:val="18"/>
        </w:rPr>
      </w:pPr>
      <w:r w:rsidRPr="008D4502">
        <w:rPr>
          <w:rFonts w:ascii="Palatino Linotype" w:hAnsi="Palatino Linotype"/>
          <w:b/>
          <w:color w:val="000000" w:themeColor="text1"/>
          <w:sz w:val="18"/>
          <w:szCs w:val="18"/>
        </w:rPr>
        <w:t xml:space="preserve">Figure </w:t>
      </w:r>
      <w:r>
        <w:rPr>
          <w:rFonts w:ascii="Palatino Linotype" w:hAnsi="Palatino Linotype"/>
          <w:b/>
          <w:color w:val="000000" w:themeColor="text1"/>
          <w:sz w:val="18"/>
          <w:szCs w:val="18"/>
        </w:rPr>
        <w:t>S1</w:t>
      </w:r>
      <w:r w:rsidRPr="008D4502">
        <w:rPr>
          <w:rFonts w:ascii="Palatino Linotype" w:hAnsi="Palatino Linotype"/>
          <w:color w:val="000000" w:themeColor="text1"/>
          <w:sz w:val="18"/>
          <w:szCs w:val="18"/>
        </w:rPr>
        <w:t>.</w:t>
      </w:r>
      <w:r>
        <w:rPr>
          <w:rFonts w:ascii="Palatino Linotype" w:hAnsi="Palatino Linotype"/>
          <w:color w:val="000000" w:themeColor="text1"/>
          <w:sz w:val="18"/>
          <w:szCs w:val="18"/>
        </w:rPr>
        <w:t xml:space="preserve"> Full </w:t>
      </w:r>
      <w:r w:rsidRPr="00D85938">
        <w:rPr>
          <w:rFonts w:ascii="Palatino Linotype" w:hAnsi="Palatino Linotype"/>
          <w:color w:val="000000" w:themeColor="text1"/>
          <w:sz w:val="18"/>
          <w:szCs w:val="18"/>
          <w:u w:val="single"/>
        </w:rPr>
        <w:t>ARIMA</w:t>
      </w:r>
      <w:r w:rsidRPr="00D85938">
        <w:rPr>
          <w:rFonts w:ascii="Palatino Linotype" w:hAnsi="Palatino Linotype"/>
          <w:color w:val="000000" w:themeColor="text1"/>
          <w:sz w:val="18"/>
          <w:szCs w:val="18"/>
        </w:rPr>
        <w:t xml:space="preserve"> </w:t>
      </w:r>
      <w:r>
        <w:rPr>
          <w:rFonts w:ascii="Palatino Linotype" w:hAnsi="Palatino Linotype"/>
          <w:color w:val="000000" w:themeColor="text1"/>
          <w:sz w:val="18"/>
          <w:szCs w:val="18"/>
        </w:rPr>
        <w:t xml:space="preserve">results </w:t>
      </w:r>
      <w:r>
        <w:rPr>
          <w:rFonts w:ascii="Palatino Linotype" w:hAnsi="Palatino Linotype"/>
          <w:sz w:val="18"/>
          <w:szCs w:val="18"/>
        </w:rPr>
        <w:t>for China’s soybean, corn and wheat imports from Argentina, Brazil, Uruguay and Paraguay. The solid line represents the natural log of imports in metric tons and the dashed line represents the natural log of the trend derived from the ARIMA models. The shaded grey area is the 95% CI. Trade values below 25,000 MT per year were excluded.</w:t>
      </w:r>
      <w:r w:rsidRPr="00B12059">
        <w:rPr>
          <w:szCs w:val="18"/>
        </w:rPr>
        <w:t xml:space="preserve"> </w:t>
      </w:r>
      <w:r w:rsidRPr="00B12059">
        <w:rPr>
          <w:rFonts w:ascii="Palatino Linotype" w:hAnsi="Palatino Linotype"/>
          <w:sz w:val="18"/>
          <w:szCs w:val="18"/>
        </w:rPr>
        <w:t>Blank graphs indicate no or very little trade occurred.</w:t>
      </w:r>
    </w:p>
    <w:p w14:paraId="18DE89C0" w14:textId="1466D306" w:rsidR="00074969" w:rsidRDefault="00074969"/>
    <w:p w14:paraId="47BA423B" w14:textId="4F8B9BFD" w:rsidR="00074969" w:rsidRDefault="00074969"/>
    <w:p w14:paraId="39EC087C" w14:textId="14340C14" w:rsidR="00074969" w:rsidRDefault="00074969">
      <w:r>
        <w:rPr>
          <w:noProof/>
        </w:rPr>
        <w:lastRenderedPageBreak/>
        <w:drawing>
          <wp:inline distT="0" distB="0" distL="0" distR="0" wp14:anchorId="53985A9A" wp14:editId="16D8AD93">
            <wp:extent cx="5615940" cy="4067810"/>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ARGARIMAS.png"/>
                    <pic:cNvPicPr/>
                  </pic:nvPicPr>
                  <pic:blipFill>
                    <a:blip r:embed="rId5"/>
                    <a:stretch>
                      <a:fillRect/>
                    </a:stretch>
                  </pic:blipFill>
                  <pic:spPr>
                    <a:xfrm>
                      <a:off x="0" y="0"/>
                      <a:ext cx="5615940" cy="4067810"/>
                    </a:xfrm>
                    <a:prstGeom prst="rect">
                      <a:avLst/>
                    </a:prstGeom>
                  </pic:spPr>
                </pic:pic>
              </a:graphicData>
            </a:graphic>
          </wp:inline>
        </w:drawing>
      </w:r>
    </w:p>
    <w:p w14:paraId="2BC014F6" w14:textId="3470220E" w:rsidR="00074969" w:rsidRDefault="00074969"/>
    <w:p w14:paraId="7953216A" w14:textId="77777777" w:rsidR="00074969" w:rsidRDefault="00074969" w:rsidP="00074969">
      <w:pPr>
        <w:pStyle w:val="MDPI61Supplementary"/>
      </w:pPr>
      <w:r w:rsidRPr="008D4502">
        <w:rPr>
          <w:b/>
          <w:color w:val="000000" w:themeColor="text1"/>
          <w:szCs w:val="18"/>
        </w:rPr>
        <w:t xml:space="preserve">Figure </w:t>
      </w:r>
      <w:r>
        <w:rPr>
          <w:b/>
          <w:color w:val="000000" w:themeColor="text1"/>
          <w:szCs w:val="18"/>
        </w:rPr>
        <w:t>S2</w:t>
      </w:r>
      <w:r w:rsidRPr="008D4502">
        <w:rPr>
          <w:color w:val="000000" w:themeColor="text1"/>
          <w:szCs w:val="18"/>
        </w:rPr>
        <w:t>.</w:t>
      </w:r>
      <w:r>
        <w:rPr>
          <w:color w:val="000000" w:themeColor="text1"/>
          <w:szCs w:val="18"/>
        </w:rPr>
        <w:t xml:space="preserve"> </w:t>
      </w:r>
      <w:r w:rsidRPr="003601B1">
        <w:rPr>
          <w:color w:val="000000" w:themeColor="text1"/>
          <w:szCs w:val="18"/>
        </w:rPr>
        <w:t>Full ARIMA</w:t>
      </w:r>
      <w:r w:rsidRPr="00D85938">
        <w:rPr>
          <w:color w:val="000000" w:themeColor="text1"/>
          <w:szCs w:val="18"/>
        </w:rPr>
        <w:t xml:space="preserve"> </w:t>
      </w:r>
      <w:r>
        <w:rPr>
          <w:color w:val="000000" w:themeColor="text1"/>
          <w:szCs w:val="18"/>
        </w:rPr>
        <w:t xml:space="preserve">results </w:t>
      </w:r>
      <w:r>
        <w:rPr>
          <w:szCs w:val="18"/>
        </w:rPr>
        <w:t>for Argentina’s soybean, corn and wheat imports from Brazil, Uruguay and Paraguay. The solid line represents the natural log of imports in metric tons and the dashed line represents the natural log of the trend derived from the ARIMA models. The shaded grey area is the 95% CI. Trade values below 25,000 MT per year were excluded.</w:t>
      </w:r>
      <w:r w:rsidRPr="00B12059">
        <w:rPr>
          <w:szCs w:val="18"/>
        </w:rPr>
        <w:t xml:space="preserve"> </w:t>
      </w:r>
      <w:r>
        <w:rPr>
          <w:szCs w:val="18"/>
        </w:rPr>
        <w:t>Blank graphs indicate no or very little trade occurred.</w:t>
      </w:r>
    </w:p>
    <w:p w14:paraId="4CD743DC" w14:textId="7EBFFBB1" w:rsidR="00074969" w:rsidRDefault="00074969"/>
    <w:p w14:paraId="2627AB8A" w14:textId="5AEC98E2" w:rsidR="00074969" w:rsidRDefault="00074969"/>
    <w:p w14:paraId="41B20871" w14:textId="3063D42E" w:rsidR="00074969" w:rsidRDefault="00074969">
      <w:r>
        <w:rPr>
          <w:b/>
          <w:noProof/>
          <w:color w:val="000000" w:themeColor="text1"/>
          <w:szCs w:val="18"/>
        </w:rPr>
        <w:lastRenderedPageBreak/>
        <w:drawing>
          <wp:inline distT="0" distB="0" distL="0" distR="0" wp14:anchorId="5F992020" wp14:editId="1072494A">
            <wp:extent cx="5615940" cy="4057650"/>
            <wp:effectExtent l="0" t="0" r="0" b="6350"/>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URYARIMA.png"/>
                    <pic:cNvPicPr/>
                  </pic:nvPicPr>
                  <pic:blipFill>
                    <a:blip r:embed="rId6"/>
                    <a:stretch>
                      <a:fillRect/>
                    </a:stretch>
                  </pic:blipFill>
                  <pic:spPr>
                    <a:xfrm>
                      <a:off x="0" y="0"/>
                      <a:ext cx="5615940" cy="4057650"/>
                    </a:xfrm>
                    <a:prstGeom prst="rect">
                      <a:avLst/>
                    </a:prstGeom>
                  </pic:spPr>
                </pic:pic>
              </a:graphicData>
            </a:graphic>
          </wp:inline>
        </w:drawing>
      </w:r>
    </w:p>
    <w:p w14:paraId="00CFC314" w14:textId="77777777" w:rsidR="00074969" w:rsidRDefault="00074969"/>
    <w:p w14:paraId="375100AF" w14:textId="0F90FF92" w:rsidR="00074969" w:rsidRDefault="00074969">
      <w:pPr>
        <w:rPr>
          <w:rFonts w:ascii="Palatino Linotype" w:hAnsi="Palatino Linotype"/>
          <w:sz w:val="18"/>
          <w:szCs w:val="18"/>
        </w:rPr>
      </w:pPr>
      <w:r w:rsidRPr="00074969">
        <w:rPr>
          <w:rFonts w:ascii="Palatino Linotype" w:hAnsi="Palatino Linotype"/>
          <w:b/>
          <w:color w:val="000000" w:themeColor="text1"/>
          <w:sz w:val="18"/>
          <w:szCs w:val="18"/>
        </w:rPr>
        <w:t>Figure S3</w:t>
      </w:r>
      <w:r w:rsidRPr="00074969">
        <w:rPr>
          <w:rFonts w:ascii="Palatino Linotype" w:hAnsi="Palatino Linotype"/>
          <w:color w:val="000000" w:themeColor="text1"/>
          <w:sz w:val="18"/>
          <w:szCs w:val="18"/>
        </w:rPr>
        <w:t xml:space="preserve">. Full ARIMA results </w:t>
      </w:r>
      <w:r w:rsidRPr="00074969">
        <w:rPr>
          <w:rFonts w:ascii="Palatino Linotype" w:hAnsi="Palatino Linotype"/>
          <w:sz w:val="18"/>
          <w:szCs w:val="18"/>
        </w:rPr>
        <w:t>for Uruguay’s soybean, corn and wheat imports from Argentina, Brazil and Paraguay. The solid line represents the natural log of imports in metric tons and the dashed line represents the natural log of the trend derived from the ARIMA models. The shaded grey area is the 95% CI. Trade values below 25,000 MT per year were excluded. Blank graphs indicate no or very little trade occurred.</w:t>
      </w:r>
    </w:p>
    <w:p w14:paraId="48A92FDF" w14:textId="1D9E61D2" w:rsidR="00074969" w:rsidRDefault="00074969">
      <w:pPr>
        <w:rPr>
          <w:rFonts w:ascii="Palatino Linotype" w:hAnsi="Palatino Linotype"/>
          <w:sz w:val="18"/>
          <w:szCs w:val="18"/>
        </w:rPr>
      </w:pPr>
    </w:p>
    <w:p w14:paraId="601B66AA" w14:textId="05B49115" w:rsidR="00074969" w:rsidRDefault="00074969">
      <w:pPr>
        <w:rPr>
          <w:rFonts w:ascii="Palatino Linotype" w:hAnsi="Palatino Linotype"/>
          <w:sz w:val="18"/>
          <w:szCs w:val="18"/>
        </w:rPr>
      </w:pPr>
      <w:r>
        <w:rPr>
          <w:noProof/>
        </w:rPr>
        <w:lastRenderedPageBreak/>
        <w:drawing>
          <wp:inline distT="0" distB="0" distL="0" distR="0" wp14:anchorId="763AEDD3" wp14:editId="4DC2A1C0">
            <wp:extent cx="5615940" cy="4050665"/>
            <wp:effectExtent l="0" t="0" r="0" b="63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PRYARIMA.png"/>
                    <pic:cNvPicPr/>
                  </pic:nvPicPr>
                  <pic:blipFill>
                    <a:blip r:embed="rId7"/>
                    <a:stretch>
                      <a:fillRect/>
                    </a:stretch>
                  </pic:blipFill>
                  <pic:spPr>
                    <a:xfrm>
                      <a:off x="0" y="0"/>
                      <a:ext cx="5615940" cy="4050665"/>
                    </a:xfrm>
                    <a:prstGeom prst="rect">
                      <a:avLst/>
                    </a:prstGeom>
                  </pic:spPr>
                </pic:pic>
              </a:graphicData>
            </a:graphic>
          </wp:inline>
        </w:drawing>
      </w:r>
    </w:p>
    <w:p w14:paraId="704C3732" w14:textId="77777777" w:rsidR="00074969" w:rsidRDefault="00074969" w:rsidP="00074969">
      <w:pPr>
        <w:pStyle w:val="MDPI61Supplementary"/>
      </w:pPr>
      <w:r w:rsidRPr="008D4502">
        <w:rPr>
          <w:b/>
          <w:color w:val="000000" w:themeColor="text1"/>
          <w:szCs w:val="18"/>
        </w:rPr>
        <w:t xml:space="preserve">Figure </w:t>
      </w:r>
      <w:r>
        <w:rPr>
          <w:b/>
          <w:color w:val="000000" w:themeColor="text1"/>
          <w:szCs w:val="18"/>
        </w:rPr>
        <w:t>S4</w:t>
      </w:r>
      <w:r w:rsidRPr="008D4502">
        <w:rPr>
          <w:color w:val="000000" w:themeColor="text1"/>
          <w:szCs w:val="18"/>
        </w:rPr>
        <w:t>.</w:t>
      </w:r>
      <w:r>
        <w:rPr>
          <w:color w:val="000000" w:themeColor="text1"/>
          <w:szCs w:val="18"/>
        </w:rPr>
        <w:t xml:space="preserve"> Full </w:t>
      </w:r>
      <w:r w:rsidRPr="003601B1">
        <w:rPr>
          <w:color w:val="000000" w:themeColor="text1"/>
          <w:szCs w:val="18"/>
        </w:rPr>
        <w:t>ARIMA results</w:t>
      </w:r>
      <w:r>
        <w:rPr>
          <w:color w:val="000000" w:themeColor="text1"/>
          <w:szCs w:val="18"/>
        </w:rPr>
        <w:t xml:space="preserve"> </w:t>
      </w:r>
      <w:r>
        <w:rPr>
          <w:szCs w:val="18"/>
        </w:rPr>
        <w:t xml:space="preserve">for Paraguay’s soybean, corn and wheat imports from Argentina, Brazil and Uruguay. The solid line represents the natural log of imports in metric tons and the dashed line represents the natural log of the trend derived from the ARIMA models. The shaded grey area is the 95% CI. Trade values below 25,000 MT per year were excluded. Blank graphs indicate no or very little trade occurred. </w:t>
      </w:r>
    </w:p>
    <w:p w14:paraId="277AA455" w14:textId="6248FA85" w:rsidR="00074969" w:rsidRDefault="00074969">
      <w:pPr>
        <w:rPr>
          <w:rFonts w:ascii="Palatino Linotype" w:hAnsi="Palatino Linotype"/>
          <w:sz w:val="18"/>
          <w:szCs w:val="18"/>
        </w:rPr>
      </w:pPr>
    </w:p>
    <w:p w14:paraId="11A9A500" w14:textId="77777777" w:rsidR="005D6DB6" w:rsidRDefault="005D6DB6" w:rsidP="005D6DB6">
      <w:pPr>
        <w:pStyle w:val="MDPI61Supplementary"/>
      </w:pPr>
      <w:bookmarkStart w:id="0" w:name="_GoBack"/>
      <w:r w:rsidRPr="004B6628">
        <w:rPr>
          <w:rFonts w:ascii="Times New Roman" w:hAnsi="Times New Roman"/>
          <w:noProof/>
          <w:sz w:val="24"/>
          <w:szCs w:val="24"/>
          <w:lang w:bidi="ar-SA"/>
        </w:rPr>
        <mc:AlternateContent>
          <mc:Choice Requires="wps">
            <w:drawing>
              <wp:inline distT="0" distB="0" distL="0" distR="0" wp14:anchorId="56F10C4E" wp14:editId="3D048E9C">
                <wp:extent cx="6358043" cy="2133600"/>
                <wp:effectExtent l="0" t="0" r="5080" b="0"/>
                <wp:docPr id="23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8043" cy="2133600"/>
                        </a:xfrm>
                        <a:prstGeom prst="rect">
                          <a:avLst/>
                        </a:prstGeom>
                        <a:solidFill>
                          <a:sysClr val="window" lastClr="FFFFFF"/>
                        </a:solidFill>
                        <a:ln w="6350">
                          <a:noFill/>
                        </a:ln>
                      </wps:spPr>
                      <wps:txbx>
                        <w:txbxContent>
                          <w:p w14:paraId="452F47C6" w14:textId="77777777" w:rsidR="005D6DB6" w:rsidRPr="009E1230" w:rsidRDefault="005D6DB6" w:rsidP="005D6DB6">
                            <w:pPr>
                              <w:rPr>
                                <w:rFonts w:ascii="Palatino Linotype" w:hAnsi="Palatino Linotype"/>
                                <w:sz w:val="18"/>
                                <w:szCs w:val="18"/>
                              </w:rPr>
                            </w:pPr>
                            <w:r w:rsidRPr="009E1230">
                              <w:rPr>
                                <w:rFonts w:ascii="Palatino Linotype" w:hAnsi="Palatino Linotype"/>
                                <w:b/>
                                <w:sz w:val="18"/>
                                <w:szCs w:val="18"/>
                              </w:rPr>
                              <w:t xml:space="preserve">Table </w:t>
                            </w:r>
                            <w:r>
                              <w:rPr>
                                <w:rFonts w:ascii="Palatino Linotype" w:hAnsi="Palatino Linotype"/>
                                <w:b/>
                                <w:sz w:val="18"/>
                                <w:szCs w:val="18"/>
                              </w:rPr>
                              <w:t>S1</w:t>
                            </w:r>
                            <w:r w:rsidRPr="009E1230">
                              <w:rPr>
                                <w:rFonts w:ascii="Palatino Linotype" w:hAnsi="Palatino Linotype"/>
                                <w:b/>
                                <w:sz w:val="18"/>
                                <w:szCs w:val="18"/>
                              </w:rPr>
                              <w:t>.</w:t>
                            </w:r>
                            <w:r w:rsidRPr="009E1230">
                              <w:rPr>
                                <w:rFonts w:ascii="Palatino Linotype" w:hAnsi="Palatino Linotype"/>
                                <w:sz w:val="18"/>
                                <w:szCs w:val="18"/>
                              </w:rPr>
                              <w:t xml:space="preserve"> </w:t>
                            </w:r>
                            <w:r w:rsidRPr="00954BA5">
                              <w:rPr>
                                <w:rFonts w:ascii="Palatino Linotype" w:hAnsi="Palatino Linotype"/>
                                <w:sz w:val="18"/>
                                <w:szCs w:val="18"/>
                              </w:rPr>
                              <w:t>Description of final ARIMA models including</w:t>
                            </w:r>
                            <w:r>
                              <w:rPr>
                                <w:rFonts w:ascii="Palatino Linotype" w:hAnsi="Palatino Linotype"/>
                                <w:sz w:val="18"/>
                                <w:szCs w:val="18"/>
                              </w:rPr>
                              <w:t xml:space="preserve"> </w:t>
                            </w:r>
                            <w:r w:rsidRPr="00954BA5">
                              <w:rPr>
                                <w:rFonts w:ascii="Palatino Linotype" w:hAnsi="Palatino Linotype"/>
                                <w:i/>
                                <w:sz w:val="18"/>
                                <w:szCs w:val="18"/>
                              </w:rPr>
                              <w:t>p</w:t>
                            </w:r>
                            <w:r>
                              <w:rPr>
                                <w:rFonts w:ascii="Palatino Linotype" w:hAnsi="Palatino Linotype"/>
                                <w:sz w:val="18"/>
                                <w:szCs w:val="18"/>
                              </w:rPr>
                              <w:t xml:space="preserve"> (# of lags), </w:t>
                            </w:r>
                            <w:r w:rsidRPr="00954BA5">
                              <w:rPr>
                                <w:rFonts w:ascii="Palatino Linotype" w:hAnsi="Palatino Linotype"/>
                                <w:i/>
                                <w:sz w:val="18"/>
                                <w:szCs w:val="18"/>
                              </w:rPr>
                              <w:t xml:space="preserve">d </w:t>
                            </w:r>
                            <w:r>
                              <w:rPr>
                                <w:rFonts w:ascii="Palatino Linotype" w:hAnsi="Palatino Linotype"/>
                                <w:sz w:val="18"/>
                                <w:szCs w:val="18"/>
                              </w:rPr>
                              <w:t xml:space="preserve">(# of differences), </w:t>
                            </w:r>
                            <w:r w:rsidRPr="00954BA5">
                              <w:rPr>
                                <w:rFonts w:ascii="Palatino Linotype" w:hAnsi="Palatino Linotype"/>
                                <w:i/>
                                <w:sz w:val="18"/>
                                <w:szCs w:val="18"/>
                              </w:rPr>
                              <w:t xml:space="preserve">q </w:t>
                            </w:r>
                            <w:r>
                              <w:rPr>
                                <w:rFonts w:ascii="Palatino Linotype" w:hAnsi="Palatino Linotype"/>
                                <w:sz w:val="18"/>
                                <w:szCs w:val="18"/>
                              </w:rPr>
                              <w:t>(# of error terms)</w:t>
                            </w:r>
                            <w:r w:rsidRPr="00954BA5">
                              <w:rPr>
                                <w:rFonts w:ascii="Palatino Linotype" w:hAnsi="Palatino Linotype"/>
                                <w:sz w:val="18"/>
                                <w:szCs w:val="18"/>
                              </w:rPr>
                              <w:t>.</w:t>
                            </w:r>
                            <w:r>
                              <w:rPr>
                                <w:rFonts w:ascii="Palatino Linotype" w:hAnsi="Palatino Linotype"/>
                                <w:sz w:val="18"/>
                                <w:szCs w:val="18"/>
                              </w:rPr>
                              <w:t xml:space="preserve"> </w:t>
                            </w:r>
                            <w:r w:rsidRPr="00E213B3">
                              <w:rPr>
                                <w:rFonts w:ascii="Palatino Linotype" w:hAnsi="Palatino Linotype"/>
                                <w:sz w:val="18"/>
                                <w:szCs w:val="18"/>
                                <w:highlight w:val="yellow"/>
                              </w:rPr>
                              <w:t>Followed by parameter descriptions and p-values, (***p &lt; 0.001, **p&lt; 0.05 and *p &lt; 0.01). AR and MA parameters refer to the autoregressive and moving average model terms. The pericoupled parameters are relative to the country in the dependent variable and are the aggregated imports from the adjacent countries. For example, if Y = Soybean exports from Argentina to China, then pericoupled soybean imports are equal to Argentina’s soybean imports from Brazil, Uruguay and Paraguay. The fourth</w:t>
                            </w:r>
                            <w:r w:rsidRPr="00954BA5">
                              <w:rPr>
                                <w:rFonts w:ascii="Palatino Linotype" w:hAnsi="Palatino Linotype"/>
                                <w:sz w:val="18"/>
                                <w:szCs w:val="18"/>
                              </w:rPr>
                              <w:t xml:space="preserve"> column includes the</w:t>
                            </w:r>
                            <w:r>
                              <w:rPr>
                                <w:rFonts w:ascii="Palatino Linotype" w:hAnsi="Palatino Linotype"/>
                                <w:sz w:val="18"/>
                                <w:szCs w:val="18"/>
                              </w:rPr>
                              <w:t xml:space="preserve"> sum of the </w:t>
                            </w:r>
                            <w:r w:rsidRPr="00954BA5">
                              <w:rPr>
                                <w:rFonts w:ascii="Palatino Linotype" w:hAnsi="Palatino Linotype"/>
                                <w:sz w:val="18"/>
                                <w:szCs w:val="18"/>
                              </w:rPr>
                              <w:t>difference</w:t>
                            </w:r>
                            <w:r>
                              <w:rPr>
                                <w:rFonts w:ascii="Palatino Linotype" w:hAnsi="Palatino Linotype"/>
                                <w:sz w:val="18"/>
                                <w:szCs w:val="18"/>
                              </w:rPr>
                              <w:t>s</w:t>
                            </w:r>
                            <w:r w:rsidRPr="00954BA5">
                              <w:rPr>
                                <w:rFonts w:ascii="Palatino Linotype" w:hAnsi="Palatino Linotype"/>
                                <w:sz w:val="18"/>
                                <w:szCs w:val="18"/>
                              </w:rPr>
                              <w:t xml:space="preserve"> between the observed and predicted values for 1991-1995</w:t>
                            </w:r>
                            <w:r>
                              <w:rPr>
                                <w:rFonts w:ascii="Palatino Linotype" w:hAnsi="Palatino Linotype"/>
                                <w:sz w:val="18"/>
                                <w:szCs w:val="18"/>
                              </w:rPr>
                              <w:t xml:space="preserve"> in MT</w:t>
                            </w:r>
                            <w:r w:rsidRPr="00954BA5">
                              <w:rPr>
                                <w:rFonts w:ascii="Palatino Linotype" w:hAnsi="Palatino Linotype"/>
                                <w:sz w:val="18"/>
                                <w:szCs w:val="18"/>
                              </w:rPr>
                              <w:t>.</w:t>
                            </w:r>
                            <w:r>
                              <w:rPr>
                                <w:rFonts w:ascii="Palatino Linotype" w:hAnsi="Palatino Linotype"/>
                                <w:sz w:val="18"/>
                                <w:szCs w:val="18"/>
                              </w:rPr>
                              <w:t xml:space="preserve"> Positive numbers can be interpreted as a predicted increase in trade during the pre period of X MT compared to the observed values; negative </w:t>
                            </w:r>
                            <w:r w:rsidRPr="00F4313C">
                              <w:rPr>
                                <w:rFonts w:ascii="Palatino Linotype" w:hAnsi="Palatino Linotype"/>
                                <w:sz w:val="18"/>
                                <w:szCs w:val="18"/>
                              </w:rPr>
                              <w:t>numbers indicate a predict</w:t>
                            </w:r>
                            <w:r w:rsidRPr="00E213B3">
                              <w:rPr>
                                <w:rFonts w:ascii="Palatino Linotype" w:hAnsi="Palatino Linotype"/>
                                <w:sz w:val="18"/>
                                <w:szCs w:val="18"/>
                              </w:rPr>
                              <w:t>ed decrease of X MT during the pre period relative to the observed values</w:t>
                            </w:r>
                            <w:r w:rsidRPr="00E213B3">
                              <w:rPr>
                                <w:rFonts w:ascii="Palatino Linotype" w:hAnsi="Palatino Linotype"/>
                                <w:sz w:val="18"/>
                                <w:szCs w:val="18"/>
                                <w:highlight w:val="yellow"/>
                              </w:rPr>
                              <w:t xml:space="preserve">. Finally, normalized root mean squared error (NRMSE) and mean absolute scaled error (MASE) were included as measures of model validity. </w:t>
                            </w:r>
                            <w:r w:rsidRPr="00F4313C">
                              <w:rPr>
                                <w:rFonts w:ascii="Palatino Linotype" w:hAnsi="Palatino Linotype"/>
                                <w:sz w:val="18"/>
                                <w:szCs w:val="18"/>
                                <w:highlight w:val="yellow"/>
                              </w:rPr>
                              <w:t>NRMSE was normalized by dividing the RMSE by the standard deviations of the dependent variable.</w:t>
                            </w:r>
                            <w:r w:rsidRPr="00E213B3">
                              <w:rPr>
                                <w:rFonts w:ascii="Palatino Linotype" w:hAnsi="Palatino Linotype"/>
                                <w:sz w:val="18"/>
                                <w:szCs w:val="18"/>
                                <w:highlight w:val="yellow"/>
                              </w:rPr>
                              <w:t xml:space="preserve"> In both cases, values close to zero indicate a high performing model that capture</w:t>
                            </w:r>
                            <w:r>
                              <w:rPr>
                                <w:rFonts w:ascii="Palatino Linotype" w:hAnsi="Palatino Linotype"/>
                                <w:sz w:val="18"/>
                                <w:szCs w:val="18"/>
                                <w:highlight w:val="yellow"/>
                              </w:rPr>
                              <w:t>s</w:t>
                            </w:r>
                            <w:r w:rsidRPr="00E213B3">
                              <w:rPr>
                                <w:rFonts w:ascii="Palatino Linotype" w:hAnsi="Palatino Linotype"/>
                                <w:sz w:val="18"/>
                                <w:szCs w:val="18"/>
                                <w:highlight w:val="yellow"/>
                              </w:rPr>
                              <w:t xml:space="preserve"> the variation in the data. Values around 1 indicate the model is explaining some of the variation in the data</w:t>
                            </w:r>
                            <w:r>
                              <w:rPr>
                                <w:rFonts w:ascii="Palatino Linotype" w:hAnsi="Palatino Linotype"/>
                                <w:sz w:val="18"/>
                                <w:szCs w:val="18"/>
                                <w:highlight w:val="yellow"/>
                              </w:rPr>
                              <w:t xml:space="preserve">, while </w:t>
                            </w:r>
                            <w:r w:rsidRPr="00E213B3">
                              <w:rPr>
                                <w:rFonts w:ascii="Palatino Linotype" w:hAnsi="Palatino Linotype"/>
                                <w:sz w:val="18"/>
                                <w:szCs w:val="18"/>
                                <w:highlight w:val="yellow"/>
                              </w:rPr>
                              <w:t>values beyond 1 indicated noise and a low-</w:t>
                            </w:r>
                            <w:r>
                              <w:rPr>
                                <w:rFonts w:ascii="Palatino Linotype" w:hAnsi="Palatino Linotype"/>
                                <w:sz w:val="18"/>
                                <w:szCs w:val="18"/>
                                <w:highlight w:val="yellow"/>
                              </w:rPr>
                              <w:t>performing</w:t>
                            </w:r>
                            <w:r w:rsidRPr="00E213B3">
                              <w:rPr>
                                <w:rFonts w:ascii="Palatino Linotype" w:hAnsi="Palatino Linotype"/>
                                <w:sz w:val="18"/>
                                <w:szCs w:val="18"/>
                                <w:highlight w:val="yellow"/>
                              </w:rPr>
                              <w:t xml:space="preserve"> model.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56F10C4E" id="_x0000_t202" coordsize="21600,21600" o:spt="202" path="m,l,21600r21600,l21600,xe">
                <v:stroke joinstyle="miter"/>
                <v:path gradientshapeok="t" o:connecttype="rect"/>
              </v:shapetype>
              <v:shape id="Text Box 7" o:spid="_x0000_s1026" type="#_x0000_t202" style="width:500.65pt;height:1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" fillcolor="window" stroked="f" strokeweight=".5pt">
                <v:textbox>
                  <w:txbxContent>
                    <w:p w14:paraId="452F47C6" w14:textId="77777777" w:rsidR="005D6DB6" w:rsidRPr="009E1230" w:rsidRDefault="005D6DB6" w:rsidP="005D6DB6">
                      <w:pPr>
                        <w:rPr>
                          <w:rFonts w:ascii="Palatino Linotype" w:hAnsi="Palatino Linotype"/>
                          <w:sz w:val="18"/>
                          <w:szCs w:val="18"/>
                        </w:rPr>
                      </w:pPr>
                      <w:r w:rsidRPr="009E1230">
                        <w:rPr>
                          <w:rFonts w:ascii="Palatino Linotype" w:hAnsi="Palatino Linotype"/>
                          <w:b/>
                          <w:sz w:val="18"/>
                          <w:szCs w:val="18"/>
                        </w:rPr>
                        <w:t xml:space="preserve">Table </w:t>
                      </w:r>
                      <w:r>
                        <w:rPr>
                          <w:rFonts w:ascii="Palatino Linotype" w:hAnsi="Palatino Linotype"/>
                          <w:b/>
                          <w:sz w:val="18"/>
                          <w:szCs w:val="18"/>
                        </w:rPr>
                        <w:t>S1</w:t>
                      </w:r>
                      <w:r w:rsidRPr="009E1230">
                        <w:rPr>
                          <w:rFonts w:ascii="Palatino Linotype" w:hAnsi="Palatino Linotype"/>
                          <w:b/>
                          <w:sz w:val="18"/>
                          <w:szCs w:val="18"/>
                        </w:rPr>
                        <w:t>.</w:t>
                      </w:r>
                      <w:r w:rsidRPr="009E1230">
                        <w:rPr>
                          <w:rFonts w:ascii="Palatino Linotype" w:hAnsi="Palatino Linotype"/>
                          <w:sz w:val="18"/>
                          <w:szCs w:val="18"/>
                        </w:rPr>
                        <w:t xml:space="preserve"> </w:t>
                      </w:r>
                      <w:r w:rsidRPr="00954BA5">
                        <w:rPr>
                          <w:rFonts w:ascii="Palatino Linotype" w:hAnsi="Palatino Linotype"/>
                          <w:sz w:val="18"/>
                          <w:szCs w:val="18"/>
                        </w:rPr>
                        <w:t>Description of final ARIMA models including</w:t>
                      </w:r>
                      <w:r>
                        <w:rPr>
                          <w:rFonts w:ascii="Palatino Linotype" w:hAnsi="Palatino Linotype"/>
                          <w:sz w:val="18"/>
                          <w:szCs w:val="18"/>
                        </w:rPr>
                        <w:t xml:space="preserve"> </w:t>
                      </w:r>
                      <w:r w:rsidRPr="00954BA5">
                        <w:rPr>
                          <w:rFonts w:ascii="Palatino Linotype" w:hAnsi="Palatino Linotype"/>
                          <w:i/>
                          <w:sz w:val="18"/>
                          <w:szCs w:val="18"/>
                        </w:rPr>
                        <w:t>p</w:t>
                      </w:r>
                      <w:r>
                        <w:rPr>
                          <w:rFonts w:ascii="Palatino Linotype" w:hAnsi="Palatino Linotype"/>
                          <w:sz w:val="18"/>
                          <w:szCs w:val="18"/>
                        </w:rPr>
                        <w:t xml:space="preserve"> (# of lags), </w:t>
                      </w:r>
                      <w:r w:rsidRPr="00954BA5">
                        <w:rPr>
                          <w:rFonts w:ascii="Palatino Linotype" w:hAnsi="Palatino Linotype"/>
                          <w:i/>
                          <w:sz w:val="18"/>
                          <w:szCs w:val="18"/>
                        </w:rPr>
                        <w:t xml:space="preserve">d </w:t>
                      </w:r>
                      <w:r>
                        <w:rPr>
                          <w:rFonts w:ascii="Palatino Linotype" w:hAnsi="Palatino Linotype"/>
                          <w:sz w:val="18"/>
                          <w:szCs w:val="18"/>
                        </w:rPr>
                        <w:t xml:space="preserve">(# of differences), </w:t>
                      </w:r>
                      <w:r w:rsidRPr="00954BA5">
                        <w:rPr>
                          <w:rFonts w:ascii="Palatino Linotype" w:hAnsi="Palatino Linotype"/>
                          <w:i/>
                          <w:sz w:val="18"/>
                          <w:szCs w:val="18"/>
                        </w:rPr>
                        <w:t xml:space="preserve">q </w:t>
                      </w:r>
                      <w:r>
                        <w:rPr>
                          <w:rFonts w:ascii="Palatino Linotype" w:hAnsi="Palatino Linotype"/>
                          <w:sz w:val="18"/>
                          <w:szCs w:val="18"/>
                        </w:rPr>
                        <w:t>(# of error terms)</w:t>
                      </w:r>
                      <w:r w:rsidRPr="00954BA5">
                        <w:rPr>
                          <w:rFonts w:ascii="Palatino Linotype" w:hAnsi="Palatino Linotype"/>
                          <w:sz w:val="18"/>
                          <w:szCs w:val="18"/>
                        </w:rPr>
                        <w:t>.</w:t>
                      </w:r>
                      <w:r>
                        <w:rPr>
                          <w:rFonts w:ascii="Palatino Linotype" w:hAnsi="Palatino Linotype"/>
                          <w:sz w:val="18"/>
                          <w:szCs w:val="18"/>
                        </w:rPr>
                        <w:t xml:space="preserve"> </w:t>
                      </w:r>
                      <w:r w:rsidRPr="00E213B3">
                        <w:rPr>
                          <w:rFonts w:ascii="Palatino Linotype" w:hAnsi="Palatino Linotype"/>
                          <w:sz w:val="18"/>
                          <w:szCs w:val="18"/>
                          <w:highlight w:val="yellow"/>
                        </w:rPr>
                        <w:t>Followed by parameter descriptions and p-values, (***p &lt; 0.001, **p&lt; 0.05 and *p &lt; 0.01). AR and MA parameters refer to the autoregressive and moving average model terms. The pericoupled parameters are relative to the country in the dependent variable and are the aggregated imports from the adjacent countries. For example, if Y = Soybean exports from Argentina to China, then pericoupled soybean imports are equal to Argentina’s soybean imports from Brazil, Uruguay and Paraguay. The fourth</w:t>
                      </w:r>
                      <w:r w:rsidRPr="00954BA5">
                        <w:rPr>
                          <w:rFonts w:ascii="Palatino Linotype" w:hAnsi="Palatino Linotype"/>
                          <w:sz w:val="18"/>
                          <w:szCs w:val="18"/>
                        </w:rPr>
                        <w:t xml:space="preserve"> column includes the</w:t>
                      </w:r>
                      <w:r>
                        <w:rPr>
                          <w:rFonts w:ascii="Palatino Linotype" w:hAnsi="Palatino Linotype"/>
                          <w:sz w:val="18"/>
                          <w:szCs w:val="18"/>
                        </w:rPr>
                        <w:t xml:space="preserve"> sum of the </w:t>
                      </w:r>
                      <w:r w:rsidRPr="00954BA5">
                        <w:rPr>
                          <w:rFonts w:ascii="Palatino Linotype" w:hAnsi="Palatino Linotype"/>
                          <w:sz w:val="18"/>
                          <w:szCs w:val="18"/>
                        </w:rPr>
                        <w:t>difference</w:t>
                      </w:r>
                      <w:r>
                        <w:rPr>
                          <w:rFonts w:ascii="Palatino Linotype" w:hAnsi="Palatino Linotype"/>
                          <w:sz w:val="18"/>
                          <w:szCs w:val="18"/>
                        </w:rPr>
                        <w:t>s</w:t>
                      </w:r>
                      <w:r w:rsidRPr="00954BA5">
                        <w:rPr>
                          <w:rFonts w:ascii="Palatino Linotype" w:hAnsi="Palatino Linotype"/>
                          <w:sz w:val="18"/>
                          <w:szCs w:val="18"/>
                        </w:rPr>
                        <w:t xml:space="preserve"> between the observed and predicted values for 1991-1995</w:t>
                      </w:r>
                      <w:r>
                        <w:rPr>
                          <w:rFonts w:ascii="Palatino Linotype" w:hAnsi="Palatino Linotype"/>
                          <w:sz w:val="18"/>
                          <w:szCs w:val="18"/>
                        </w:rPr>
                        <w:t xml:space="preserve"> in MT</w:t>
                      </w:r>
                      <w:r w:rsidRPr="00954BA5">
                        <w:rPr>
                          <w:rFonts w:ascii="Palatino Linotype" w:hAnsi="Palatino Linotype"/>
                          <w:sz w:val="18"/>
                          <w:szCs w:val="18"/>
                        </w:rPr>
                        <w:t>.</w:t>
                      </w:r>
                      <w:r>
                        <w:rPr>
                          <w:rFonts w:ascii="Palatino Linotype" w:hAnsi="Palatino Linotype"/>
                          <w:sz w:val="18"/>
                          <w:szCs w:val="18"/>
                        </w:rPr>
                        <w:t xml:space="preserve"> Positive numbers can be interpreted as a predicted increase in trade during the pre period of X MT compared to the observed values; negative </w:t>
                      </w:r>
                      <w:r w:rsidRPr="00F4313C">
                        <w:rPr>
                          <w:rFonts w:ascii="Palatino Linotype" w:hAnsi="Palatino Linotype"/>
                          <w:sz w:val="18"/>
                          <w:szCs w:val="18"/>
                        </w:rPr>
                        <w:t>numbers indicate a predict</w:t>
                      </w:r>
                      <w:r w:rsidRPr="00E213B3">
                        <w:rPr>
                          <w:rFonts w:ascii="Palatino Linotype" w:hAnsi="Palatino Linotype"/>
                          <w:sz w:val="18"/>
                          <w:szCs w:val="18"/>
                        </w:rPr>
                        <w:t>ed decrease of X MT during the pre period relative to the observed values</w:t>
                      </w:r>
                      <w:r w:rsidRPr="00E213B3">
                        <w:rPr>
                          <w:rFonts w:ascii="Palatino Linotype" w:hAnsi="Palatino Linotype"/>
                          <w:sz w:val="18"/>
                          <w:szCs w:val="18"/>
                          <w:highlight w:val="yellow"/>
                        </w:rPr>
                        <w:t xml:space="preserve">. Finally, normalized root mean squared error (NRMSE) and mean absolute scaled error (MASE) were included as measures of model validity. </w:t>
                      </w:r>
                      <w:r w:rsidRPr="00F4313C">
                        <w:rPr>
                          <w:rFonts w:ascii="Palatino Linotype" w:hAnsi="Palatino Linotype"/>
                          <w:sz w:val="18"/>
                          <w:szCs w:val="18"/>
                          <w:highlight w:val="yellow"/>
                        </w:rPr>
                        <w:t>NRMSE was normalized by dividing the RMSE by the standard deviations of the dependent variable.</w:t>
                      </w:r>
                      <w:r w:rsidRPr="00E213B3">
                        <w:rPr>
                          <w:rFonts w:ascii="Palatino Linotype" w:hAnsi="Palatino Linotype"/>
                          <w:sz w:val="18"/>
                          <w:szCs w:val="18"/>
                          <w:highlight w:val="yellow"/>
                        </w:rPr>
                        <w:t xml:space="preserve"> In both cases, values close to zero indicate a high performing model that capture</w:t>
                      </w:r>
                      <w:r>
                        <w:rPr>
                          <w:rFonts w:ascii="Palatino Linotype" w:hAnsi="Palatino Linotype"/>
                          <w:sz w:val="18"/>
                          <w:szCs w:val="18"/>
                          <w:highlight w:val="yellow"/>
                        </w:rPr>
                        <w:t>s</w:t>
                      </w:r>
                      <w:r w:rsidRPr="00E213B3">
                        <w:rPr>
                          <w:rFonts w:ascii="Palatino Linotype" w:hAnsi="Palatino Linotype"/>
                          <w:sz w:val="18"/>
                          <w:szCs w:val="18"/>
                          <w:highlight w:val="yellow"/>
                        </w:rPr>
                        <w:t xml:space="preserve"> the variation in the data. Values around 1 indicate the model is explaining some of the variation in the data</w:t>
                      </w:r>
                      <w:r>
                        <w:rPr>
                          <w:rFonts w:ascii="Palatino Linotype" w:hAnsi="Palatino Linotype"/>
                          <w:sz w:val="18"/>
                          <w:szCs w:val="18"/>
                          <w:highlight w:val="yellow"/>
                        </w:rPr>
                        <w:t xml:space="preserve">, while </w:t>
                      </w:r>
                      <w:r w:rsidRPr="00E213B3">
                        <w:rPr>
                          <w:rFonts w:ascii="Palatino Linotype" w:hAnsi="Palatino Linotype"/>
                          <w:sz w:val="18"/>
                          <w:szCs w:val="18"/>
                          <w:highlight w:val="yellow"/>
                        </w:rPr>
                        <w:t>values beyond 1 indicated noise and a low-</w:t>
                      </w:r>
                      <w:r>
                        <w:rPr>
                          <w:rFonts w:ascii="Palatino Linotype" w:hAnsi="Palatino Linotype"/>
                          <w:sz w:val="18"/>
                          <w:szCs w:val="18"/>
                          <w:highlight w:val="yellow"/>
                        </w:rPr>
                        <w:t>performing</w:t>
                      </w:r>
                      <w:r w:rsidRPr="00E213B3">
                        <w:rPr>
                          <w:rFonts w:ascii="Palatino Linotype" w:hAnsi="Palatino Linotype"/>
                          <w:sz w:val="18"/>
                          <w:szCs w:val="18"/>
                          <w:highlight w:val="yellow"/>
                        </w:rPr>
                        <w:t xml:space="preserve"> model.  </w:t>
                      </w:r>
                    </w:p>
                  </w:txbxContent>
                </v:textbox>
                <w10:anchorlock/>
              </v:shape>
            </w:pict>
          </mc:Fallback>
        </mc:AlternateContent>
      </w:r>
      <w:bookmarkEnd w:id="0"/>
    </w:p>
    <w:p w14:paraId="342BAA9F" w14:textId="77777777" w:rsidR="005D6DB6" w:rsidRDefault="005D6DB6" w:rsidP="005D6DB6">
      <w:pPr>
        <w:pStyle w:val="MDPI62Acknowledgments"/>
        <w:rPr>
          <w:b/>
          <w:szCs w:val="18"/>
        </w:rPr>
      </w:pPr>
    </w:p>
    <w:tbl>
      <w:tblPr>
        <w:tblStyle w:val="MDPI41threelinetable"/>
        <w:tblW w:w="10364" w:type="dxa"/>
        <w:tblLook w:val="04A0" w:firstRow="1" w:lastRow="0" w:firstColumn="1" w:lastColumn="0" w:noHBand="0" w:noVBand="1"/>
      </w:tblPr>
      <w:tblGrid>
        <w:gridCol w:w="2520"/>
        <w:gridCol w:w="2610"/>
        <w:gridCol w:w="895"/>
        <w:gridCol w:w="1710"/>
        <w:gridCol w:w="1980"/>
        <w:gridCol w:w="731"/>
      </w:tblGrid>
      <w:tr w:rsidR="005D6DB6" w:rsidRPr="00FE04F8" w14:paraId="71E45583" w14:textId="77777777" w:rsidTr="001707C1">
        <w:trPr>
          <w:cnfStyle w:val="100000000000" w:firstRow="1" w:lastRow="0" w:firstColumn="0" w:lastColumn="0" w:oddVBand="0" w:evenVBand="0" w:oddHBand="0" w:evenHBand="0" w:firstRowFirstColumn="0" w:firstRowLastColumn="0" w:lastRowFirstColumn="0" w:lastRowLastColumn="0"/>
          <w:trHeight w:val="320"/>
        </w:trPr>
        <w:tc>
          <w:tcPr>
            <w:tcW w:w="2520" w:type="dxa"/>
            <w:noWrap/>
            <w:hideMark/>
          </w:tcPr>
          <w:p w14:paraId="0A3D6364" w14:textId="77777777" w:rsidR="005D6DB6" w:rsidRPr="00AE51F3" w:rsidRDefault="005D6DB6" w:rsidP="001707C1">
            <w:pPr>
              <w:pStyle w:val="MDPI62Acknowledgments"/>
              <w:jc w:val="left"/>
              <w:rPr>
                <w:b w:val="0"/>
                <w:szCs w:val="18"/>
                <w:highlight w:val="yellow"/>
              </w:rPr>
            </w:pPr>
            <w:r w:rsidRPr="00AE51F3">
              <w:rPr>
                <w:b w:val="0"/>
                <w:szCs w:val="18"/>
                <w:highlight w:val="yellow"/>
              </w:rPr>
              <w:t>ARIMA Model</w:t>
            </w:r>
            <w:r>
              <w:rPr>
                <w:b w:val="0"/>
                <w:szCs w:val="18"/>
                <w:highlight w:val="yellow"/>
              </w:rPr>
              <w:t xml:space="preserve"> </w:t>
            </w:r>
            <w:r w:rsidRPr="00AE51F3">
              <w:rPr>
                <w:b w:val="0"/>
                <w:szCs w:val="18"/>
                <w:highlight w:val="yellow"/>
              </w:rPr>
              <w:t>(</w:t>
            </w:r>
            <w:r w:rsidRPr="00AE51F3">
              <w:rPr>
                <w:b w:val="0"/>
                <w:i/>
                <w:szCs w:val="18"/>
                <w:highlight w:val="yellow"/>
              </w:rPr>
              <w:t>p, d, q</w:t>
            </w:r>
            <w:r w:rsidRPr="00AE51F3">
              <w:rPr>
                <w:b w:val="0"/>
                <w:szCs w:val="18"/>
                <w:highlight w:val="yellow"/>
              </w:rPr>
              <w:t>)</w:t>
            </w:r>
          </w:p>
        </w:tc>
        <w:tc>
          <w:tcPr>
            <w:tcW w:w="2610" w:type="dxa"/>
            <w:noWrap/>
            <w:hideMark/>
          </w:tcPr>
          <w:p w14:paraId="701AADB2" w14:textId="77777777" w:rsidR="005D6DB6" w:rsidRPr="00AE51F3" w:rsidRDefault="005D6DB6" w:rsidP="001707C1">
            <w:pPr>
              <w:pStyle w:val="MDPI62Acknowledgments"/>
              <w:jc w:val="left"/>
              <w:rPr>
                <w:b w:val="0"/>
                <w:szCs w:val="18"/>
                <w:highlight w:val="yellow"/>
              </w:rPr>
            </w:pPr>
            <w:r>
              <w:rPr>
                <w:b w:val="0"/>
                <w:szCs w:val="18"/>
                <w:highlight w:val="yellow"/>
              </w:rPr>
              <w:t>P</w:t>
            </w:r>
            <w:r w:rsidRPr="00AE51F3">
              <w:rPr>
                <w:b w:val="0"/>
                <w:szCs w:val="18"/>
                <w:highlight w:val="yellow"/>
              </w:rPr>
              <w:t>arameter</w:t>
            </w:r>
          </w:p>
        </w:tc>
        <w:tc>
          <w:tcPr>
            <w:tcW w:w="895" w:type="dxa"/>
            <w:noWrap/>
            <w:hideMark/>
          </w:tcPr>
          <w:p w14:paraId="4A86729C" w14:textId="77777777" w:rsidR="005D6DB6" w:rsidRPr="00AE51F3" w:rsidRDefault="005D6DB6" w:rsidP="001707C1">
            <w:pPr>
              <w:pStyle w:val="MDPI62Acknowledgments"/>
              <w:rPr>
                <w:b w:val="0"/>
                <w:szCs w:val="18"/>
                <w:highlight w:val="yellow"/>
              </w:rPr>
            </w:pPr>
            <w:r w:rsidRPr="00AE51F3">
              <w:rPr>
                <w:b w:val="0"/>
                <w:szCs w:val="18"/>
                <w:highlight w:val="yellow"/>
              </w:rPr>
              <w:t>p-value</w:t>
            </w:r>
          </w:p>
        </w:tc>
        <w:tc>
          <w:tcPr>
            <w:tcW w:w="1710" w:type="dxa"/>
          </w:tcPr>
          <w:p w14:paraId="22E7A8B5" w14:textId="77777777" w:rsidR="005D6DB6" w:rsidRPr="00AE51F3" w:rsidRDefault="005D6DB6" w:rsidP="001707C1">
            <w:pPr>
              <w:pStyle w:val="MDPI62Acknowledgments"/>
              <w:jc w:val="left"/>
              <w:rPr>
                <w:b w:val="0"/>
                <w:szCs w:val="18"/>
                <w:highlight w:val="yellow"/>
              </w:rPr>
            </w:pPr>
            <w:r w:rsidRPr="00AE51F3">
              <w:rPr>
                <w:b w:val="0"/>
                <w:szCs w:val="18"/>
                <w:highlight w:val="yellow"/>
              </w:rPr>
              <w:t>Σ(Observed- Predicted values)</w:t>
            </w:r>
          </w:p>
        </w:tc>
        <w:tc>
          <w:tcPr>
            <w:tcW w:w="1980" w:type="dxa"/>
            <w:noWrap/>
            <w:hideMark/>
          </w:tcPr>
          <w:p w14:paraId="2C400005" w14:textId="77777777" w:rsidR="005D6DB6" w:rsidRPr="00AE51F3" w:rsidRDefault="005D6DB6" w:rsidP="001707C1">
            <w:pPr>
              <w:pStyle w:val="MDPI62Acknowledgments"/>
              <w:jc w:val="center"/>
              <w:rPr>
                <w:b w:val="0"/>
                <w:szCs w:val="18"/>
                <w:highlight w:val="yellow"/>
              </w:rPr>
            </w:pPr>
            <w:r w:rsidRPr="00AE51F3">
              <w:rPr>
                <w:b w:val="0"/>
                <w:szCs w:val="18"/>
                <w:highlight w:val="yellow"/>
              </w:rPr>
              <w:t>NRMSE</w:t>
            </w:r>
          </w:p>
        </w:tc>
        <w:tc>
          <w:tcPr>
            <w:tcW w:w="649" w:type="dxa"/>
            <w:noWrap/>
            <w:hideMark/>
          </w:tcPr>
          <w:p w14:paraId="2E4D989C" w14:textId="77777777" w:rsidR="005D6DB6" w:rsidRPr="00AE51F3" w:rsidRDefault="005D6DB6" w:rsidP="001707C1">
            <w:pPr>
              <w:pStyle w:val="MDPI62Acknowledgments"/>
              <w:jc w:val="left"/>
              <w:rPr>
                <w:b w:val="0"/>
                <w:szCs w:val="18"/>
                <w:highlight w:val="yellow"/>
              </w:rPr>
            </w:pPr>
            <w:r w:rsidRPr="00AE51F3">
              <w:rPr>
                <w:b w:val="0"/>
                <w:szCs w:val="18"/>
                <w:highlight w:val="yellow"/>
              </w:rPr>
              <w:t>MASE</w:t>
            </w:r>
          </w:p>
        </w:tc>
      </w:tr>
      <w:tr w:rsidR="005D6DB6" w:rsidRPr="00FE04F8" w14:paraId="3D37D8D1" w14:textId="77777777" w:rsidTr="001707C1">
        <w:trPr>
          <w:trHeight w:val="320"/>
        </w:trPr>
        <w:tc>
          <w:tcPr>
            <w:tcW w:w="2520" w:type="dxa"/>
            <w:vMerge w:val="restart"/>
            <w:noWrap/>
            <w:hideMark/>
          </w:tcPr>
          <w:p w14:paraId="5FB16F4F" w14:textId="77777777" w:rsidR="005D6DB6" w:rsidRPr="00AE51F3" w:rsidRDefault="005D6DB6" w:rsidP="001707C1">
            <w:pPr>
              <w:pStyle w:val="MDPI62Acknowledgments"/>
              <w:jc w:val="left"/>
              <w:rPr>
                <w:szCs w:val="18"/>
                <w:highlight w:val="yellow"/>
              </w:rPr>
            </w:pPr>
            <w:r w:rsidRPr="00AE51F3">
              <w:rPr>
                <w:szCs w:val="18"/>
                <w:highlight w:val="yellow"/>
              </w:rPr>
              <w:t>Soybean exports from Argentina to China (</w:t>
            </w:r>
            <w:r w:rsidRPr="00AE51F3">
              <w:rPr>
                <w:i/>
                <w:szCs w:val="18"/>
                <w:highlight w:val="yellow"/>
              </w:rPr>
              <w:t>0, 1, 1</w:t>
            </w:r>
            <w:r w:rsidRPr="00AE51F3">
              <w:rPr>
                <w:szCs w:val="18"/>
                <w:highlight w:val="yellow"/>
              </w:rPr>
              <w:t>)</w:t>
            </w:r>
          </w:p>
        </w:tc>
        <w:tc>
          <w:tcPr>
            <w:tcW w:w="2610" w:type="dxa"/>
            <w:noWrap/>
            <w:hideMark/>
          </w:tcPr>
          <w:p w14:paraId="3508191E" w14:textId="77777777" w:rsidR="005D6DB6" w:rsidRPr="00AE51F3" w:rsidRDefault="005D6DB6" w:rsidP="001707C1">
            <w:pPr>
              <w:pStyle w:val="MDPI62Acknowledgments"/>
              <w:jc w:val="left"/>
              <w:rPr>
                <w:szCs w:val="18"/>
                <w:highlight w:val="yellow"/>
              </w:rPr>
            </w:pPr>
            <w:r w:rsidRPr="00AE51F3">
              <w:rPr>
                <w:szCs w:val="18"/>
                <w:highlight w:val="yellow"/>
              </w:rPr>
              <w:t>MA1</w:t>
            </w:r>
          </w:p>
        </w:tc>
        <w:tc>
          <w:tcPr>
            <w:tcW w:w="895" w:type="dxa"/>
            <w:noWrap/>
            <w:hideMark/>
          </w:tcPr>
          <w:p w14:paraId="12B87190" w14:textId="77777777" w:rsidR="005D6DB6" w:rsidRPr="00AE51F3" w:rsidRDefault="005D6DB6" w:rsidP="001707C1">
            <w:pPr>
              <w:pStyle w:val="MDPI62Acknowledgments"/>
              <w:jc w:val="center"/>
              <w:rPr>
                <w:szCs w:val="18"/>
                <w:highlight w:val="yellow"/>
              </w:rPr>
            </w:pPr>
            <w:r w:rsidRPr="00AE51F3">
              <w:rPr>
                <w:szCs w:val="18"/>
                <w:highlight w:val="yellow"/>
              </w:rPr>
              <w:t>0.00***</w:t>
            </w:r>
          </w:p>
        </w:tc>
        <w:tc>
          <w:tcPr>
            <w:tcW w:w="1710" w:type="dxa"/>
            <w:noWrap/>
            <w:hideMark/>
          </w:tcPr>
          <w:p w14:paraId="48E956BC" w14:textId="77777777" w:rsidR="005D6DB6" w:rsidRPr="00AE51F3" w:rsidRDefault="005D6DB6" w:rsidP="001707C1">
            <w:pPr>
              <w:pStyle w:val="MDPI62Acknowledgments"/>
              <w:jc w:val="left"/>
              <w:rPr>
                <w:szCs w:val="18"/>
                <w:highlight w:val="yellow"/>
              </w:rPr>
            </w:pPr>
            <w:r w:rsidRPr="00AE51F3">
              <w:rPr>
                <w:szCs w:val="18"/>
                <w:highlight w:val="yellow"/>
              </w:rPr>
              <w:t>21,065,499</w:t>
            </w:r>
          </w:p>
        </w:tc>
        <w:tc>
          <w:tcPr>
            <w:tcW w:w="1980" w:type="dxa"/>
            <w:noWrap/>
            <w:hideMark/>
          </w:tcPr>
          <w:p w14:paraId="3AB157B1" w14:textId="77777777" w:rsidR="005D6DB6" w:rsidRPr="00AE51F3" w:rsidRDefault="005D6DB6" w:rsidP="001707C1">
            <w:pPr>
              <w:pStyle w:val="MDPI62Acknowledgments"/>
              <w:jc w:val="center"/>
              <w:rPr>
                <w:szCs w:val="18"/>
                <w:highlight w:val="yellow"/>
              </w:rPr>
            </w:pPr>
            <w:r w:rsidRPr="00AE51F3">
              <w:rPr>
                <w:szCs w:val="18"/>
                <w:highlight w:val="yellow"/>
              </w:rPr>
              <w:t>0.55</w:t>
            </w:r>
          </w:p>
        </w:tc>
        <w:tc>
          <w:tcPr>
            <w:tcW w:w="649" w:type="dxa"/>
            <w:noWrap/>
            <w:hideMark/>
          </w:tcPr>
          <w:p w14:paraId="407E02A2" w14:textId="77777777" w:rsidR="005D6DB6" w:rsidRPr="00AE51F3" w:rsidRDefault="005D6DB6" w:rsidP="001707C1">
            <w:pPr>
              <w:pStyle w:val="MDPI62Acknowledgments"/>
              <w:jc w:val="center"/>
              <w:rPr>
                <w:szCs w:val="18"/>
                <w:highlight w:val="yellow"/>
              </w:rPr>
            </w:pPr>
            <w:r w:rsidRPr="00AE51F3">
              <w:rPr>
                <w:szCs w:val="18"/>
                <w:highlight w:val="yellow"/>
              </w:rPr>
              <w:t>0.82</w:t>
            </w:r>
          </w:p>
        </w:tc>
      </w:tr>
      <w:tr w:rsidR="005D6DB6" w:rsidRPr="00FE04F8" w14:paraId="34D6080E" w14:textId="77777777" w:rsidTr="001707C1">
        <w:trPr>
          <w:gridAfter w:val="3"/>
          <w:wAfter w:w="4446" w:type="dxa"/>
          <w:trHeight w:val="320"/>
        </w:trPr>
        <w:tc>
          <w:tcPr>
            <w:tcW w:w="2520" w:type="dxa"/>
            <w:vMerge/>
            <w:noWrap/>
            <w:hideMark/>
          </w:tcPr>
          <w:p w14:paraId="2285AD35" w14:textId="77777777" w:rsidR="005D6DB6" w:rsidRPr="00AE51F3" w:rsidRDefault="005D6DB6" w:rsidP="001707C1">
            <w:pPr>
              <w:pStyle w:val="MDPI62Acknowledgments"/>
              <w:jc w:val="left"/>
              <w:rPr>
                <w:szCs w:val="18"/>
                <w:highlight w:val="yellow"/>
              </w:rPr>
            </w:pPr>
          </w:p>
        </w:tc>
        <w:tc>
          <w:tcPr>
            <w:tcW w:w="2610" w:type="dxa"/>
            <w:noWrap/>
            <w:hideMark/>
          </w:tcPr>
          <w:p w14:paraId="7D529794" w14:textId="77777777" w:rsidR="005D6DB6" w:rsidRPr="00AE51F3" w:rsidRDefault="005D6DB6" w:rsidP="001707C1">
            <w:pPr>
              <w:pStyle w:val="MDPI62Acknowledgments"/>
              <w:jc w:val="left"/>
              <w:rPr>
                <w:szCs w:val="18"/>
                <w:highlight w:val="yellow"/>
              </w:rPr>
            </w:pPr>
            <w:r w:rsidRPr="00AE51F3">
              <w:rPr>
                <w:szCs w:val="18"/>
                <w:highlight w:val="yellow"/>
              </w:rPr>
              <w:t>Pericoupled</w:t>
            </w:r>
            <w:r>
              <w:rPr>
                <w:szCs w:val="18"/>
                <w:highlight w:val="yellow"/>
              </w:rPr>
              <w:t xml:space="preserve"> </w:t>
            </w:r>
            <w:r w:rsidRPr="00AE51F3">
              <w:rPr>
                <w:szCs w:val="18"/>
                <w:highlight w:val="yellow"/>
              </w:rPr>
              <w:t>soybean imports</w:t>
            </w:r>
          </w:p>
        </w:tc>
        <w:tc>
          <w:tcPr>
            <w:tcW w:w="895" w:type="dxa"/>
            <w:noWrap/>
            <w:hideMark/>
          </w:tcPr>
          <w:p w14:paraId="648DF3FC" w14:textId="77777777" w:rsidR="005D6DB6" w:rsidRPr="00AE51F3" w:rsidRDefault="005D6DB6" w:rsidP="001707C1">
            <w:pPr>
              <w:pStyle w:val="MDPI62Acknowledgments"/>
              <w:jc w:val="center"/>
              <w:rPr>
                <w:szCs w:val="18"/>
                <w:highlight w:val="yellow"/>
              </w:rPr>
            </w:pPr>
            <w:r w:rsidRPr="00AE51F3">
              <w:rPr>
                <w:szCs w:val="18"/>
                <w:highlight w:val="yellow"/>
              </w:rPr>
              <w:t>0.27</w:t>
            </w:r>
          </w:p>
        </w:tc>
      </w:tr>
      <w:tr w:rsidR="005D6DB6" w:rsidRPr="00FE04F8" w14:paraId="2AC80C2A" w14:textId="77777777" w:rsidTr="001707C1">
        <w:trPr>
          <w:gridAfter w:val="3"/>
          <w:wAfter w:w="4446" w:type="dxa"/>
          <w:trHeight w:val="320"/>
        </w:trPr>
        <w:tc>
          <w:tcPr>
            <w:tcW w:w="2520" w:type="dxa"/>
            <w:vMerge/>
            <w:noWrap/>
            <w:hideMark/>
          </w:tcPr>
          <w:p w14:paraId="11FFBE15" w14:textId="77777777" w:rsidR="005D6DB6" w:rsidRPr="00AE51F3" w:rsidRDefault="005D6DB6" w:rsidP="001707C1">
            <w:pPr>
              <w:pStyle w:val="MDPI62Acknowledgments"/>
              <w:jc w:val="left"/>
              <w:rPr>
                <w:szCs w:val="18"/>
                <w:highlight w:val="yellow"/>
              </w:rPr>
            </w:pPr>
          </w:p>
        </w:tc>
        <w:tc>
          <w:tcPr>
            <w:tcW w:w="2610" w:type="dxa"/>
            <w:noWrap/>
            <w:hideMark/>
          </w:tcPr>
          <w:p w14:paraId="1B2BD990" w14:textId="77777777" w:rsidR="005D6DB6" w:rsidRPr="00AE51F3" w:rsidRDefault="005D6DB6" w:rsidP="001707C1">
            <w:pPr>
              <w:pStyle w:val="MDPI62Acknowledgments"/>
              <w:jc w:val="left"/>
              <w:rPr>
                <w:szCs w:val="18"/>
                <w:highlight w:val="yellow"/>
              </w:rPr>
            </w:pPr>
            <w:r w:rsidRPr="00AE51F3">
              <w:rPr>
                <w:szCs w:val="18"/>
                <w:highlight w:val="yellow"/>
              </w:rPr>
              <w:t>Pericoupled corn imports</w:t>
            </w:r>
          </w:p>
        </w:tc>
        <w:tc>
          <w:tcPr>
            <w:tcW w:w="895" w:type="dxa"/>
            <w:noWrap/>
            <w:hideMark/>
          </w:tcPr>
          <w:p w14:paraId="7C462A0C" w14:textId="77777777" w:rsidR="005D6DB6" w:rsidRPr="00AE51F3" w:rsidRDefault="005D6DB6" w:rsidP="001707C1">
            <w:pPr>
              <w:pStyle w:val="MDPI62Acknowledgments"/>
              <w:jc w:val="center"/>
              <w:rPr>
                <w:szCs w:val="18"/>
                <w:highlight w:val="yellow"/>
              </w:rPr>
            </w:pPr>
            <w:r w:rsidRPr="00AE51F3">
              <w:rPr>
                <w:szCs w:val="18"/>
                <w:highlight w:val="yellow"/>
              </w:rPr>
              <w:t>0.63</w:t>
            </w:r>
          </w:p>
        </w:tc>
      </w:tr>
      <w:tr w:rsidR="005D6DB6" w:rsidRPr="00FE04F8" w14:paraId="54B586A7" w14:textId="77777777" w:rsidTr="001707C1">
        <w:trPr>
          <w:gridAfter w:val="3"/>
          <w:wAfter w:w="4446" w:type="dxa"/>
          <w:trHeight w:val="320"/>
        </w:trPr>
        <w:tc>
          <w:tcPr>
            <w:tcW w:w="2520" w:type="dxa"/>
            <w:vMerge/>
            <w:noWrap/>
            <w:hideMark/>
          </w:tcPr>
          <w:p w14:paraId="57878032" w14:textId="77777777" w:rsidR="005D6DB6" w:rsidRPr="00AE51F3" w:rsidRDefault="005D6DB6" w:rsidP="001707C1">
            <w:pPr>
              <w:pStyle w:val="MDPI62Acknowledgments"/>
              <w:jc w:val="left"/>
              <w:rPr>
                <w:szCs w:val="18"/>
                <w:highlight w:val="yellow"/>
              </w:rPr>
            </w:pPr>
          </w:p>
        </w:tc>
        <w:tc>
          <w:tcPr>
            <w:tcW w:w="2610" w:type="dxa"/>
            <w:noWrap/>
            <w:hideMark/>
          </w:tcPr>
          <w:p w14:paraId="044DEF4F" w14:textId="77777777" w:rsidR="005D6DB6" w:rsidRPr="00AE51F3" w:rsidRDefault="005D6DB6" w:rsidP="001707C1">
            <w:pPr>
              <w:pStyle w:val="MDPI62Acknowledgments"/>
              <w:jc w:val="left"/>
              <w:rPr>
                <w:szCs w:val="18"/>
                <w:highlight w:val="yellow"/>
              </w:rPr>
            </w:pPr>
            <w:r w:rsidRPr="00AE51F3">
              <w:rPr>
                <w:szCs w:val="18"/>
                <w:highlight w:val="yellow"/>
              </w:rPr>
              <w:t>Pericoupled wheat imports</w:t>
            </w:r>
          </w:p>
        </w:tc>
        <w:tc>
          <w:tcPr>
            <w:tcW w:w="895" w:type="dxa"/>
            <w:noWrap/>
            <w:hideMark/>
          </w:tcPr>
          <w:p w14:paraId="3CE267D1" w14:textId="77777777" w:rsidR="005D6DB6" w:rsidRPr="00AE51F3" w:rsidRDefault="005D6DB6" w:rsidP="001707C1">
            <w:pPr>
              <w:pStyle w:val="MDPI62Acknowledgments"/>
              <w:jc w:val="center"/>
              <w:rPr>
                <w:szCs w:val="18"/>
                <w:highlight w:val="yellow"/>
              </w:rPr>
            </w:pPr>
            <w:r w:rsidRPr="00AE51F3">
              <w:rPr>
                <w:szCs w:val="18"/>
                <w:highlight w:val="yellow"/>
              </w:rPr>
              <w:t>0.69</w:t>
            </w:r>
          </w:p>
        </w:tc>
      </w:tr>
      <w:tr w:rsidR="005D6DB6" w:rsidRPr="00FE04F8" w14:paraId="1231CD05" w14:textId="77777777" w:rsidTr="001707C1">
        <w:trPr>
          <w:trHeight w:val="320"/>
        </w:trPr>
        <w:tc>
          <w:tcPr>
            <w:tcW w:w="2520" w:type="dxa"/>
            <w:vMerge w:val="restart"/>
            <w:noWrap/>
            <w:hideMark/>
          </w:tcPr>
          <w:p w14:paraId="52FBAAAE" w14:textId="77777777" w:rsidR="005D6DB6" w:rsidRPr="00AE51F3" w:rsidRDefault="005D6DB6" w:rsidP="001707C1">
            <w:pPr>
              <w:pStyle w:val="MDPI62Acknowledgments"/>
              <w:jc w:val="left"/>
              <w:rPr>
                <w:szCs w:val="18"/>
                <w:highlight w:val="yellow"/>
              </w:rPr>
            </w:pPr>
            <w:r w:rsidRPr="00AE51F3">
              <w:rPr>
                <w:szCs w:val="18"/>
                <w:highlight w:val="yellow"/>
              </w:rPr>
              <w:t>Soybean exports from Brazil to China (</w:t>
            </w:r>
            <w:r w:rsidRPr="00AE51F3">
              <w:rPr>
                <w:i/>
                <w:szCs w:val="18"/>
                <w:highlight w:val="yellow"/>
              </w:rPr>
              <w:t>0, 2, 1</w:t>
            </w:r>
            <w:r w:rsidRPr="00AE51F3">
              <w:rPr>
                <w:szCs w:val="18"/>
                <w:highlight w:val="yellow"/>
              </w:rPr>
              <w:t>)</w:t>
            </w:r>
          </w:p>
        </w:tc>
        <w:tc>
          <w:tcPr>
            <w:tcW w:w="2610" w:type="dxa"/>
            <w:noWrap/>
            <w:hideMark/>
          </w:tcPr>
          <w:p w14:paraId="1BCFB246" w14:textId="77777777" w:rsidR="005D6DB6" w:rsidRPr="00AE51F3" w:rsidRDefault="005D6DB6" w:rsidP="001707C1">
            <w:pPr>
              <w:pStyle w:val="MDPI62Acknowledgments"/>
              <w:jc w:val="left"/>
              <w:rPr>
                <w:szCs w:val="18"/>
                <w:highlight w:val="yellow"/>
              </w:rPr>
            </w:pPr>
            <w:r w:rsidRPr="00AE51F3">
              <w:rPr>
                <w:szCs w:val="18"/>
                <w:highlight w:val="yellow"/>
              </w:rPr>
              <w:t>MA1</w:t>
            </w:r>
          </w:p>
        </w:tc>
        <w:tc>
          <w:tcPr>
            <w:tcW w:w="895" w:type="dxa"/>
            <w:noWrap/>
            <w:hideMark/>
          </w:tcPr>
          <w:p w14:paraId="09F6F1D6" w14:textId="77777777" w:rsidR="005D6DB6" w:rsidRPr="00AE51F3" w:rsidRDefault="005D6DB6" w:rsidP="001707C1">
            <w:pPr>
              <w:pStyle w:val="MDPI62Acknowledgments"/>
              <w:jc w:val="center"/>
              <w:rPr>
                <w:szCs w:val="18"/>
                <w:highlight w:val="yellow"/>
              </w:rPr>
            </w:pPr>
            <w:r w:rsidRPr="00AE51F3">
              <w:rPr>
                <w:szCs w:val="18"/>
                <w:highlight w:val="yellow"/>
              </w:rPr>
              <w:t>0.00***</w:t>
            </w:r>
          </w:p>
        </w:tc>
        <w:tc>
          <w:tcPr>
            <w:tcW w:w="1710" w:type="dxa"/>
            <w:noWrap/>
            <w:hideMark/>
          </w:tcPr>
          <w:p w14:paraId="61A86061" w14:textId="77777777" w:rsidR="005D6DB6" w:rsidRPr="00AE51F3" w:rsidRDefault="005D6DB6" w:rsidP="001707C1">
            <w:pPr>
              <w:pStyle w:val="MDPI62Acknowledgments"/>
              <w:jc w:val="left"/>
              <w:rPr>
                <w:szCs w:val="18"/>
                <w:highlight w:val="yellow"/>
              </w:rPr>
            </w:pPr>
            <w:r w:rsidRPr="00AE51F3">
              <w:rPr>
                <w:szCs w:val="18"/>
                <w:highlight w:val="yellow"/>
              </w:rPr>
              <w:t>12,115,029</w:t>
            </w:r>
          </w:p>
        </w:tc>
        <w:tc>
          <w:tcPr>
            <w:tcW w:w="1980" w:type="dxa"/>
            <w:noWrap/>
            <w:hideMark/>
          </w:tcPr>
          <w:p w14:paraId="13864793" w14:textId="77777777" w:rsidR="005D6DB6" w:rsidRPr="00AE51F3" w:rsidRDefault="005D6DB6" w:rsidP="001707C1">
            <w:pPr>
              <w:pStyle w:val="MDPI62Acknowledgments"/>
              <w:jc w:val="center"/>
              <w:rPr>
                <w:szCs w:val="18"/>
                <w:highlight w:val="yellow"/>
              </w:rPr>
            </w:pPr>
            <w:r w:rsidRPr="00AE51F3">
              <w:rPr>
                <w:szCs w:val="18"/>
                <w:highlight w:val="yellow"/>
              </w:rPr>
              <w:t>0.11</w:t>
            </w:r>
          </w:p>
        </w:tc>
        <w:tc>
          <w:tcPr>
            <w:tcW w:w="649" w:type="dxa"/>
            <w:noWrap/>
            <w:hideMark/>
          </w:tcPr>
          <w:p w14:paraId="2174A02E" w14:textId="77777777" w:rsidR="005D6DB6" w:rsidRPr="00AE51F3" w:rsidRDefault="005D6DB6" w:rsidP="001707C1">
            <w:pPr>
              <w:pStyle w:val="MDPI62Acknowledgments"/>
              <w:jc w:val="center"/>
              <w:rPr>
                <w:szCs w:val="18"/>
                <w:highlight w:val="yellow"/>
              </w:rPr>
            </w:pPr>
            <w:r w:rsidRPr="00AE51F3">
              <w:rPr>
                <w:szCs w:val="18"/>
                <w:highlight w:val="yellow"/>
              </w:rPr>
              <w:t>0.71</w:t>
            </w:r>
          </w:p>
        </w:tc>
      </w:tr>
      <w:tr w:rsidR="005D6DB6" w:rsidRPr="00FE04F8" w14:paraId="4CB0DE9E" w14:textId="77777777" w:rsidTr="001707C1">
        <w:trPr>
          <w:gridAfter w:val="3"/>
          <w:wAfter w:w="4446" w:type="dxa"/>
          <w:trHeight w:val="320"/>
        </w:trPr>
        <w:tc>
          <w:tcPr>
            <w:tcW w:w="2520" w:type="dxa"/>
            <w:vMerge/>
            <w:noWrap/>
            <w:hideMark/>
          </w:tcPr>
          <w:p w14:paraId="1B92F729" w14:textId="77777777" w:rsidR="005D6DB6" w:rsidRPr="00AE51F3" w:rsidRDefault="005D6DB6" w:rsidP="001707C1">
            <w:pPr>
              <w:pStyle w:val="MDPI62Acknowledgments"/>
              <w:jc w:val="left"/>
              <w:rPr>
                <w:szCs w:val="18"/>
                <w:highlight w:val="yellow"/>
              </w:rPr>
            </w:pPr>
          </w:p>
        </w:tc>
        <w:tc>
          <w:tcPr>
            <w:tcW w:w="2610" w:type="dxa"/>
            <w:noWrap/>
            <w:hideMark/>
          </w:tcPr>
          <w:p w14:paraId="7020982A" w14:textId="77777777" w:rsidR="005D6DB6" w:rsidRPr="00AE51F3" w:rsidRDefault="005D6DB6" w:rsidP="001707C1">
            <w:pPr>
              <w:pStyle w:val="MDPI62Acknowledgments"/>
              <w:jc w:val="left"/>
              <w:rPr>
                <w:szCs w:val="18"/>
                <w:highlight w:val="yellow"/>
              </w:rPr>
            </w:pPr>
            <w:r w:rsidRPr="00AE51F3">
              <w:rPr>
                <w:szCs w:val="18"/>
                <w:highlight w:val="yellow"/>
              </w:rPr>
              <w:t>Pericoupled soybean imports</w:t>
            </w:r>
          </w:p>
        </w:tc>
        <w:tc>
          <w:tcPr>
            <w:tcW w:w="895" w:type="dxa"/>
            <w:noWrap/>
            <w:hideMark/>
          </w:tcPr>
          <w:p w14:paraId="2D7A6CE8" w14:textId="77777777" w:rsidR="005D6DB6" w:rsidRPr="00AE51F3" w:rsidRDefault="005D6DB6" w:rsidP="001707C1">
            <w:pPr>
              <w:pStyle w:val="MDPI62Acknowledgments"/>
              <w:jc w:val="center"/>
              <w:rPr>
                <w:szCs w:val="18"/>
                <w:highlight w:val="yellow"/>
              </w:rPr>
            </w:pPr>
            <w:r w:rsidRPr="00AE51F3">
              <w:rPr>
                <w:szCs w:val="18"/>
                <w:highlight w:val="yellow"/>
              </w:rPr>
              <w:t>0.05*</w:t>
            </w:r>
          </w:p>
        </w:tc>
      </w:tr>
      <w:tr w:rsidR="005D6DB6" w:rsidRPr="00FE04F8" w14:paraId="2D8B5526" w14:textId="77777777" w:rsidTr="001707C1">
        <w:trPr>
          <w:gridAfter w:val="3"/>
          <w:wAfter w:w="4446" w:type="dxa"/>
          <w:trHeight w:val="320"/>
        </w:trPr>
        <w:tc>
          <w:tcPr>
            <w:tcW w:w="2520" w:type="dxa"/>
            <w:vMerge/>
            <w:noWrap/>
            <w:hideMark/>
          </w:tcPr>
          <w:p w14:paraId="3859212D" w14:textId="77777777" w:rsidR="005D6DB6" w:rsidRPr="00AE51F3" w:rsidRDefault="005D6DB6" w:rsidP="001707C1">
            <w:pPr>
              <w:pStyle w:val="MDPI62Acknowledgments"/>
              <w:jc w:val="left"/>
              <w:rPr>
                <w:szCs w:val="18"/>
                <w:highlight w:val="yellow"/>
              </w:rPr>
            </w:pPr>
          </w:p>
        </w:tc>
        <w:tc>
          <w:tcPr>
            <w:tcW w:w="2610" w:type="dxa"/>
            <w:noWrap/>
            <w:hideMark/>
          </w:tcPr>
          <w:p w14:paraId="4E5A83A7" w14:textId="77777777" w:rsidR="005D6DB6" w:rsidRPr="00AE51F3" w:rsidRDefault="005D6DB6" w:rsidP="001707C1">
            <w:pPr>
              <w:pStyle w:val="MDPI62Acknowledgments"/>
              <w:jc w:val="left"/>
              <w:rPr>
                <w:szCs w:val="18"/>
                <w:highlight w:val="yellow"/>
              </w:rPr>
            </w:pPr>
            <w:r w:rsidRPr="00AE51F3">
              <w:rPr>
                <w:szCs w:val="18"/>
                <w:highlight w:val="yellow"/>
              </w:rPr>
              <w:t>Pericoupled corn imports</w:t>
            </w:r>
          </w:p>
        </w:tc>
        <w:tc>
          <w:tcPr>
            <w:tcW w:w="895" w:type="dxa"/>
            <w:noWrap/>
            <w:hideMark/>
          </w:tcPr>
          <w:p w14:paraId="01798260" w14:textId="77777777" w:rsidR="005D6DB6" w:rsidRPr="00AE51F3" w:rsidRDefault="005D6DB6" w:rsidP="001707C1">
            <w:pPr>
              <w:pStyle w:val="MDPI62Acknowledgments"/>
              <w:jc w:val="center"/>
              <w:rPr>
                <w:szCs w:val="18"/>
                <w:highlight w:val="yellow"/>
              </w:rPr>
            </w:pPr>
            <w:r w:rsidRPr="00AE51F3">
              <w:rPr>
                <w:szCs w:val="18"/>
                <w:highlight w:val="yellow"/>
              </w:rPr>
              <w:t>0.7</w:t>
            </w:r>
          </w:p>
        </w:tc>
      </w:tr>
      <w:tr w:rsidR="005D6DB6" w:rsidRPr="00FE04F8" w14:paraId="4C14E3F1" w14:textId="77777777" w:rsidTr="001707C1">
        <w:trPr>
          <w:gridAfter w:val="3"/>
          <w:wAfter w:w="4446" w:type="dxa"/>
          <w:trHeight w:val="320"/>
        </w:trPr>
        <w:tc>
          <w:tcPr>
            <w:tcW w:w="2520" w:type="dxa"/>
            <w:vMerge/>
            <w:noWrap/>
            <w:hideMark/>
          </w:tcPr>
          <w:p w14:paraId="554E5617" w14:textId="77777777" w:rsidR="005D6DB6" w:rsidRPr="00AE51F3" w:rsidRDefault="005D6DB6" w:rsidP="001707C1">
            <w:pPr>
              <w:pStyle w:val="MDPI62Acknowledgments"/>
              <w:jc w:val="left"/>
              <w:rPr>
                <w:szCs w:val="18"/>
                <w:highlight w:val="yellow"/>
              </w:rPr>
            </w:pPr>
          </w:p>
        </w:tc>
        <w:tc>
          <w:tcPr>
            <w:tcW w:w="2610" w:type="dxa"/>
            <w:noWrap/>
            <w:hideMark/>
          </w:tcPr>
          <w:p w14:paraId="39499A0B" w14:textId="77777777" w:rsidR="005D6DB6" w:rsidRPr="00AE51F3" w:rsidRDefault="005D6DB6" w:rsidP="001707C1">
            <w:pPr>
              <w:pStyle w:val="MDPI62Acknowledgments"/>
              <w:jc w:val="left"/>
              <w:rPr>
                <w:szCs w:val="18"/>
                <w:highlight w:val="yellow"/>
              </w:rPr>
            </w:pPr>
            <w:r w:rsidRPr="00AE51F3">
              <w:rPr>
                <w:szCs w:val="18"/>
                <w:highlight w:val="yellow"/>
              </w:rPr>
              <w:t>Pericoupled wheat imports</w:t>
            </w:r>
          </w:p>
        </w:tc>
        <w:tc>
          <w:tcPr>
            <w:tcW w:w="895" w:type="dxa"/>
            <w:noWrap/>
            <w:hideMark/>
          </w:tcPr>
          <w:p w14:paraId="57A76685" w14:textId="77777777" w:rsidR="005D6DB6" w:rsidRPr="00AE51F3" w:rsidRDefault="005D6DB6" w:rsidP="001707C1">
            <w:pPr>
              <w:pStyle w:val="MDPI62Acknowledgments"/>
              <w:jc w:val="center"/>
              <w:rPr>
                <w:szCs w:val="18"/>
                <w:highlight w:val="yellow"/>
              </w:rPr>
            </w:pPr>
            <w:r w:rsidRPr="00AE51F3">
              <w:rPr>
                <w:szCs w:val="18"/>
                <w:highlight w:val="yellow"/>
              </w:rPr>
              <w:t>0.1</w:t>
            </w:r>
          </w:p>
        </w:tc>
      </w:tr>
      <w:tr w:rsidR="005D6DB6" w:rsidRPr="00FE04F8" w14:paraId="75062047" w14:textId="77777777" w:rsidTr="001707C1">
        <w:trPr>
          <w:trHeight w:val="320"/>
        </w:trPr>
        <w:tc>
          <w:tcPr>
            <w:tcW w:w="2520" w:type="dxa"/>
            <w:vMerge w:val="restart"/>
            <w:noWrap/>
            <w:hideMark/>
          </w:tcPr>
          <w:p w14:paraId="58797668" w14:textId="77777777" w:rsidR="005D6DB6" w:rsidRPr="00AE51F3" w:rsidRDefault="005D6DB6" w:rsidP="001707C1">
            <w:pPr>
              <w:pStyle w:val="MDPI62Acknowledgments"/>
              <w:jc w:val="left"/>
              <w:rPr>
                <w:szCs w:val="18"/>
                <w:highlight w:val="yellow"/>
              </w:rPr>
            </w:pPr>
            <w:r w:rsidRPr="00AE51F3">
              <w:rPr>
                <w:szCs w:val="18"/>
                <w:highlight w:val="yellow"/>
              </w:rPr>
              <w:t>Soybean exports from Uruguay to China (</w:t>
            </w:r>
            <w:r w:rsidRPr="00AE51F3">
              <w:rPr>
                <w:i/>
                <w:szCs w:val="18"/>
                <w:highlight w:val="yellow"/>
              </w:rPr>
              <w:t>1, 1, 0</w:t>
            </w:r>
            <w:r w:rsidRPr="00AE51F3">
              <w:rPr>
                <w:szCs w:val="18"/>
                <w:highlight w:val="yellow"/>
              </w:rPr>
              <w:t>)</w:t>
            </w:r>
          </w:p>
        </w:tc>
        <w:tc>
          <w:tcPr>
            <w:tcW w:w="2610" w:type="dxa"/>
            <w:noWrap/>
            <w:hideMark/>
          </w:tcPr>
          <w:p w14:paraId="46C05629" w14:textId="77777777" w:rsidR="005D6DB6" w:rsidRPr="00AE51F3" w:rsidRDefault="005D6DB6" w:rsidP="001707C1">
            <w:pPr>
              <w:pStyle w:val="MDPI62Acknowledgments"/>
              <w:jc w:val="left"/>
              <w:rPr>
                <w:szCs w:val="18"/>
                <w:highlight w:val="yellow"/>
              </w:rPr>
            </w:pPr>
            <w:r w:rsidRPr="00AE51F3">
              <w:rPr>
                <w:szCs w:val="18"/>
                <w:highlight w:val="yellow"/>
              </w:rPr>
              <w:t>AR1</w:t>
            </w:r>
          </w:p>
        </w:tc>
        <w:tc>
          <w:tcPr>
            <w:tcW w:w="895" w:type="dxa"/>
            <w:noWrap/>
            <w:hideMark/>
          </w:tcPr>
          <w:p w14:paraId="5BB64FB0" w14:textId="77777777" w:rsidR="005D6DB6" w:rsidRPr="00AE51F3" w:rsidRDefault="005D6DB6" w:rsidP="001707C1">
            <w:pPr>
              <w:pStyle w:val="MDPI62Acknowledgments"/>
              <w:jc w:val="center"/>
              <w:rPr>
                <w:szCs w:val="18"/>
                <w:highlight w:val="yellow"/>
              </w:rPr>
            </w:pPr>
            <w:r w:rsidRPr="00AE51F3">
              <w:rPr>
                <w:szCs w:val="18"/>
                <w:highlight w:val="yellow"/>
              </w:rPr>
              <w:t>0.00***</w:t>
            </w:r>
          </w:p>
        </w:tc>
        <w:tc>
          <w:tcPr>
            <w:tcW w:w="1710" w:type="dxa"/>
            <w:noWrap/>
            <w:hideMark/>
          </w:tcPr>
          <w:p w14:paraId="7C1C093F" w14:textId="77777777" w:rsidR="005D6DB6" w:rsidRPr="00AE51F3" w:rsidRDefault="005D6DB6" w:rsidP="001707C1">
            <w:pPr>
              <w:pStyle w:val="MDPI62Acknowledgments"/>
              <w:jc w:val="left"/>
              <w:rPr>
                <w:szCs w:val="18"/>
                <w:highlight w:val="yellow"/>
              </w:rPr>
            </w:pPr>
            <w:r w:rsidRPr="00AE51F3">
              <w:rPr>
                <w:szCs w:val="18"/>
                <w:highlight w:val="yellow"/>
              </w:rPr>
              <w:t>174,735</w:t>
            </w:r>
          </w:p>
        </w:tc>
        <w:tc>
          <w:tcPr>
            <w:tcW w:w="1980" w:type="dxa"/>
            <w:noWrap/>
            <w:hideMark/>
          </w:tcPr>
          <w:p w14:paraId="5A9BAED2" w14:textId="77777777" w:rsidR="005D6DB6" w:rsidRPr="00AE51F3" w:rsidRDefault="005D6DB6" w:rsidP="001707C1">
            <w:pPr>
              <w:pStyle w:val="MDPI62Acknowledgments"/>
              <w:jc w:val="center"/>
              <w:rPr>
                <w:szCs w:val="18"/>
                <w:highlight w:val="yellow"/>
              </w:rPr>
            </w:pPr>
            <w:r w:rsidRPr="00AE51F3">
              <w:rPr>
                <w:szCs w:val="18"/>
                <w:highlight w:val="yellow"/>
              </w:rPr>
              <w:t>0.06</w:t>
            </w:r>
          </w:p>
        </w:tc>
        <w:tc>
          <w:tcPr>
            <w:tcW w:w="649" w:type="dxa"/>
            <w:noWrap/>
            <w:hideMark/>
          </w:tcPr>
          <w:p w14:paraId="218E8EB9" w14:textId="77777777" w:rsidR="005D6DB6" w:rsidRPr="00AE51F3" w:rsidRDefault="005D6DB6" w:rsidP="001707C1">
            <w:pPr>
              <w:pStyle w:val="MDPI62Acknowledgments"/>
              <w:jc w:val="center"/>
              <w:rPr>
                <w:szCs w:val="18"/>
                <w:highlight w:val="yellow"/>
              </w:rPr>
            </w:pPr>
            <w:r w:rsidRPr="00AE51F3">
              <w:rPr>
                <w:szCs w:val="18"/>
                <w:highlight w:val="yellow"/>
              </w:rPr>
              <w:t>0.4</w:t>
            </w:r>
          </w:p>
        </w:tc>
      </w:tr>
      <w:tr w:rsidR="005D6DB6" w:rsidRPr="00FE04F8" w14:paraId="5323A136" w14:textId="77777777" w:rsidTr="001707C1">
        <w:trPr>
          <w:gridAfter w:val="3"/>
          <w:wAfter w:w="4446" w:type="dxa"/>
          <w:trHeight w:val="320"/>
        </w:trPr>
        <w:tc>
          <w:tcPr>
            <w:tcW w:w="2520" w:type="dxa"/>
            <w:vMerge/>
            <w:noWrap/>
            <w:hideMark/>
          </w:tcPr>
          <w:p w14:paraId="0711322B" w14:textId="77777777" w:rsidR="005D6DB6" w:rsidRPr="00AE51F3" w:rsidRDefault="005D6DB6" w:rsidP="001707C1">
            <w:pPr>
              <w:pStyle w:val="MDPI62Acknowledgments"/>
              <w:jc w:val="left"/>
              <w:rPr>
                <w:szCs w:val="18"/>
                <w:highlight w:val="yellow"/>
              </w:rPr>
            </w:pPr>
          </w:p>
        </w:tc>
        <w:tc>
          <w:tcPr>
            <w:tcW w:w="2610" w:type="dxa"/>
            <w:noWrap/>
            <w:hideMark/>
          </w:tcPr>
          <w:p w14:paraId="39BE3E2A" w14:textId="77777777" w:rsidR="005D6DB6" w:rsidRPr="00AE51F3" w:rsidRDefault="005D6DB6" w:rsidP="001707C1">
            <w:pPr>
              <w:pStyle w:val="MDPI62Acknowledgments"/>
              <w:jc w:val="left"/>
              <w:rPr>
                <w:szCs w:val="18"/>
                <w:highlight w:val="yellow"/>
              </w:rPr>
            </w:pPr>
            <w:r w:rsidRPr="00AE51F3">
              <w:rPr>
                <w:szCs w:val="18"/>
                <w:highlight w:val="yellow"/>
              </w:rPr>
              <w:t>Pericoupled soybean imports</w:t>
            </w:r>
          </w:p>
        </w:tc>
        <w:tc>
          <w:tcPr>
            <w:tcW w:w="895" w:type="dxa"/>
            <w:noWrap/>
            <w:hideMark/>
          </w:tcPr>
          <w:p w14:paraId="5263A0FB" w14:textId="77777777" w:rsidR="005D6DB6" w:rsidRPr="00AE51F3" w:rsidRDefault="005D6DB6" w:rsidP="001707C1">
            <w:pPr>
              <w:pStyle w:val="MDPI62Acknowledgments"/>
              <w:jc w:val="center"/>
              <w:rPr>
                <w:szCs w:val="18"/>
                <w:highlight w:val="yellow"/>
              </w:rPr>
            </w:pPr>
            <w:r w:rsidRPr="00AE51F3">
              <w:rPr>
                <w:szCs w:val="18"/>
                <w:highlight w:val="yellow"/>
              </w:rPr>
              <w:t>0.05*</w:t>
            </w:r>
          </w:p>
        </w:tc>
      </w:tr>
      <w:tr w:rsidR="005D6DB6" w:rsidRPr="00FE04F8" w14:paraId="4B586EC8" w14:textId="77777777" w:rsidTr="001707C1">
        <w:trPr>
          <w:gridAfter w:val="3"/>
          <w:wAfter w:w="4446" w:type="dxa"/>
          <w:trHeight w:val="320"/>
        </w:trPr>
        <w:tc>
          <w:tcPr>
            <w:tcW w:w="2520" w:type="dxa"/>
            <w:vMerge/>
            <w:noWrap/>
            <w:hideMark/>
          </w:tcPr>
          <w:p w14:paraId="18EC8144" w14:textId="77777777" w:rsidR="005D6DB6" w:rsidRPr="00AE51F3" w:rsidRDefault="005D6DB6" w:rsidP="001707C1">
            <w:pPr>
              <w:pStyle w:val="MDPI62Acknowledgments"/>
              <w:jc w:val="left"/>
              <w:rPr>
                <w:szCs w:val="18"/>
                <w:highlight w:val="yellow"/>
              </w:rPr>
            </w:pPr>
          </w:p>
        </w:tc>
        <w:tc>
          <w:tcPr>
            <w:tcW w:w="2610" w:type="dxa"/>
            <w:noWrap/>
            <w:hideMark/>
          </w:tcPr>
          <w:p w14:paraId="4427CFB7" w14:textId="77777777" w:rsidR="005D6DB6" w:rsidRPr="00AE51F3" w:rsidRDefault="005D6DB6" w:rsidP="001707C1">
            <w:pPr>
              <w:pStyle w:val="MDPI62Acknowledgments"/>
              <w:jc w:val="left"/>
              <w:rPr>
                <w:szCs w:val="18"/>
                <w:highlight w:val="yellow"/>
              </w:rPr>
            </w:pPr>
            <w:r w:rsidRPr="00AE51F3">
              <w:rPr>
                <w:szCs w:val="18"/>
                <w:highlight w:val="yellow"/>
              </w:rPr>
              <w:t>Pericoupled corn imports</w:t>
            </w:r>
          </w:p>
        </w:tc>
        <w:tc>
          <w:tcPr>
            <w:tcW w:w="895" w:type="dxa"/>
            <w:noWrap/>
            <w:hideMark/>
          </w:tcPr>
          <w:p w14:paraId="46587A4B" w14:textId="77777777" w:rsidR="005D6DB6" w:rsidRPr="00AE51F3" w:rsidRDefault="005D6DB6" w:rsidP="001707C1">
            <w:pPr>
              <w:pStyle w:val="MDPI62Acknowledgments"/>
              <w:jc w:val="center"/>
              <w:rPr>
                <w:szCs w:val="18"/>
                <w:highlight w:val="yellow"/>
              </w:rPr>
            </w:pPr>
            <w:r w:rsidRPr="00AE51F3">
              <w:rPr>
                <w:szCs w:val="18"/>
                <w:highlight w:val="yellow"/>
              </w:rPr>
              <w:t>0.9</w:t>
            </w:r>
          </w:p>
        </w:tc>
      </w:tr>
      <w:tr w:rsidR="005D6DB6" w:rsidRPr="00FE04F8" w14:paraId="6B49E3B3" w14:textId="77777777" w:rsidTr="001707C1">
        <w:trPr>
          <w:gridAfter w:val="3"/>
          <w:wAfter w:w="4446" w:type="dxa"/>
          <w:trHeight w:val="320"/>
        </w:trPr>
        <w:tc>
          <w:tcPr>
            <w:tcW w:w="2520" w:type="dxa"/>
            <w:vMerge/>
            <w:noWrap/>
            <w:hideMark/>
          </w:tcPr>
          <w:p w14:paraId="1A9EB8D6" w14:textId="77777777" w:rsidR="005D6DB6" w:rsidRPr="00AE51F3" w:rsidRDefault="005D6DB6" w:rsidP="001707C1">
            <w:pPr>
              <w:pStyle w:val="MDPI62Acknowledgments"/>
              <w:jc w:val="left"/>
              <w:rPr>
                <w:szCs w:val="18"/>
                <w:highlight w:val="yellow"/>
              </w:rPr>
            </w:pPr>
          </w:p>
        </w:tc>
        <w:tc>
          <w:tcPr>
            <w:tcW w:w="2610" w:type="dxa"/>
            <w:noWrap/>
            <w:hideMark/>
          </w:tcPr>
          <w:p w14:paraId="5625BCD6" w14:textId="77777777" w:rsidR="005D6DB6" w:rsidRPr="00AE51F3" w:rsidRDefault="005D6DB6" w:rsidP="001707C1">
            <w:pPr>
              <w:pStyle w:val="MDPI62Acknowledgments"/>
              <w:jc w:val="left"/>
              <w:rPr>
                <w:szCs w:val="18"/>
                <w:highlight w:val="yellow"/>
              </w:rPr>
            </w:pPr>
            <w:r w:rsidRPr="00AE51F3">
              <w:rPr>
                <w:szCs w:val="18"/>
                <w:highlight w:val="yellow"/>
              </w:rPr>
              <w:t>Pericoupled wheat imports</w:t>
            </w:r>
          </w:p>
        </w:tc>
        <w:tc>
          <w:tcPr>
            <w:tcW w:w="895" w:type="dxa"/>
            <w:noWrap/>
            <w:hideMark/>
          </w:tcPr>
          <w:p w14:paraId="00CA4872" w14:textId="77777777" w:rsidR="005D6DB6" w:rsidRPr="00AE51F3" w:rsidRDefault="005D6DB6" w:rsidP="001707C1">
            <w:pPr>
              <w:pStyle w:val="MDPI62Acknowledgments"/>
              <w:jc w:val="center"/>
              <w:rPr>
                <w:szCs w:val="18"/>
                <w:highlight w:val="yellow"/>
              </w:rPr>
            </w:pPr>
            <w:r w:rsidRPr="00AE51F3">
              <w:rPr>
                <w:szCs w:val="18"/>
                <w:highlight w:val="yellow"/>
              </w:rPr>
              <w:t>0.69</w:t>
            </w:r>
          </w:p>
        </w:tc>
      </w:tr>
      <w:tr w:rsidR="005D6DB6" w:rsidRPr="00FE04F8" w14:paraId="6114A93C" w14:textId="77777777" w:rsidTr="001707C1">
        <w:trPr>
          <w:trHeight w:val="320"/>
        </w:trPr>
        <w:tc>
          <w:tcPr>
            <w:tcW w:w="2520" w:type="dxa"/>
            <w:vMerge w:val="restart"/>
            <w:noWrap/>
            <w:hideMark/>
          </w:tcPr>
          <w:p w14:paraId="0CB14344" w14:textId="77777777" w:rsidR="005D6DB6" w:rsidRPr="00AE51F3" w:rsidRDefault="005D6DB6" w:rsidP="001707C1">
            <w:pPr>
              <w:pStyle w:val="MDPI62Acknowledgments"/>
              <w:jc w:val="left"/>
              <w:rPr>
                <w:szCs w:val="18"/>
                <w:highlight w:val="yellow"/>
              </w:rPr>
            </w:pPr>
            <w:r w:rsidRPr="00AE51F3">
              <w:rPr>
                <w:szCs w:val="18"/>
                <w:highlight w:val="yellow"/>
              </w:rPr>
              <w:t>Soybean exports from Argentina to Brazil (</w:t>
            </w:r>
            <w:r w:rsidRPr="00AE51F3">
              <w:rPr>
                <w:i/>
                <w:szCs w:val="18"/>
                <w:highlight w:val="yellow"/>
              </w:rPr>
              <w:t>0, 1, 1</w:t>
            </w:r>
            <w:r w:rsidRPr="00AE51F3">
              <w:rPr>
                <w:szCs w:val="18"/>
                <w:highlight w:val="yellow"/>
              </w:rPr>
              <w:t>)</w:t>
            </w:r>
          </w:p>
        </w:tc>
        <w:tc>
          <w:tcPr>
            <w:tcW w:w="2610" w:type="dxa"/>
            <w:noWrap/>
            <w:hideMark/>
          </w:tcPr>
          <w:p w14:paraId="076E42AD" w14:textId="77777777" w:rsidR="005D6DB6" w:rsidRPr="00AE51F3" w:rsidRDefault="005D6DB6" w:rsidP="001707C1">
            <w:pPr>
              <w:pStyle w:val="MDPI62Acknowledgments"/>
              <w:jc w:val="left"/>
              <w:rPr>
                <w:szCs w:val="18"/>
                <w:highlight w:val="yellow"/>
              </w:rPr>
            </w:pPr>
            <w:r w:rsidRPr="00AE51F3">
              <w:rPr>
                <w:szCs w:val="18"/>
                <w:highlight w:val="yellow"/>
              </w:rPr>
              <w:t>MA1</w:t>
            </w:r>
          </w:p>
        </w:tc>
        <w:tc>
          <w:tcPr>
            <w:tcW w:w="895" w:type="dxa"/>
            <w:noWrap/>
            <w:hideMark/>
          </w:tcPr>
          <w:p w14:paraId="2C009874" w14:textId="77777777" w:rsidR="005D6DB6" w:rsidRPr="00AE51F3" w:rsidRDefault="005D6DB6" w:rsidP="001707C1">
            <w:pPr>
              <w:pStyle w:val="MDPI62Acknowledgments"/>
              <w:jc w:val="center"/>
              <w:rPr>
                <w:szCs w:val="18"/>
                <w:highlight w:val="yellow"/>
              </w:rPr>
            </w:pPr>
            <w:r w:rsidRPr="00AE51F3">
              <w:rPr>
                <w:szCs w:val="18"/>
                <w:highlight w:val="yellow"/>
              </w:rPr>
              <w:t>0.00***</w:t>
            </w:r>
          </w:p>
        </w:tc>
        <w:tc>
          <w:tcPr>
            <w:tcW w:w="1710" w:type="dxa"/>
            <w:noWrap/>
            <w:hideMark/>
          </w:tcPr>
          <w:p w14:paraId="2DE5570F" w14:textId="77777777" w:rsidR="005D6DB6" w:rsidRPr="00AE51F3" w:rsidRDefault="005D6DB6" w:rsidP="001707C1">
            <w:pPr>
              <w:pStyle w:val="MDPI62Acknowledgments"/>
              <w:jc w:val="left"/>
              <w:rPr>
                <w:szCs w:val="18"/>
                <w:highlight w:val="yellow"/>
              </w:rPr>
            </w:pPr>
            <w:r w:rsidRPr="00AE51F3">
              <w:rPr>
                <w:szCs w:val="18"/>
                <w:highlight w:val="yellow"/>
              </w:rPr>
              <w:t>-515,895</w:t>
            </w:r>
          </w:p>
        </w:tc>
        <w:tc>
          <w:tcPr>
            <w:tcW w:w="1980" w:type="dxa"/>
            <w:noWrap/>
            <w:hideMark/>
          </w:tcPr>
          <w:p w14:paraId="5249A7C6" w14:textId="77777777" w:rsidR="005D6DB6" w:rsidRPr="00AE51F3" w:rsidRDefault="005D6DB6" w:rsidP="001707C1">
            <w:pPr>
              <w:pStyle w:val="MDPI62Acknowledgments"/>
              <w:jc w:val="center"/>
              <w:rPr>
                <w:szCs w:val="18"/>
                <w:highlight w:val="yellow"/>
              </w:rPr>
            </w:pPr>
            <w:r w:rsidRPr="00AE51F3">
              <w:rPr>
                <w:szCs w:val="18"/>
                <w:highlight w:val="yellow"/>
              </w:rPr>
              <w:t>0.78</w:t>
            </w:r>
          </w:p>
        </w:tc>
        <w:tc>
          <w:tcPr>
            <w:tcW w:w="649" w:type="dxa"/>
            <w:noWrap/>
            <w:hideMark/>
          </w:tcPr>
          <w:p w14:paraId="6EB64226" w14:textId="77777777" w:rsidR="005D6DB6" w:rsidRPr="00AE51F3" w:rsidRDefault="005D6DB6" w:rsidP="001707C1">
            <w:pPr>
              <w:pStyle w:val="MDPI62Acknowledgments"/>
              <w:jc w:val="center"/>
              <w:rPr>
                <w:szCs w:val="18"/>
                <w:highlight w:val="yellow"/>
              </w:rPr>
            </w:pPr>
            <w:r w:rsidRPr="00AE51F3">
              <w:rPr>
                <w:szCs w:val="18"/>
                <w:highlight w:val="yellow"/>
              </w:rPr>
              <w:t>0.7</w:t>
            </w:r>
          </w:p>
        </w:tc>
      </w:tr>
      <w:tr w:rsidR="005D6DB6" w:rsidRPr="00FE04F8" w14:paraId="7608C9D2" w14:textId="77777777" w:rsidTr="001707C1">
        <w:trPr>
          <w:gridAfter w:val="3"/>
          <w:wAfter w:w="4446" w:type="dxa"/>
          <w:trHeight w:val="356"/>
        </w:trPr>
        <w:tc>
          <w:tcPr>
            <w:tcW w:w="2520" w:type="dxa"/>
            <w:vMerge/>
            <w:noWrap/>
            <w:hideMark/>
          </w:tcPr>
          <w:p w14:paraId="70AD3F55" w14:textId="77777777" w:rsidR="005D6DB6" w:rsidRPr="00AE51F3" w:rsidRDefault="005D6DB6" w:rsidP="001707C1">
            <w:pPr>
              <w:pStyle w:val="MDPI62Acknowledgments"/>
              <w:jc w:val="left"/>
              <w:rPr>
                <w:szCs w:val="18"/>
                <w:highlight w:val="yellow"/>
              </w:rPr>
            </w:pPr>
          </w:p>
        </w:tc>
        <w:tc>
          <w:tcPr>
            <w:tcW w:w="2610" w:type="dxa"/>
            <w:noWrap/>
            <w:hideMark/>
          </w:tcPr>
          <w:p w14:paraId="4163863B" w14:textId="77777777" w:rsidR="005D6DB6" w:rsidRPr="00AE51F3" w:rsidRDefault="005D6DB6" w:rsidP="001707C1">
            <w:pPr>
              <w:pStyle w:val="MDPI62Acknowledgments"/>
              <w:jc w:val="left"/>
              <w:rPr>
                <w:szCs w:val="18"/>
                <w:highlight w:val="yellow"/>
              </w:rPr>
            </w:pPr>
            <w:r>
              <w:rPr>
                <w:szCs w:val="18"/>
                <w:highlight w:val="yellow"/>
              </w:rPr>
              <w:t>Telecouping (e.g., Brazil’s</w:t>
            </w:r>
            <w:r w:rsidRPr="00AE51F3">
              <w:rPr>
                <w:szCs w:val="18"/>
                <w:highlight w:val="yellow"/>
              </w:rPr>
              <w:t xml:space="preserve"> soybean exports</w:t>
            </w:r>
            <w:r>
              <w:rPr>
                <w:szCs w:val="18"/>
                <w:highlight w:val="yellow"/>
              </w:rPr>
              <w:t xml:space="preserve"> to China)</w:t>
            </w:r>
          </w:p>
        </w:tc>
        <w:tc>
          <w:tcPr>
            <w:tcW w:w="895" w:type="dxa"/>
            <w:noWrap/>
            <w:hideMark/>
          </w:tcPr>
          <w:p w14:paraId="22216412" w14:textId="77777777" w:rsidR="005D6DB6" w:rsidRPr="00AE51F3" w:rsidRDefault="005D6DB6" w:rsidP="001707C1">
            <w:pPr>
              <w:pStyle w:val="MDPI62Acknowledgments"/>
              <w:jc w:val="center"/>
              <w:rPr>
                <w:szCs w:val="18"/>
                <w:highlight w:val="yellow"/>
              </w:rPr>
            </w:pPr>
            <w:r w:rsidRPr="00AE51F3">
              <w:rPr>
                <w:szCs w:val="18"/>
                <w:highlight w:val="yellow"/>
              </w:rPr>
              <w:t>0.8</w:t>
            </w:r>
          </w:p>
        </w:tc>
      </w:tr>
      <w:tr w:rsidR="005D6DB6" w:rsidRPr="00FE04F8" w14:paraId="0660756B" w14:textId="77777777" w:rsidTr="001707C1">
        <w:trPr>
          <w:trHeight w:val="320"/>
        </w:trPr>
        <w:tc>
          <w:tcPr>
            <w:tcW w:w="2520" w:type="dxa"/>
            <w:vMerge w:val="restart"/>
            <w:noWrap/>
            <w:hideMark/>
          </w:tcPr>
          <w:p w14:paraId="4A3381D6" w14:textId="77777777" w:rsidR="005D6DB6" w:rsidRPr="00AE51F3" w:rsidRDefault="005D6DB6" w:rsidP="001707C1">
            <w:pPr>
              <w:pStyle w:val="MDPI62Acknowledgments"/>
              <w:jc w:val="left"/>
              <w:rPr>
                <w:szCs w:val="18"/>
                <w:highlight w:val="yellow"/>
              </w:rPr>
            </w:pPr>
            <w:r w:rsidRPr="00AE51F3">
              <w:rPr>
                <w:szCs w:val="18"/>
                <w:highlight w:val="yellow"/>
              </w:rPr>
              <w:t>Soybean exports from Uruguay to Brazil (</w:t>
            </w:r>
            <w:r w:rsidRPr="00AE51F3">
              <w:rPr>
                <w:i/>
                <w:szCs w:val="18"/>
                <w:highlight w:val="yellow"/>
              </w:rPr>
              <w:t>0, 2, 1</w:t>
            </w:r>
            <w:r w:rsidRPr="00AE51F3">
              <w:rPr>
                <w:szCs w:val="18"/>
                <w:highlight w:val="yellow"/>
              </w:rPr>
              <w:t>)</w:t>
            </w:r>
          </w:p>
        </w:tc>
        <w:tc>
          <w:tcPr>
            <w:tcW w:w="2610" w:type="dxa"/>
            <w:noWrap/>
            <w:hideMark/>
          </w:tcPr>
          <w:p w14:paraId="3508D505" w14:textId="77777777" w:rsidR="005D6DB6" w:rsidRPr="00AE51F3" w:rsidRDefault="005D6DB6" w:rsidP="001707C1">
            <w:pPr>
              <w:pStyle w:val="MDPI62Acknowledgments"/>
              <w:jc w:val="left"/>
              <w:rPr>
                <w:szCs w:val="18"/>
                <w:highlight w:val="yellow"/>
              </w:rPr>
            </w:pPr>
            <w:r w:rsidRPr="00AE51F3">
              <w:rPr>
                <w:szCs w:val="18"/>
                <w:highlight w:val="yellow"/>
              </w:rPr>
              <w:t>MA1</w:t>
            </w:r>
          </w:p>
        </w:tc>
        <w:tc>
          <w:tcPr>
            <w:tcW w:w="895" w:type="dxa"/>
            <w:noWrap/>
            <w:hideMark/>
          </w:tcPr>
          <w:p w14:paraId="2EE0F856" w14:textId="77777777" w:rsidR="005D6DB6" w:rsidRPr="00AE51F3" w:rsidRDefault="005D6DB6" w:rsidP="001707C1">
            <w:pPr>
              <w:pStyle w:val="MDPI62Acknowledgments"/>
              <w:jc w:val="center"/>
              <w:rPr>
                <w:szCs w:val="18"/>
                <w:highlight w:val="yellow"/>
              </w:rPr>
            </w:pPr>
            <w:r w:rsidRPr="00AE51F3">
              <w:rPr>
                <w:szCs w:val="18"/>
                <w:highlight w:val="yellow"/>
              </w:rPr>
              <w:t>0.00***</w:t>
            </w:r>
          </w:p>
        </w:tc>
        <w:tc>
          <w:tcPr>
            <w:tcW w:w="1710" w:type="dxa"/>
            <w:noWrap/>
            <w:hideMark/>
          </w:tcPr>
          <w:p w14:paraId="07A3B4B7" w14:textId="77777777" w:rsidR="005D6DB6" w:rsidRPr="00AE51F3" w:rsidRDefault="005D6DB6" w:rsidP="001707C1">
            <w:pPr>
              <w:pStyle w:val="MDPI62Acknowledgments"/>
              <w:jc w:val="left"/>
              <w:rPr>
                <w:szCs w:val="18"/>
                <w:highlight w:val="yellow"/>
              </w:rPr>
            </w:pPr>
            <w:r w:rsidRPr="00AE51F3">
              <w:rPr>
                <w:szCs w:val="18"/>
                <w:highlight w:val="yellow"/>
              </w:rPr>
              <w:t>-180,406</w:t>
            </w:r>
          </w:p>
        </w:tc>
        <w:tc>
          <w:tcPr>
            <w:tcW w:w="1980" w:type="dxa"/>
            <w:noWrap/>
            <w:hideMark/>
          </w:tcPr>
          <w:p w14:paraId="2E58902C" w14:textId="77777777" w:rsidR="005D6DB6" w:rsidRPr="00AE51F3" w:rsidRDefault="005D6DB6" w:rsidP="001707C1">
            <w:pPr>
              <w:pStyle w:val="MDPI62Acknowledgments"/>
              <w:jc w:val="center"/>
              <w:rPr>
                <w:szCs w:val="18"/>
                <w:highlight w:val="yellow"/>
              </w:rPr>
            </w:pPr>
            <w:r w:rsidRPr="00AE51F3">
              <w:rPr>
                <w:szCs w:val="18"/>
                <w:highlight w:val="yellow"/>
              </w:rPr>
              <w:t>0.37</w:t>
            </w:r>
          </w:p>
        </w:tc>
        <w:tc>
          <w:tcPr>
            <w:tcW w:w="649" w:type="dxa"/>
            <w:noWrap/>
            <w:hideMark/>
          </w:tcPr>
          <w:p w14:paraId="169FAA99" w14:textId="77777777" w:rsidR="005D6DB6" w:rsidRPr="00AE51F3" w:rsidRDefault="005D6DB6" w:rsidP="001707C1">
            <w:pPr>
              <w:pStyle w:val="MDPI62Acknowledgments"/>
              <w:jc w:val="center"/>
              <w:rPr>
                <w:szCs w:val="18"/>
                <w:highlight w:val="yellow"/>
              </w:rPr>
            </w:pPr>
            <w:r w:rsidRPr="00AE51F3">
              <w:rPr>
                <w:szCs w:val="18"/>
                <w:highlight w:val="yellow"/>
              </w:rPr>
              <w:t>1</w:t>
            </w:r>
            <w:r>
              <w:rPr>
                <w:szCs w:val="18"/>
                <w:highlight w:val="yellow"/>
              </w:rPr>
              <w:t>.1</w:t>
            </w:r>
          </w:p>
        </w:tc>
      </w:tr>
      <w:tr w:rsidR="005D6DB6" w:rsidRPr="00FE04F8" w14:paraId="462E5459" w14:textId="77777777" w:rsidTr="001707C1">
        <w:trPr>
          <w:gridAfter w:val="3"/>
          <w:wAfter w:w="4446" w:type="dxa"/>
          <w:trHeight w:val="320"/>
        </w:trPr>
        <w:tc>
          <w:tcPr>
            <w:tcW w:w="2520" w:type="dxa"/>
            <w:vMerge/>
            <w:noWrap/>
            <w:hideMark/>
          </w:tcPr>
          <w:p w14:paraId="3D854870" w14:textId="77777777" w:rsidR="005D6DB6" w:rsidRPr="00AE51F3" w:rsidRDefault="005D6DB6" w:rsidP="001707C1">
            <w:pPr>
              <w:pStyle w:val="MDPI62Acknowledgments"/>
              <w:jc w:val="left"/>
              <w:rPr>
                <w:szCs w:val="18"/>
                <w:highlight w:val="yellow"/>
              </w:rPr>
            </w:pPr>
          </w:p>
        </w:tc>
        <w:tc>
          <w:tcPr>
            <w:tcW w:w="2610" w:type="dxa"/>
            <w:noWrap/>
            <w:hideMark/>
          </w:tcPr>
          <w:p w14:paraId="3D38BDDD" w14:textId="77777777" w:rsidR="005D6DB6" w:rsidRPr="00AE51F3" w:rsidRDefault="005D6DB6" w:rsidP="001707C1">
            <w:pPr>
              <w:pStyle w:val="MDPI62Acknowledgments"/>
              <w:jc w:val="left"/>
              <w:rPr>
                <w:szCs w:val="18"/>
                <w:highlight w:val="yellow"/>
              </w:rPr>
            </w:pPr>
            <w:r>
              <w:rPr>
                <w:szCs w:val="18"/>
                <w:highlight w:val="yellow"/>
              </w:rPr>
              <w:t>Telecouping (e.g., Brazil’s</w:t>
            </w:r>
            <w:r w:rsidRPr="00AE51F3">
              <w:rPr>
                <w:szCs w:val="18"/>
                <w:highlight w:val="yellow"/>
              </w:rPr>
              <w:t xml:space="preserve"> soybean exports</w:t>
            </w:r>
            <w:r>
              <w:rPr>
                <w:szCs w:val="18"/>
                <w:highlight w:val="yellow"/>
              </w:rPr>
              <w:t xml:space="preserve"> to China)</w:t>
            </w:r>
          </w:p>
        </w:tc>
        <w:tc>
          <w:tcPr>
            <w:tcW w:w="895" w:type="dxa"/>
            <w:noWrap/>
            <w:hideMark/>
          </w:tcPr>
          <w:p w14:paraId="44D8A492" w14:textId="77777777" w:rsidR="005D6DB6" w:rsidRPr="00AE51F3" w:rsidRDefault="005D6DB6" w:rsidP="001707C1">
            <w:pPr>
              <w:pStyle w:val="MDPI62Acknowledgments"/>
              <w:jc w:val="center"/>
              <w:rPr>
                <w:szCs w:val="18"/>
                <w:highlight w:val="yellow"/>
              </w:rPr>
            </w:pPr>
            <w:r w:rsidRPr="00AE51F3">
              <w:rPr>
                <w:szCs w:val="18"/>
                <w:highlight w:val="yellow"/>
              </w:rPr>
              <w:t>0.8</w:t>
            </w:r>
          </w:p>
        </w:tc>
      </w:tr>
      <w:tr w:rsidR="005D6DB6" w:rsidRPr="00FE04F8" w14:paraId="544E12FD" w14:textId="77777777" w:rsidTr="001707C1">
        <w:trPr>
          <w:trHeight w:val="320"/>
        </w:trPr>
        <w:tc>
          <w:tcPr>
            <w:tcW w:w="2520" w:type="dxa"/>
            <w:vMerge w:val="restart"/>
            <w:noWrap/>
            <w:hideMark/>
          </w:tcPr>
          <w:p w14:paraId="7A66B5F7" w14:textId="77777777" w:rsidR="005D6DB6" w:rsidRPr="00AE51F3" w:rsidRDefault="005D6DB6" w:rsidP="001707C1">
            <w:pPr>
              <w:pStyle w:val="MDPI62Acknowledgments"/>
              <w:jc w:val="left"/>
              <w:rPr>
                <w:szCs w:val="18"/>
                <w:highlight w:val="yellow"/>
              </w:rPr>
            </w:pPr>
            <w:r w:rsidRPr="00AE51F3">
              <w:rPr>
                <w:szCs w:val="18"/>
                <w:highlight w:val="yellow"/>
              </w:rPr>
              <w:t>Soybean exports from Paraguay to Brazil (</w:t>
            </w:r>
            <w:r w:rsidRPr="00AE51F3">
              <w:rPr>
                <w:i/>
                <w:szCs w:val="18"/>
                <w:highlight w:val="yellow"/>
              </w:rPr>
              <w:t>0, 2, 1</w:t>
            </w:r>
            <w:r w:rsidRPr="00AE51F3">
              <w:rPr>
                <w:szCs w:val="18"/>
                <w:highlight w:val="yellow"/>
              </w:rPr>
              <w:t>)</w:t>
            </w:r>
          </w:p>
        </w:tc>
        <w:tc>
          <w:tcPr>
            <w:tcW w:w="2610" w:type="dxa"/>
            <w:noWrap/>
            <w:hideMark/>
          </w:tcPr>
          <w:p w14:paraId="515FCA8D" w14:textId="77777777" w:rsidR="005D6DB6" w:rsidRPr="00AE51F3" w:rsidRDefault="005D6DB6" w:rsidP="001707C1">
            <w:pPr>
              <w:pStyle w:val="MDPI62Acknowledgments"/>
              <w:jc w:val="left"/>
              <w:rPr>
                <w:szCs w:val="18"/>
                <w:highlight w:val="yellow"/>
              </w:rPr>
            </w:pPr>
            <w:r w:rsidRPr="00AE51F3">
              <w:rPr>
                <w:szCs w:val="18"/>
                <w:highlight w:val="yellow"/>
              </w:rPr>
              <w:t>MA1</w:t>
            </w:r>
          </w:p>
        </w:tc>
        <w:tc>
          <w:tcPr>
            <w:tcW w:w="895" w:type="dxa"/>
            <w:noWrap/>
            <w:hideMark/>
          </w:tcPr>
          <w:p w14:paraId="62EA6CF2" w14:textId="77777777" w:rsidR="005D6DB6" w:rsidRPr="00AE51F3" w:rsidRDefault="005D6DB6" w:rsidP="001707C1">
            <w:pPr>
              <w:pStyle w:val="MDPI62Acknowledgments"/>
              <w:jc w:val="center"/>
              <w:rPr>
                <w:szCs w:val="18"/>
                <w:highlight w:val="yellow"/>
              </w:rPr>
            </w:pPr>
            <w:r w:rsidRPr="00AE51F3">
              <w:rPr>
                <w:szCs w:val="18"/>
                <w:highlight w:val="yellow"/>
              </w:rPr>
              <w:t>0.00***</w:t>
            </w:r>
          </w:p>
        </w:tc>
        <w:tc>
          <w:tcPr>
            <w:tcW w:w="1710" w:type="dxa"/>
            <w:noWrap/>
            <w:hideMark/>
          </w:tcPr>
          <w:p w14:paraId="56626511" w14:textId="77777777" w:rsidR="005D6DB6" w:rsidRPr="00AE51F3" w:rsidRDefault="005D6DB6" w:rsidP="001707C1">
            <w:pPr>
              <w:pStyle w:val="MDPI62Acknowledgments"/>
              <w:jc w:val="left"/>
              <w:rPr>
                <w:szCs w:val="18"/>
                <w:highlight w:val="yellow"/>
              </w:rPr>
            </w:pPr>
            <w:r w:rsidRPr="00AE51F3">
              <w:rPr>
                <w:szCs w:val="18"/>
                <w:highlight w:val="yellow"/>
              </w:rPr>
              <w:t>2,217,646</w:t>
            </w:r>
          </w:p>
        </w:tc>
        <w:tc>
          <w:tcPr>
            <w:tcW w:w="1980" w:type="dxa"/>
            <w:noWrap/>
            <w:hideMark/>
          </w:tcPr>
          <w:p w14:paraId="17CC1F42" w14:textId="77777777" w:rsidR="005D6DB6" w:rsidRPr="00AE51F3" w:rsidRDefault="005D6DB6" w:rsidP="001707C1">
            <w:pPr>
              <w:pStyle w:val="MDPI62Acknowledgments"/>
              <w:jc w:val="center"/>
              <w:rPr>
                <w:szCs w:val="18"/>
                <w:highlight w:val="yellow"/>
              </w:rPr>
            </w:pPr>
            <w:r w:rsidRPr="00AE51F3">
              <w:rPr>
                <w:szCs w:val="18"/>
                <w:highlight w:val="yellow"/>
              </w:rPr>
              <w:t>0</w:t>
            </w:r>
            <w:r>
              <w:rPr>
                <w:szCs w:val="18"/>
                <w:highlight w:val="yellow"/>
              </w:rPr>
              <w:t>.71</w:t>
            </w:r>
          </w:p>
        </w:tc>
        <w:tc>
          <w:tcPr>
            <w:tcW w:w="649" w:type="dxa"/>
            <w:noWrap/>
            <w:hideMark/>
          </w:tcPr>
          <w:p w14:paraId="0CD7F7E7" w14:textId="77777777" w:rsidR="005D6DB6" w:rsidRPr="00AE51F3" w:rsidRDefault="005D6DB6" w:rsidP="001707C1">
            <w:pPr>
              <w:pStyle w:val="MDPI62Acknowledgments"/>
              <w:jc w:val="center"/>
              <w:rPr>
                <w:szCs w:val="18"/>
                <w:highlight w:val="yellow"/>
              </w:rPr>
            </w:pPr>
            <w:r w:rsidRPr="00AE51F3">
              <w:rPr>
                <w:szCs w:val="18"/>
                <w:highlight w:val="yellow"/>
              </w:rPr>
              <w:t>0.9</w:t>
            </w:r>
            <w:r>
              <w:rPr>
                <w:szCs w:val="18"/>
                <w:highlight w:val="yellow"/>
              </w:rPr>
              <w:t>2</w:t>
            </w:r>
          </w:p>
        </w:tc>
      </w:tr>
      <w:tr w:rsidR="005D6DB6" w:rsidRPr="00FE04F8" w14:paraId="597318A0" w14:textId="77777777" w:rsidTr="001707C1">
        <w:trPr>
          <w:gridAfter w:val="3"/>
          <w:wAfter w:w="4446" w:type="dxa"/>
          <w:trHeight w:val="320"/>
        </w:trPr>
        <w:tc>
          <w:tcPr>
            <w:tcW w:w="2520" w:type="dxa"/>
            <w:vMerge/>
            <w:noWrap/>
            <w:hideMark/>
          </w:tcPr>
          <w:p w14:paraId="523B44FB" w14:textId="77777777" w:rsidR="005D6DB6" w:rsidRPr="00AE51F3" w:rsidRDefault="005D6DB6" w:rsidP="001707C1">
            <w:pPr>
              <w:pStyle w:val="MDPI62Acknowledgments"/>
              <w:jc w:val="left"/>
              <w:rPr>
                <w:szCs w:val="18"/>
                <w:highlight w:val="yellow"/>
              </w:rPr>
            </w:pPr>
          </w:p>
        </w:tc>
        <w:tc>
          <w:tcPr>
            <w:tcW w:w="2610" w:type="dxa"/>
            <w:noWrap/>
            <w:hideMark/>
          </w:tcPr>
          <w:p w14:paraId="46D23F8E" w14:textId="77777777" w:rsidR="005D6DB6" w:rsidRPr="00AE51F3" w:rsidRDefault="005D6DB6" w:rsidP="001707C1">
            <w:pPr>
              <w:pStyle w:val="MDPI62Acknowledgments"/>
              <w:jc w:val="left"/>
              <w:rPr>
                <w:szCs w:val="18"/>
                <w:highlight w:val="yellow"/>
              </w:rPr>
            </w:pPr>
            <w:r>
              <w:rPr>
                <w:szCs w:val="18"/>
                <w:highlight w:val="yellow"/>
              </w:rPr>
              <w:t>Telecouping (e.g., Brazil’s</w:t>
            </w:r>
            <w:r w:rsidRPr="00AE51F3">
              <w:rPr>
                <w:szCs w:val="18"/>
                <w:highlight w:val="yellow"/>
              </w:rPr>
              <w:t xml:space="preserve"> soybean exports</w:t>
            </w:r>
            <w:r>
              <w:rPr>
                <w:szCs w:val="18"/>
                <w:highlight w:val="yellow"/>
              </w:rPr>
              <w:t xml:space="preserve"> to China)</w:t>
            </w:r>
          </w:p>
        </w:tc>
        <w:tc>
          <w:tcPr>
            <w:tcW w:w="895" w:type="dxa"/>
            <w:noWrap/>
            <w:hideMark/>
          </w:tcPr>
          <w:p w14:paraId="0ADCF36B" w14:textId="77777777" w:rsidR="005D6DB6" w:rsidRPr="00AE51F3" w:rsidRDefault="005D6DB6" w:rsidP="001707C1">
            <w:pPr>
              <w:pStyle w:val="MDPI62Acknowledgments"/>
              <w:jc w:val="center"/>
              <w:rPr>
                <w:szCs w:val="18"/>
                <w:highlight w:val="yellow"/>
              </w:rPr>
            </w:pPr>
            <w:r w:rsidRPr="00AE51F3">
              <w:rPr>
                <w:szCs w:val="18"/>
                <w:highlight w:val="yellow"/>
              </w:rPr>
              <w:t>0.3</w:t>
            </w:r>
          </w:p>
        </w:tc>
      </w:tr>
      <w:tr w:rsidR="005D6DB6" w:rsidRPr="00FE04F8" w14:paraId="614BC0DE" w14:textId="77777777" w:rsidTr="001707C1">
        <w:trPr>
          <w:trHeight w:val="320"/>
        </w:trPr>
        <w:tc>
          <w:tcPr>
            <w:tcW w:w="2520" w:type="dxa"/>
            <w:noWrap/>
            <w:hideMark/>
          </w:tcPr>
          <w:p w14:paraId="2F849A47" w14:textId="77777777" w:rsidR="005D6DB6" w:rsidRPr="00AE51F3" w:rsidRDefault="005D6DB6" w:rsidP="001707C1">
            <w:pPr>
              <w:pStyle w:val="MDPI62Acknowledgments"/>
              <w:jc w:val="left"/>
              <w:rPr>
                <w:szCs w:val="18"/>
                <w:highlight w:val="yellow"/>
              </w:rPr>
            </w:pPr>
            <w:r w:rsidRPr="00AE51F3">
              <w:rPr>
                <w:szCs w:val="18"/>
                <w:highlight w:val="yellow"/>
              </w:rPr>
              <w:t>Corn exports from Argentina to Brazil (</w:t>
            </w:r>
            <w:r w:rsidRPr="00AE51F3">
              <w:rPr>
                <w:i/>
                <w:szCs w:val="18"/>
                <w:highlight w:val="yellow"/>
              </w:rPr>
              <w:t>0, 1, 0</w:t>
            </w:r>
            <w:r w:rsidRPr="00AE51F3">
              <w:rPr>
                <w:szCs w:val="18"/>
                <w:highlight w:val="yellow"/>
              </w:rPr>
              <w:t>)</w:t>
            </w:r>
          </w:p>
        </w:tc>
        <w:tc>
          <w:tcPr>
            <w:tcW w:w="2610" w:type="dxa"/>
            <w:noWrap/>
            <w:hideMark/>
          </w:tcPr>
          <w:p w14:paraId="0D1F5BB4" w14:textId="77777777" w:rsidR="005D6DB6" w:rsidRPr="00AE51F3" w:rsidRDefault="005D6DB6" w:rsidP="001707C1">
            <w:pPr>
              <w:pStyle w:val="MDPI62Acknowledgments"/>
              <w:jc w:val="left"/>
              <w:rPr>
                <w:szCs w:val="18"/>
                <w:highlight w:val="yellow"/>
              </w:rPr>
            </w:pPr>
            <w:r>
              <w:rPr>
                <w:szCs w:val="18"/>
                <w:highlight w:val="yellow"/>
              </w:rPr>
              <w:t>Telecouping (e.g., Brazil’s</w:t>
            </w:r>
            <w:r w:rsidRPr="00AE51F3">
              <w:rPr>
                <w:szCs w:val="18"/>
                <w:highlight w:val="yellow"/>
              </w:rPr>
              <w:t xml:space="preserve"> soybean exports</w:t>
            </w:r>
            <w:r>
              <w:rPr>
                <w:szCs w:val="18"/>
                <w:highlight w:val="yellow"/>
              </w:rPr>
              <w:t xml:space="preserve"> to China)</w:t>
            </w:r>
          </w:p>
        </w:tc>
        <w:tc>
          <w:tcPr>
            <w:tcW w:w="895" w:type="dxa"/>
            <w:noWrap/>
            <w:hideMark/>
          </w:tcPr>
          <w:p w14:paraId="070DCDEE" w14:textId="77777777" w:rsidR="005D6DB6" w:rsidRPr="00AE51F3" w:rsidRDefault="005D6DB6" w:rsidP="001707C1">
            <w:pPr>
              <w:pStyle w:val="MDPI62Acknowledgments"/>
              <w:jc w:val="center"/>
              <w:rPr>
                <w:szCs w:val="18"/>
                <w:highlight w:val="yellow"/>
              </w:rPr>
            </w:pPr>
            <w:r w:rsidRPr="00AE51F3">
              <w:rPr>
                <w:szCs w:val="18"/>
                <w:highlight w:val="yellow"/>
              </w:rPr>
              <w:t>0.38</w:t>
            </w:r>
          </w:p>
        </w:tc>
        <w:tc>
          <w:tcPr>
            <w:tcW w:w="1710" w:type="dxa"/>
            <w:noWrap/>
            <w:hideMark/>
          </w:tcPr>
          <w:p w14:paraId="37A1C627" w14:textId="77777777" w:rsidR="005D6DB6" w:rsidRPr="00AE51F3" w:rsidRDefault="005D6DB6" w:rsidP="001707C1">
            <w:pPr>
              <w:pStyle w:val="MDPI62Acknowledgments"/>
              <w:jc w:val="left"/>
              <w:rPr>
                <w:szCs w:val="18"/>
                <w:highlight w:val="yellow"/>
              </w:rPr>
            </w:pPr>
            <w:r w:rsidRPr="00AE51F3">
              <w:rPr>
                <w:szCs w:val="18"/>
                <w:highlight w:val="yellow"/>
              </w:rPr>
              <w:t>-2,054,664</w:t>
            </w:r>
          </w:p>
        </w:tc>
        <w:tc>
          <w:tcPr>
            <w:tcW w:w="1980" w:type="dxa"/>
            <w:noWrap/>
            <w:hideMark/>
          </w:tcPr>
          <w:p w14:paraId="543BA3D4" w14:textId="77777777" w:rsidR="005D6DB6" w:rsidRPr="00AE51F3" w:rsidRDefault="005D6DB6" w:rsidP="001707C1">
            <w:pPr>
              <w:pStyle w:val="MDPI62Acknowledgments"/>
              <w:jc w:val="center"/>
              <w:rPr>
                <w:szCs w:val="18"/>
                <w:highlight w:val="yellow"/>
              </w:rPr>
            </w:pPr>
            <w:r w:rsidRPr="00AE51F3">
              <w:rPr>
                <w:szCs w:val="18"/>
                <w:highlight w:val="yellow"/>
              </w:rPr>
              <w:t>0.63</w:t>
            </w:r>
          </w:p>
        </w:tc>
        <w:tc>
          <w:tcPr>
            <w:tcW w:w="649" w:type="dxa"/>
            <w:noWrap/>
            <w:hideMark/>
          </w:tcPr>
          <w:p w14:paraId="0F08D7CE" w14:textId="77777777" w:rsidR="005D6DB6" w:rsidRPr="00AE51F3" w:rsidRDefault="005D6DB6" w:rsidP="001707C1">
            <w:pPr>
              <w:pStyle w:val="MDPI62Acknowledgments"/>
              <w:jc w:val="center"/>
              <w:rPr>
                <w:szCs w:val="18"/>
                <w:highlight w:val="yellow"/>
              </w:rPr>
            </w:pPr>
            <w:r w:rsidRPr="00AE51F3">
              <w:rPr>
                <w:szCs w:val="18"/>
                <w:highlight w:val="yellow"/>
              </w:rPr>
              <w:t>0.9</w:t>
            </w:r>
          </w:p>
        </w:tc>
      </w:tr>
      <w:tr w:rsidR="005D6DB6" w:rsidRPr="00FE04F8" w14:paraId="2E9C620D" w14:textId="77777777" w:rsidTr="001707C1">
        <w:trPr>
          <w:trHeight w:val="320"/>
        </w:trPr>
        <w:tc>
          <w:tcPr>
            <w:tcW w:w="2520" w:type="dxa"/>
            <w:noWrap/>
            <w:hideMark/>
          </w:tcPr>
          <w:p w14:paraId="3232E5FB" w14:textId="77777777" w:rsidR="005D6DB6" w:rsidRPr="00AE51F3" w:rsidRDefault="005D6DB6" w:rsidP="001707C1">
            <w:pPr>
              <w:pStyle w:val="MDPI62Acknowledgments"/>
              <w:jc w:val="left"/>
              <w:rPr>
                <w:szCs w:val="18"/>
                <w:highlight w:val="yellow"/>
              </w:rPr>
            </w:pPr>
            <w:r w:rsidRPr="00AE51F3">
              <w:rPr>
                <w:szCs w:val="18"/>
                <w:highlight w:val="yellow"/>
              </w:rPr>
              <w:t>Corn exports from Uruguay to Brazil (</w:t>
            </w:r>
            <w:r w:rsidRPr="00AE51F3">
              <w:rPr>
                <w:i/>
                <w:szCs w:val="18"/>
                <w:highlight w:val="yellow"/>
              </w:rPr>
              <w:t>0, 1, 0</w:t>
            </w:r>
            <w:r w:rsidRPr="00AE51F3">
              <w:rPr>
                <w:szCs w:val="18"/>
                <w:highlight w:val="yellow"/>
              </w:rPr>
              <w:t>)</w:t>
            </w:r>
          </w:p>
        </w:tc>
        <w:tc>
          <w:tcPr>
            <w:tcW w:w="2610" w:type="dxa"/>
            <w:noWrap/>
            <w:hideMark/>
          </w:tcPr>
          <w:p w14:paraId="65ADA626" w14:textId="77777777" w:rsidR="005D6DB6" w:rsidRPr="00AE51F3" w:rsidRDefault="005D6DB6" w:rsidP="001707C1">
            <w:pPr>
              <w:pStyle w:val="MDPI62Acknowledgments"/>
              <w:jc w:val="left"/>
              <w:rPr>
                <w:szCs w:val="18"/>
                <w:highlight w:val="yellow"/>
              </w:rPr>
            </w:pPr>
            <w:r>
              <w:rPr>
                <w:szCs w:val="18"/>
                <w:highlight w:val="yellow"/>
              </w:rPr>
              <w:t>Telecouping (e.g., Brazil’s</w:t>
            </w:r>
            <w:r w:rsidRPr="00AE51F3">
              <w:rPr>
                <w:szCs w:val="18"/>
                <w:highlight w:val="yellow"/>
              </w:rPr>
              <w:t xml:space="preserve"> soybean exports</w:t>
            </w:r>
            <w:r>
              <w:rPr>
                <w:szCs w:val="18"/>
                <w:highlight w:val="yellow"/>
              </w:rPr>
              <w:t xml:space="preserve"> to China)</w:t>
            </w:r>
          </w:p>
        </w:tc>
        <w:tc>
          <w:tcPr>
            <w:tcW w:w="895" w:type="dxa"/>
            <w:noWrap/>
            <w:hideMark/>
          </w:tcPr>
          <w:p w14:paraId="51CBE315" w14:textId="77777777" w:rsidR="005D6DB6" w:rsidRPr="00AE51F3" w:rsidRDefault="005D6DB6" w:rsidP="001707C1">
            <w:pPr>
              <w:pStyle w:val="MDPI62Acknowledgments"/>
              <w:jc w:val="center"/>
              <w:rPr>
                <w:szCs w:val="18"/>
                <w:highlight w:val="yellow"/>
              </w:rPr>
            </w:pPr>
            <w:r w:rsidRPr="00AE51F3">
              <w:rPr>
                <w:szCs w:val="18"/>
                <w:highlight w:val="yellow"/>
              </w:rPr>
              <w:t>0.9</w:t>
            </w:r>
          </w:p>
        </w:tc>
        <w:tc>
          <w:tcPr>
            <w:tcW w:w="1710" w:type="dxa"/>
            <w:noWrap/>
            <w:hideMark/>
          </w:tcPr>
          <w:p w14:paraId="15D39052" w14:textId="77777777" w:rsidR="005D6DB6" w:rsidRPr="00AE51F3" w:rsidRDefault="005D6DB6" w:rsidP="001707C1">
            <w:pPr>
              <w:pStyle w:val="MDPI62Acknowledgments"/>
              <w:jc w:val="left"/>
              <w:rPr>
                <w:szCs w:val="18"/>
                <w:highlight w:val="yellow"/>
              </w:rPr>
            </w:pPr>
            <w:r w:rsidRPr="00AE51F3">
              <w:rPr>
                <w:szCs w:val="18"/>
                <w:highlight w:val="yellow"/>
              </w:rPr>
              <w:t>-18,305</w:t>
            </w:r>
          </w:p>
        </w:tc>
        <w:tc>
          <w:tcPr>
            <w:tcW w:w="1980" w:type="dxa"/>
            <w:noWrap/>
            <w:hideMark/>
          </w:tcPr>
          <w:p w14:paraId="70545EA5" w14:textId="77777777" w:rsidR="005D6DB6" w:rsidRPr="00AE51F3" w:rsidRDefault="005D6DB6" w:rsidP="001707C1">
            <w:pPr>
              <w:pStyle w:val="MDPI62Acknowledgments"/>
              <w:jc w:val="center"/>
              <w:rPr>
                <w:szCs w:val="18"/>
                <w:highlight w:val="yellow"/>
              </w:rPr>
            </w:pPr>
            <w:r w:rsidRPr="00AE51F3">
              <w:rPr>
                <w:szCs w:val="18"/>
                <w:highlight w:val="yellow"/>
              </w:rPr>
              <w:t>0.4</w:t>
            </w:r>
          </w:p>
        </w:tc>
        <w:tc>
          <w:tcPr>
            <w:tcW w:w="649" w:type="dxa"/>
            <w:noWrap/>
            <w:hideMark/>
          </w:tcPr>
          <w:p w14:paraId="6FBFDD5E" w14:textId="77777777" w:rsidR="005D6DB6" w:rsidRPr="00AE51F3" w:rsidRDefault="005D6DB6" w:rsidP="001707C1">
            <w:pPr>
              <w:pStyle w:val="MDPI62Acknowledgments"/>
              <w:jc w:val="center"/>
              <w:rPr>
                <w:szCs w:val="18"/>
                <w:highlight w:val="yellow"/>
              </w:rPr>
            </w:pPr>
            <w:r w:rsidRPr="00AE51F3">
              <w:rPr>
                <w:szCs w:val="18"/>
                <w:highlight w:val="yellow"/>
              </w:rPr>
              <w:t>0.97</w:t>
            </w:r>
          </w:p>
        </w:tc>
      </w:tr>
      <w:tr w:rsidR="005D6DB6" w:rsidRPr="00FE04F8" w14:paraId="0E79D72E" w14:textId="77777777" w:rsidTr="001707C1">
        <w:trPr>
          <w:trHeight w:val="320"/>
        </w:trPr>
        <w:tc>
          <w:tcPr>
            <w:tcW w:w="2520" w:type="dxa"/>
            <w:vMerge w:val="restart"/>
            <w:noWrap/>
            <w:hideMark/>
          </w:tcPr>
          <w:p w14:paraId="406A4CC9" w14:textId="77777777" w:rsidR="005D6DB6" w:rsidRPr="00AE51F3" w:rsidRDefault="005D6DB6" w:rsidP="001707C1">
            <w:pPr>
              <w:pStyle w:val="MDPI62Acknowledgments"/>
              <w:jc w:val="left"/>
              <w:rPr>
                <w:szCs w:val="18"/>
                <w:highlight w:val="yellow"/>
              </w:rPr>
            </w:pPr>
            <w:r w:rsidRPr="00AE51F3">
              <w:rPr>
                <w:szCs w:val="18"/>
                <w:highlight w:val="yellow"/>
              </w:rPr>
              <w:t>Corn exports from Paraguay to Brazil (</w:t>
            </w:r>
            <w:r w:rsidRPr="00AE51F3">
              <w:rPr>
                <w:i/>
                <w:szCs w:val="18"/>
                <w:highlight w:val="yellow"/>
              </w:rPr>
              <w:t>0, 1, 1</w:t>
            </w:r>
            <w:r w:rsidRPr="00AE51F3">
              <w:rPr>
                <w:szCs w:val="18"/>
                <w:highlight w:val="yellow"/>
              </w:rPr>
              <w:t>)</w:t>
            </w:r>
          </w:p>
        </w:tc>
        <w:tc>
          <w:tcPr>
            <w:tcW w:w="2610" w:type="dxa"/>
            <w:noWrap/>
            <w:hideMark/>
          </w:tcPr>
          <w:p w14:paraId="4910A079" w14:textId="77777777" w:rsidR="005D6DB6" w:rsidRPr="00AE51F3" w:rsidRDefault="005D6DB6" w:rsidP="001707C1">
            <w:pPr>
              <w:pStyle w:val="MDPI62Acknowledgments"/>
              <w:jc w:val="left"/>
              <w:rPr>
                <w:szCs w:val="18"/>
                <w:highlight w:val="yellow"/>
              </w:rPr>
            </w:pPr>
            <w:r w:rsidRPr="00AE51F3">
              <w:rPr>
                <w:szCs w:val="18"/>
                <w:highlight w:val="yellow"/>
              </w:rPr>
              <w:t>MA1</w:t>
            </w:r>
          </w:p>
        </w:tc>
        <w:tc>
          <w:tcPr>
            <w:tcW w:w="895" w:type="dxa"/>
            <w:noWrap/>
            <w:hideMark/>
          </w:tcPr>
          <w:p w14:paraId="1DE9198D" w14:textId="77777777" w:rsidR="005D6DB6" w:rsidRPr="00AE51F3" w:rsidRDefault="005D6DB6" w:rsidP="001707C1">
            <w:pPr>
              <w:pStyle w:val="MDPI62Acknowledgments"/>
              <w:jc w:val="center"/>
              <w:rPr>
                <w:szCs w:val="18"/>
                <w:highlight w:val="yellow"/>
              </w:rPr>
            </w:pPr>
            <w:r w:rsidRPr="00AE51F3">
              <w:rPr>
                <w:szCs w:val="18"/>
                <w:highlight w:val="yellow"/>
              </w:rPr>
              <w:t>0.05*</w:t>
            </w:r>
          </w:p>
        </w:tc>
        <w:tc>
          <w:tcPr>
            <w:tcW w:w="1710" w:type="dxa"/>
            <w:noWrap/>
            <w:hideMark/>
          </w:tcPr>
          <w:p w14:paraId="1285F6AA" w14:textId="77777777" w:rsidR="005D6DB6" w:rsidRPr="00AE51F3" w:rsidRDefault="005D6DB6" w:rsidP="001707C1">
            <w:pPr>
              <w:pStyle w:val="MDPI62Acknowledgments"/>
              <w:jc w:val="left"/>
              <w:rPr>
                <w:szCs w:val="18"/>
                <w:highlight w:val="yellow"/>
              </w:rPr>
            </w:pPr>
            <w:r w:rsidRPr="00AE51F3">
              <w:rPr>
                <w:szCs w:val="18"/>
                <w:highlight w:val="yellow"/>
              </w:rPr>
              <w:t>423,823</w:t>
            </w:r>
          </w:p>
        </w:tc>
        <w:tc>
          <w:tcPr>
            <w:tcW w:w="1980" w:type="dxa"/>
            <w:noWrap/>
            <w:hideMark/>
          </w:tcPr>
          <w:p w14:paraId="38549354" w14:textId="77777777" w:rsidR="005D6DB6" w:rsidRPr="00AE51F3" w:rsidRDefault="005D6DB6" w:rsidP="001707C1">
            <w:pPr>
              <w:pStyle w:val="MDPI62Acknowledgments"/>
              <w:jc w:val="center"/>
              <w:rPr>
                <w:szCs w:val="18"/>
                <w:highlight w:val="yellow"/>
              </w:rPr>
            </w:pPr>
            <w:r w:rsidRPr="00AE51F3">
              <w:rPr>
                <w:szCs w:val="18"/>
                <w:highlight w:val="yellow"/>
              </w:rPr>
              <w:t>0.51</w:t>
            </w:r>
          </w:p>
        </w:tc>
        <w:tc>
          <w:tcPr>
            <w:tcW w:w="649" w:type="dxa"/>
            <w:noWrap/>
            <w:hideMark/>
          </w:tcPr>
          <w:p w14:paraId="1FA4C081" w14:textId="77777777" w:rsidR="005D6DB6" w:rsidRPr="00AE51F3" w:rsidRDefault="005D6DB6" w:rsidP="001707C1">
            <w:pPr>
              <w:pStyle w:val="MDPI62Acknowledgments"/>
              <w:jc w:val="center"/>
              <w:rPr>
                <w:szCs w:val="18"/>
                <w:highlight w:val="yellow"/>
              </w:rPr>
            </w:pPr>
            <w:r w:rsidRPr="00AE51F3">
              <w:rPr>
                <w:szCs w:val="18"/>
                <w:highlight w:val="yellow"/>
              </w:rPr>
              <w:t>1</w:t>
            </w:r>
          </w:p>
        </w:tc>
      </w:tr>
      <w:tr w:rsidR="005D6DB6" w:rsidRPr="00FE04F8" w14:paraId="702551A8" w14:textId="77777777" w:rsidTr="001707C1">
        <w:trPr>
          <w:gridAfter w:val="3"/>
          <w:wAfter w:w="4446" w:type="dxa"/>
          <w:trHeight w:val="320"/>
        </w:trPr>
        <w:tc>
          <w:tcPr>
            <w:tcW w:w="2520" w:type="dxa"/>
            <w:vMerge/>
            <w:noWrap/>
            <w:hideMark/>
          </w:tcPr>
          <w:p w14:paraId="7340A9AB" w14:textId="77777777" w:rsidR="005D6DB6" w:rsidRPr="00AE51F3" w:rsidRDefault="005D6DB6" w:rsidP="001707C1">
            <w:pPr>
              <w:pStyle w:val="MDPI62Acknowledgments"/>
              <w:jc w:val="left"/>
              <w:rPr>
                <w:szCs w:val="18"/>
                <w:highlight w:val="yellow"/>
              </w:rPr>
            </w:pPr>
          </w:p>
        </w:tc>
        <w:tc>
          <w:tcPr>
            <w:tcW w:w="2610" w:type="dxa"/>
            <w:noWrap/>
            <w:hideMark/>
          </w:tcPr>
          <w:p w14:paraId="12B9FA89" w14:textId="77777777" w:rsidR="005D6DB6" w:rsidRPr="00AE51F3" w:rsidRDefault="005D6DB6" w:rsidP="001707C1">
            <w:pPr>
              <w:pStyle w:val="MDPI62Acknowledgments"/>
              <w:jc w:val="left"/>
              <w:rPr>
                <w:szCs w:val="18"/>
                <w:highlight w:val="yellow"/>
              </w:rPr>
            </w:pPr>
            <w:r>
              <w:rPr>
                <w:szCs w:val="18"/>
                <w:highlight w:val="yellow"/>
              </w:rPr>
              <w:t>Telecouping (e.g., Brazil’s</w:t>
            </w:r>
            <w:r w:rsidRPr="00AE51F3">
              <w:rPr>
                <w:szCs w:val="18"/>
                <w:highlight w:val="yellow"/>
              </w:rPr>
              <w:t xml:space="preserve"> soybean exports</w:t>
            </w:r>
            <w:r>
              <w:rPr>
                <w:szCs w:val="18"/>
                <w:highlight w:val="yellow"/>
              </w:rPr>
              <w:t xml:space="preserve"> to China)</w:t>
            </w:r>
          </w:p>
        </w:tc>
        <w:tc>
          <w:tcPr>
            <w:tcW w:w="895" w:type="dxa"/>
            <w:noWrap/>
            <w:hideMark/>
          </w:tcPr>
          <w:p w14:paraId="03CD2587" w14:textId="77777777" w:rsidR="005D6DB6" w:rsidRPr="00AE51F3" w:rsidRDefault="005D6DB6" w:rsidP="001707C1">
            <w:pPr>
              <w:pStyle w:val="MDPI62Acknowledgments"/>
              <w:jc w:val="center"/>
              <w:rPr>
                <w:szCs w:val="18"/>
                <w:highlight w:val="yellow"/>
              </w:rPr>
            </w:pPr>
            <w:r w:rsidRPr="00AE51F3">
              <w:rPr>
                <w:szCs w:val="18"/>
                <w:highlight w:val="yellow"/>
              </w:rPr>
              <w:t>0.34</w:t>
            </w:r>
          </w:p>
        </w:tc>
      </w:tr>
      <w:tr w:rsidR="005D6DB6" w:rsidRPr="00FE04F8" w14:paraId="2F0D5A73" w14:textId="77777777" w:rsidTr="001707C1">
        <w:trPr>
          <w:trHeight w:val="320"/>
        </w:trPr>
        <w:tc>
          <w:tcPr>
            <w:tcW w:w="2520" w:type="dxa"/>
            <w:noWrap/>
            <w:hideMark/>
          </w:tcPr>
          <w:p w14:paraId="62BA7AE9" w14:textId="77777777" w:rsidR="005D6DB6" w:rsidRPr="00AE51F3" w:rsidRDefault="005D6DB6" w:rsidP="001707C1">
            <w:pPr>
              <w:pStyle w:val="MDPI62Acknowledgments"/>
              <w:jc w:val="left"/>
              <w:rPr>
                <w:szCs w:val="18"/>
                <w:highlight w:val="yellow"/>
              </w:rPr>
            </w:pPr>
            <w:r w:rsidRPr="00AE51F3">
              <w:rPr>
                <w:szCs w:val="18"/>
                <w:highlight w:val="yellow"/>
              </w:rPr>
              <w:t>Wheat exports from Argentina to Brazil (</w:t>
            </w:r>
            <w:r w:rsidRPr="00AE51F3">
              <w:rPr>
                <w:i/>
                <w:szCs w:val="18"/>
                <w:highlight w:val="yellow"/>
              </w:rPr>
              <w:t>0, 1, 0</w:t>
            </w:r>
            <w:r w:rsidRPr="00AE51F3">
              <w:rPr>
                <w:szCs w:val="18"/>
                <w:highlight w:val="yellow"/>
              </w:rPr>
              <w:t>)</w:t>
            </w:r>
          </w:p>
        </w:tc>
        <w:tc>
          <w:tcPr>
            <w:tcW w:w="2610" w:type="dxa"/>
            <w:noWrap/>
            <w:hideMark/>
          </w:tcPr>
          <w:p w14:paraId="270A379B" w14:textId="77777777" w:rsidR="005D6DB6" w:rsidRPr="00AE51F3" w:rsidRDefault="005D6DB6" w:rsidP="001707C1">
            <w:pPr>
              <w:pStyle w:val="MDPI62Acknowledgments"/>
              <w:jc w:val="left"/>
              <w:rPr>
                <w:szCs w:val="18"/>
                <w:highlight w:val="yellow"/>
              </w:rPr>
            </w:pPr>
            <w:r>
              <w:rPr>
                <w:szCs w:val="18"/>
                <w:highlight w:val="yellow"/>
              </w:rPr>
              <w:t>Telecouping (e.g., Brazil’s</w:t>
            </w:r>
            <w:r w:rsidRPr="00AE51F3">
              <w:rPr>
                <w:szCs w:val="18"/>
                <w:highlight w:val="yellow"/>
              </w:rPr>
              <w:t xml:space="preserve"> soybean exports</w:t>
            </w:r>
            <w:r>
              <w:rPr>
                <w:szCs w:val="18"/>
                <w:highlight w:val="yellow"/>
              </w:rPr>
              <w:t xml:space="preserve"> to China)</w:t>
            </w:r>
          </w:p>
        </w:tc>
        <w:tc>
          <w:tcPr>
            <w:tcW w:w="895" w:type="dxa"/>
            <w:noWrap/>
            <w:hideMark/>
          </w:tcPr>
          <w:p w14:paraId="4E03EB8E" w14:textId="77777777" w:rsidR="005D6DB6" w:rsidRPr="00AE51F3" w:rsidRDefault="005D6DB6" w:rsidP="001707C1">
            <w:pPr>
              <w:pStyle w:val="MDPI62Acknowledgments"/>
              <w:jc w:val="center"/>
              <w:rPr>
                <w:szCs w:val="18"/>
                <w:highlight w:val="yellow"/>
              </w:rPr>
            </w:pPr>
            <w:r w:rsidRPr="00AE51F3">
              <w:rPr>
                <w:szCs w:val="18"/>
                <w:highlight w:val="yellow"/>
              </w:rPr>
              <w:t>0.58</w:t>
            </w:r>
          </w:p>
        </w:tc>
        <w:tc>
          <w:tcPr>
            <w:tcW w:w="1710" w:type="dxa"/>
            <w:noWrap/>
            <w:hideMark/>
          </w:tcPr>
          <w:p w14:paraId="077093E9" w14:textId="77777777" w:rsidR="005D6DB6" w:rsidRPr="00AE51F3" w:rsidRDefault="005D6DB6" w:rsidP="001707C1">
            <w:pPr>
              <w:pStyle w:val="MDPI62Acknowledgments"/>
              <w:jc w:val="left"/>
              <w:rPr>
                <w:szCs w:val="18"/>
                <w:highlight w:val="yellow"/>
              </w:rPr>
            </w:pPr>
            <w:r w:rsidRPr="00AE51F3">
              <w:rPr>
                <w:szCs w:val="18"/>
                <w:highlight w:val="yellow"/>
              </w:rPr>
              <w:t>12,012,323</w:t>
            </w:r>
          </w:p>
        </w:tc>
        <w:tc>
          <w:tcPr>
            <w:tcW w:w="1980" w:type="dxa"/>
            <w:noWrap/>
            <w:hideMark/>
          </w:tcPr>
          <w:p w14:paraId="04E705A6" w14:textId="77777777" w:rsidR="005D6DB6" w:rsidRPr="00AE51F3" w:rsidRDefault="005D6DB6" w:rsidP="001707C1">
            <w:pPr>
              <w:pStyle w:val="MDPI62Acknowledgments"/>
              <w:jc w:val="center"/>
              <w:rPr>
                <w:szCs w:val="18"/>
                <w:highlight w:val="yellow"/>
              </w:rPr>
            </w:pPr>
            <w:r w:rsidRPr="00AE51F3">
              <w:rPr>
                <w:szCs w:val="18"/>
                <w:highlight w:val="yellow"/>
              </w:rPr>
              <w:t>0.6</w:t>
            </w:r>
          </w:p>
        </w:tc>
        <w:tc>
          <w:tcPr>
            <w:tcW w:w="649" w:type="dxa"/>
            <w:noWrap/>
            <w:hideMark/>
          </w:tcPr>
          <w:p w14:paraId="2DD06708" w14:textId="77777777" w:rsidR="005D6DB6" w:rsidRPr="00AE51F3" w:rsidRDefault="005D6DB6" w:rsidP="001707C1">
            <w:pPr>
              <w:pStyle w:val="MDPI62Acknowledgments"/>
              <w:jc w:val="center"/>
              <w:rPr>
                <w:szCs w:val="18"/>
                <w:highlight w:val="yellow"/>
              </w:rPr>
            </w:pPr>
            <w:r w:rsidRPr="00AE51F3">
              <w:rPr>
                <w:szCs w:val="18"/>
                <w:highlight w:val="yellow"/>
              </w:rPr>
              <w:t>0.94</w:t>
            </w:r>
          </w:p>
        </w:tc>
      </w:tr>
      <w:tr w:rsidR="005D6DB6" w:rsidRPr="00FE04F8" w14:paraId="2F8DD424" w14:textId="77777777" w:rsidTr="001707C1">
        <w:trPr>
          <w:trHeight w:val="320"/>
        </w:trPr>
        <w:tc>
          <w:tcPr>
            <w:tcW w:w="2520" w:type="dxa"/>
            <w:vMerge w:val="restart"/>
            <w:noWrap/>
            <w:hideMark/>
          </w:tcPr>
          <w:p w14:paraId="2E53BEA0" w14:textId="77777777" w:rsidR="005D6DB6" w:rsidRPr="00AE51F3" w:rsidRDefault="005D6DB6" w:rsidP="001707C1">
            <w:pPr>
              <w:pStyle w:val="MDPI62Acknowledgments"/>
              <w:jc w:val="left"/>
              <w:rPr>
                <w:szCs w:val="18"/>
                <w:highlight w:val="yellow"/>
              </w:rPr>
            </w:pPr>
            <w:r w:rsidRPr="00AE51F3">
              <w:rPr>
                <w:szCs w:val="18"/>
                <w:highlight w:val="yellow"/>
              </w:rPr>
              <w:t>Wheat exports from Uruguay to Brazil (</w:t>
            </w:r>
            <w:r w:rsidRPr="00AE51F3">
              <w:rPr>
                <w:i/>
                <w:szCs w:val="18"/>
                <w:highlight w:val="yellow"/>
              </w:rPr>
              <w:t>1, 2, 1</w:t>
            </w:r>
            <w:r w:rsidRPr="00AE51F3">
              <w:rPr>
                <w:szCs w:val="18"/>
                <w:highlight w:val="yellow"/>
              </w:rPr>
              <w:t>)</w:t>
            </w:r>
          </w:p>
        </w:tc>
        <w:tc>
          <w:tcPr>
            <w:tcW w:w="2610" w:type="dxa"/>
            <w:noWrap/>
            <w:hideMark/>
          </w:tcPr>
          <w:p w14:paraId="5DC4D996" w14:textId="77777777" w:rsidR="005D6DB6" w:rsidRPr="00AE51F3" w:rsidRDefault="005D6DB6" w:rsidP="001707C1">
            <w:pPr>
              <w:pStyle w:val="MDPI62Acknowledgments"/>
              <w:jc w:val="left"/>
              <w:rPr>
                <w:szCs w:val="18"/>
                <w:highlight w:val="yellow"/>
              </w:rPr>
            </w:pPr>
            <w:r w:rsidRPr="00AE51F3">
              <w:rPr>
                <w:szCs w:val="18"/>
                <w:highlight w:val="yellow"/>
              </w:rPr>
              <w:t>AR1</w:t>
            </w:r>
          </w:p>
        </w:tc>
        <w:tc>
          <w:tcPr>
            <w:tcW w:w="895" w:type="dxa"/>
            <w:noWrap/>
            <w:hideMark/>
          </w:tcPr>
          <w:p w14:paraId="63DC4B0C" w14:textId="77777777" w:rsidR="005D6DB6" w:rsidRPr="00AE51F3" w:rsidRDefault="005D6DB6" w:rsidP="001707C1">
            <w:pPr>
              <w:pStyle w:val="MDPI62Acknowledgments"/>
              <w:jc w:val="center"/>
              <w:rPr>
                <w:szCs w:val="18"/>
                <w:highlight w:val="yellow"/>
              </w:rPr>
            </w:pPr>
            <w:r w:rsidRPr="00AE51F3">
              <w:rPr>
                <w:szCs w:val="18"/>
                <w:highlight w:val="yellow"/>
              </w:rPr>
              <w:t>0.00***</w:t>
            </w:r>
          </w:p>
        </w:tc>
        <w:tc>
          <w:tcPr>
            <w:tcW w:w="1710" w:type="dxa"/>
            <w:noWrap/>
            <w:hideMark/>
          </w:tcPr>
          <w:p w14:paraId="1537F95B" w14:textId="77777777" w:rsidR="005D6DB6" w:rsidRPr="00AE51F3" w:rsidRDefault="005D6DB6" w:rsidP="001707C1">
            <w:pPr>
              <w:pStyle w:val="MDPI62Acknowledgments"/>
              <w:jc w:val="left"/>
              <w:rPr>
                <w:szCs w:val="18"/>
                <w:highlight w:val="yellow"/>
              </w:rPr>
            </w:pPr>
            <w:r w:rsidRPr="00AE51F3">
              <w:rPr>
                <w:szCs w:val="18"/>
                <w:highlight w:val="yellow"/>
              </w:rPr>
              <w:t>911,268</w:t>
            </w:r>
          </w:p>
        </w:tc>
        <w:tc>
          <w:tcPr>
            <w:tcW w:w="1980" w:type="dxa"/>
            <w:noWrap/>
            <w:hideMark/>
          </w:tcPr>
          <w:p w14:paraId="1F65E46A" w14:textId="77777777" w:rsidR="005D6DB6" w:rsidRPr="00AE51F3" w:rsidRDefault="005D6DB6" w:rsidP="001707C1">
            <w:pPr>
              <w:pStyle w:val="MDPI62Acknowledgments"/>
              <w:jc w:val="center"/>
              <w:rPr>
                <w:szCs w:val="18"/>
                <w:highlight w:val="yellow"/>
              </w:rPr>
            </w:pPr>
            <w:r w:rsidRPr="00AE51F3">
              <w:rPr>
                <w:szCs w:val="18"/>
                <w:highlight w:val="yellow"/>
              </w:rPr>
              <w:t>0.3</w:t>
            </w:r>
          </w:p>
        </w:tc>
        <w:tc>
          <w:tcPr>
            <w:tcW w:w="649" w:type="dxa"/>
            <w:noWrap/>
            <w:hideMark/>
          </w:tcPr>
          <w:p w14:paraId="22F86D82" w14:textId="77777777" w:rsidR="005D6DB6" w:rsidRPr="00AE51F3" w:rsidRDefault="005D6DB6" w:rsidP="001707C1">
            <w:pPr>
              <w:pStyle w:val="MDPI62Acknowledgments"/>
              <w:jc w:val="center"/>
              <w:rPr>
                <w:szCs w:val="18"/>
                <w:highlight w:val="yellow"/>
              </w:rPr>
            </w:pPr>
            <w:r w:rsidRPr="00AE51F3">
              <w:rPr>
                <w:szCs w:val="18"/>
                <w:highlight w:val="yellow"/>
              </w:rPr>
              <w:t>0.7</w:t>
            </w:r>
          </w:p>
        </w:tc>
      </w:tr>
      <w:tr w:rsidR="005D6DB6" w:rsidRPr="00FE04F8" w14:paraId="7B3C4BC6" w14:textId="77777777" w:rsidTr="001707C1">
        <w:trPr>
          <w:gridAfter w:val="3"/>
          <w:wAfter w:w="4446" w:type="dxa"/>
          <w:trHeight w:val="320"/>
        </w:trPr>
        <w:tc>
          <w:tcPr>
            <w:tcW w:w="2520" w:type="dxa"/>
            <w:vMerge/>
            <w:noWrap/>
            <w:hideMark/>
          </w:tcPr>
          <w:p w14:paraId="6F104098" w14:textId="77777777" w:rsidR="005D6DB6" w:rsidRPr="00AE51F3" w:rsidRDefault="005D6DB6" w:rsidP="001707C1">
            <w:pPr>
              <w:pStyle w:val="MDPI62Acknowledgments"/>
              <w:jc w:val="left"/>
              <w:rPr>
                <w:szCs w:val="18"/>
                <w:highlight w:val="yellow"/>
              </w:rPr>
            </w:pPr>
          </w:p>
        </w:tc>
        <w:tc>
          <w:tcPr>
            <w:tcW w:w="2610" w:type="dxa"/>
            <w:noWrap/>
            <w:hideMark/>
          </w:tcPr>
          <w:p w14:paraId="5D8AE70D" w14:textId="77777777" w:rsidR="005D6DB6" w:rsidRPr="00AE51F3" w:rsidRDefault="005D6DB6" w:rsidP="001707C1">
            <w:pPr>
              <w:pStyle w:val="MDPI62Acknowledgments"/>
              <w:jc w:val="left"/>
              <w:rPr>
                <w:szCs w:val="18"/>
                <w:highlight w:val="yellow"/>
              </w:rPr>
            </w:pPr>
            <w:r w:rsidRPr="00AE51F3">
              <w:rPr>
                <w:szCs w:val="18"/>
                <w:highlight w:val="yellow"/>
              </w:rPr>
              <w:t>MA1</w:t>
            </w:r>
          </w:p>
        </w:tc>
        <w:tc>
          <w:tcPr>
            <w:tcW w:w="895" w:type="dxa"/>
            <w:noWrap/>
            <w:hideMark/>
          </w:tcPr>
          <w:p w14:paraId="34CEC3DA" w14:textId="77777777" w:rsidR="005D6DB6" w:rsidRPr="00AE51F3" w:rsidRDefault="005D6DB6" w:rsidP="001707C1">
            <w:pPr>
              <w:pStyle w:val="MDPI62Acknowledgments"/>
              <w:jc w:val="center"/>
              <w:rPr>
                <w:szCs w:val="18"/>
                <w:highlight w:val="yellow"/>
              </w:rPr>
            </w:pPr>
            <w:r w:rsidRPr="00AE51F3">
              <w:rPr>
                <w:szCs w:val="18"/>
                <w:highlight w:val="yellow"/>
              </w:rPr>
              <w:t>0.00***</w:t>
            </w:r>
          </w:p>
        </w:tc>
      </w:tr>
      <w:tr w:rsidR="005D6DB6" w:rsidRPr="00FE04F8" w14:paraId="3332EBDD" w14:textId="77777777" w:rsidTr="001707C1">
        <w:trPr>
          <w:gridAfter w:val="3"/>
          <w:wAfter w:w="4446" w:type="dxa"/>
          <w:trHeight w:val="320"/>
        </w:trPr>
        <w:tc>
          <w:tcPr>
            <w:tcW w:w="2520" w:type="dxa"/>
            <w:vMerge/>
            <w:noWrap/>
            <w:hideMark/>
          </w:tcPr>
          <w:p w14:paraId="5333D301" w14:textId="77777777" w:rsidR="005D6DB6" w:rsidRPr="00AE51F3" w:rsidRDefault="005D6DB6" w:rsidP="001707C1">
            <w:pPr>
              <w:pStyle w:val="MDPI62Acknowledgments"/>
              <w:jc w:val="left"/>
              <w:rPr>
                <w:szCs w:val="18"/>
                <w:highlight w:val="yellow"/>
              </w:rPr>
            </w:pPr>
          </w:p>
        </w:tc>
        <w:tc>
          <w:tcPr>
            <w:tcW w:w="2610" w:type="dxa"/>
            <w:noWrap/>
            <w:hideMark/>
          </w:tcPr>
          <w:p w14:paraId="0632B2BF" w14:textId="77777777" w:rsidR="005D6DB6" w:rsidRPr="00AE51F3" w:rsidRDefault="005D6DB6" w:rsidP="001707C1">
            <w:pPr>
              <w:pStyle w:val="MDPI62Acknowledgments"/>
              <w:jc w:val="left"/>
              <w:rPr>
                <w:szCs w:val="18"/>
                <w:highlight w:val="yellow"/>
              </w:rPr>
            </w:pPr>
            <w:r>
              <w:rPr>
                <w:szCs w:val="18"/>
                <w:highlight w:val="yellow"/>
              </w:rPr>
              <w:t>Telecouping (e.g., Brazil’s</w:t>
            </w:r>
            <w:r w:rsidRPr="00AE51F3">
              <w:rPr>
                <w:szCs w:val="18"/>
                <w:highlight w:val="yellow"/>
              </w:rPr>
              <w:t xml:space="preserve"> soybean exports</w:t>
            </w:r>
            <w:r>
              <w:rPr>
                <w:szCs w:val="18"/>
                <w:highlight w:val="yellow"/>
              </w:rPr>
              <w:t xml:space="preserve"> to China)</w:t>
            </w:r>
          </w:p>
        </w:tc>
        <w:tc>
          <w:tcPr>
            <w:tcW w:w="895" w:type="dxa"/>
            <w:noWrap/>
            <w:hideMark/>
          </w:tcPr>
          <w:p w14:paraId="61FFF3A5" w14:textId="77777777" w:rsidR="005D6DB6" w:rsidRPr="00AE51F3" w:rsidRDefault="005D6DB6" w:rsidP="001707C1">
            <w:pPr>
              <w:pStyle w:val="MDPI62Acknowledgments"/>
              <w:jc w:val="center"/>
              <w:rPr>
                <w:szCs w:val="18"/>
                <w:highlight w:val="yellow"/>
              </w:rPr>
            </w:pPr>
            <w:r w:rsidRPr="00AE51F3">
              <w:rPr>
                <w:szCs w:val="18"/>
                <w:highlight w:val="yellow"/>
              </w:rPr>
              <w:t>0.46</w:t>
            </w:r>
          </w:p>
        </w:tc>
      </w:tr>
      <w:tr w:rsidR="005D6DB6" w:rsidRPr="00FE04F8" w14:paraId="0495DA49" w14:textId="77777777" w:rsidTr="001707C1">
        <w:trPr>
          <w:trHeight w:val="320"/>
        </w:trPr>
        <w:tc>
          <w:tcPr>
            <w:tcW w:w="2520" w:type="dxa"/>
            <w:vMerge w:val="restart"/>
            <w:noWrap/>
            <w:hideMark/>
          </w:tcPr>
          <w:p w14:paraId="438F5ED8" w14:textId="77777777" w:rsidR="005D6DB6" w:rsidRPr="00AE51F3" w:rsidRDefault="005D6DB6" w:rsidP="001707C1">
            <w:pPr>
              <w:pStyle w:val="MDPI62Acknowledgments"/>
              <w:jc w:val="left"/>
              <w:rPr>
                <w:szCs w:val="18"/>
                <w:highlight w:val="yellow"/>
              </w:rPr>
            </w:pPr>
            <w:r w:rsidRPr="00AE51F3">
              <w:rPr>
                <w:szCs w:val="18"/>
                <w:highlight w:val="yellow"/>
              </w:rPr>
              <w:t>Wheat exports from Paraguay to Brazil (</w:t>
            </w:r>
            <w:r w:rsidRPr="00AE51F3">
              <w:rPr>
                <w:i/>
                <w:szCs w:val="18"/>
                <w:highlight w:val="yellow"/>
              </w:rPr>
              <w:t>3, 1, 1</w:t>
            </w:r>
            <w:r w:rsidRPr="00AE51F3">
              <w:rPr>
                <w:szCs w:val="18"/>
                <w:highlight w:val="yellow"/>
              </w:rPr>
              <w:t>)</w:t>
            </w:r>
          </w:p>
        </w:tc>
        <w:tc>
          <w:tcPr>
            <w:tcW w:w="2610" w:type="dxa"/>
            <w:noWrap/>
            <w:hideMark/>
          </w:tcPr>
          <w:p w14:paraId="6E364AF9" w14:textId="77777777" w:rsidR="005D6DB6" w:rsidRPr="00AE51F3" w:rsidRDefault="005D6DB6" w:rsidP="001707C1">
            <w:pPr>
              <w:pStyle w:val="MDPI62Acknowledgments"/>
              <w:jc w:val="left"/>
              <w:rPr>
                <w:szCs w:val="18"/>
                <w:highlight w:val="yellow"/>
              </w:rPr>
            </w:pPr>
            <w:r w:rsidRPr="00AE51F3">
              <w:rPr>
                <w:szCs w:val="18"/>
                <w:highlight w:val="yellow"/>
              </w:rPr>
              <w:t>AR1</w:t>
            </w:r>
          </w:p>
        </w:tc>
        <w:tc>
          <w:tcPr>
            <w:tcW w:w="895" w:type="dxa"/>
            <w:noWrap/>
            <w:hideMark/>
          </w:tcPr>
          <w:p w14:paraId="33E72FBD" w14:textId="77777777" w:rsidR="005D6DB6" w:rsidRPr="00AE51F3" w:rsidRDefault="005D6DB6" w:rsidP="001707C1">
            <w:pPr>
              <w:pStyle w:val="MDPI62Acknowledgments"/>
              <w:jc w:val="center"/>
              <w:rPr>
                <w:szCs w:val="18"/>
                <w:highlight w:val="yellow"/>
              </w:rPr>
            </w:pPr>
            <w:r w:rsidRPr="00AE51F3">
              <w:rPr>
                <w:szCs w:val="18"/>
                <w:highlight w:val="yellow"/>
              </w:rPr>
              <w:t>0.00***</w:t>
            </w:r>
          </w:p>
        </w:tc>
        <w:tc>
          <w:tcPr>
            <w:tcW w:w="1710" w:type="dxa"/>
            <w:noWrap/>
            <w:hideMark/>
          </w:tcPr>
          <w:p w14:paraId="471F341C" w14:textId="77777777" w:rsidR="005D6DB6" w:rsidRPr="00AE51F3" w:rsidRDefault="005D6DB6" w:rsidP="001707C1">
            <w:pPr>
              <w:pStyle w:val="MDPI62Acknowledgments"/>
              <w:jc w:val="left"/>
              <w:rPr>
                <w:szCs w:val="18"/>
                <w:highlight w:val="yellow"/>
              </w:rPr>
            </w:pPr>
            <w:r w:rsidRPr="00AE51F3">
              <w:rPr>
                <w:szCs w:val="18"/>
                <w:highlight w:val="yellow"/>
              </w:rPr>
              <w:t>505,229</w:t>
            </w:r>
          </w:p>
        </w:tc>
        <w:tc>
          <w:tcPr>
            <w:tcW w:w="1980" w:type="dxa"/>
            <w:noWrap/>
            <w:hideMark/>
          </w:tcPr>
          <w:p w14:paraId="131EF6D5" w14:textId="77777777" w:rsidR="005D6DB6" w:rsidRPr="00AE51F3" w:rsidRDefault="005D6DB6" w:rsidP="001707C1">
            <w:pPr>
              <w:pStyle w:val="MDPI62Acknowledgments"/>
              <w:jc w:val="center"/>
              <w:rPr>
                <w:szCs w:val="18"/>
                <w:highlight w:val="yellow"/>
              </w:rPr>
            </w:pPr>
            <w:r w:rsidRPr="00AE51F3">
              <w:rPr>
                <w:szCs w:val="18"/>
                <w:highlight w:val="yellow"/>
              </w:rPr>
              <w:t>0.45</w:t>
            </w:r>
          </w:p>
        </w:tc>
        <w:tc>
          <w:tcPr>
            <w:tcW w:w="649" w:type="dxa"/>
            <w:noWrap/>
            <w:hideMark/>
          </w:tcPr>
          <w:p w14:paraId="25F008FF" w14:textId="77777777" w:rsidR="005D6DB6" w:rsidRPr="00AE51F3" w:rsidRDefault="005D6DB6" w:rsidP="001707C1">
            <w:pPr>
              <w:pStyle w:val="MDPI62Acknowledgments"/>
              <w:jc w:val="center"/>
              <w:rPr>
                <w:szCs w:val="18"/>
                <w:highlight w:val="yellow"/>
              </w:rPr>
            </w:pPr>
            <w:r w:rsidRPr="00AE51F3">
              <w:rPr>
                <w:szCs w:val="18"/>
                <w:highlight w:val="yellow"/>
              </w:rPr>
              <w:t>0.63</w:t>
            </w:r>
          </w:p>
        </w:tc>
      </w:tr>
      <w:tr w:rsidR="005D6DB6" w:rsidRPr="00FE04F8" w14:paraId="02CA3699" w14:textId="77777777" w:rsidTr="001707C1">
        <w:trPr>
          <w:gridAfter w:val="3"/>
          <w:wAfter w:w="4446" w:type="dxa"/>
          <w:trHeight w:val="320"/>
        </w:trPr>
        <w:tc>
          <w:tcPr>
            <w:tcW w:w="2520" w:type="dxa"/>
            <w:vMerge/>
            <w:noWrap/>
            <w:hideMark/>
          </w:tcPr>
          <w:p w14:paraId="03E3C61D" w14:textId="77777777" w:rsidR="005D6DB6" w:rsidRPr="00AE51F3" w:rsidRDefault="005D6DB6" w:rsidP="001707C1">
            <w:pPr>
              <w:pStyle w:val="MDPI62Acknowledgments"/>
              <w:jc w:val="left"/>
              <w:rPr>
                <w:szCs w:val="18"/>
                <w:highlight w:val="yellow"/>
              </w:rPr>
            </w:pPr>
          </w:p>
        </w:tc>
        <w:tc>
          <w:tcPr>
            <w:tcW w:w="2610" w:type="dxa"/>
            <w:noWrap/>
            <w:hideMark/>
          </w:tcPr>
          <w:p w14:paraId="543404BA" w14:textId="77777777" w:rsidR="005D6DB6" w:rsidRPr="00AE51F3" w:rsidRDefault="005D6DB6" w:rsidP="001707C1">
            <w:pPr>
              <w:pStyle w:val="MDPI62Acknowledgments"/>
              <w:jc w:val="left"/>
              <w:rPr>
                <w:szCs w:val="18"/>
                <w:highlight w:val="yellow"/>
              </w:rPr>
            </w:pPr>
            <w:r w:rsidRPr="00AE51F3">
              <w:rPr>
                <w:szCs w:val="18"/>
                <w:highlight w:val="yellow"/>
              </w:rPr>
              <w:t>AR2</w:t>
            </w:r>
          </w:p>
        </w:tc>
        <w:tc>
          <w:tcPr>
            <w:tcW w:w="895" w:type="dxa"/>
            <w:noWrap/>
            <w:hideMark/>
          </w:tcPr>
          <w:p w14:paraId="6AA62444" w14:textId="77777777" w:rsidR="005D6DB6" w:rsidRPr="00AE51F3" w:rsidRDefault="005D6DB6" w:rsidP="001707C1">
            <w:pPr>
              <w:pStyle w:val="MDPI62Acknowledgments"/>
              <w:jc w:val="center"/>
              <w:rPr>
                <w:szCs w:val="18"/>
                <w:highlight w:val="yellow"/>
              </w:rPr>
            </w:pPr>
            <w:r w:rsidRPr="00AE51F3">
              <w:rPr>
                <w:szCs w:val="18"/>
                <w:highlight w:val="yellow"/>
              </w:rPr>
              <w:t>0.00</w:t>
            </w:r>
            <w:r>
              <w:rPr>
                <w:szCs w:val="18"/>
                <w:highlight w:val="yellow"/>
              </w:rPr>
              <w:t>*</w:t>
            </w:r>
            <w:r w:rsidRPr="00AE51F3">
              <w:rPr>
                <w:szCs w:val="18"/>
                <w:highlight w:val="yellow"/>
              </w:rPr>
              <w:t>**</w:t>
            </w:r>
          </w:p>
        </w:tc>
      </w:tr>
      <w:tr w:rsidR="005D6DB6" w:rsidRPr="00FE04F8" w14:paraId="2BA1B0ED" w14:textId="77777777" w:rsidTr="001707C1">
        <w:trPr>
          <w:gridAfter w:val="3"/>
          <w:wAfter w:w="4446" w:type="dxa"/>
          <w:trHeight w:val="320"/>
        </w:trPr>
        <w:tc>
          <w:tcPr>
            <w:tcW w:w="2520" w:type="dxa"/>
            <w:vMerge/>
            <w:noWrap/>
            <w:hideMark/>
          </w:tcPr>
          <w:p w14:paraId="229D42A8" w14:textId="77777777" w:rsidR="005D6DB6" w:rsidRPr="00AE51F3" w:rsidRDefault="005D6DB6" w:rsidP="001707C1">
            <w:pPr>
              <w:pStyle w:val="MDPI62Acknowledgments"/>
              <w:jc w:val="left"/>
              <w:rPr>
                <w:szCs w:val="18"/>
                <w:highlight w:val="yellow"/>
              </w:rPr>
            </w:pPr>
          </w:p>
        </w:tc>
        <w:tc>
          <w:tcPr>
            <w:tcW w:w="2610" w:type="dxa"/>
            <w:noWrap/>
            <w:hideMark/>
          </w:tcPr>
          <w:p w14:paraId="0612EDEB" w14:textId="77777777" w:rsidR="005D6DB6" w:rsidRPr="00AE51F3" w:rsidRDefault="005D6DB6" w:rsidP="001707C1">
            <w:pPr>
              <w:pStyle w:val="MDPI62Acknowledgments"/>
              <w:jc w:val="left"/>
              <w:rPr>
                <w:szCs w:val="18"/>
                <w:highlight w:val="yellow"/>
              </w:rPr>
            </w:pPr>
            <w:r w:rsidRPr="00AE51F3">
              <w:rPr>
                <w:szCs w:val="18"/>
                <w:highlight w:val="yellow"/>
              </w:rPr>
              <w:t>AR3</w:t>
            </w:r>
          </w:p>
        </w:tc>
        <w:tc>
          <w:tcPr>
            <w:tcW w:w="895" w:type="dxa"/>
            <w:noWrap/>
            <w:hideMark/>
          </w:tcPr>
          <w:p w14:paraId="1F3E1469" w14:textId="77777777" w:rsidR="005D6DB6" w:rsidRPr="00AE51F3" w:rsidRDefault="005D6DB6" w:rsidP="001707C1">
            <w:pPr>
              <w:pStyle w:val="MDPI62Acknowledgments"/>
              <w:jc w:val="center"/>
              <w:rPr>
                <w:szCs w:val="18"/>
                <w:highlight w:val="yellow"/>
              </w:rPr>
            </w:pPr>
            <w:r w:rsidRPr="00AE51F3">
              <w:rPr>
                <w:szCs w:val="18"/>
                <w:highlight w:val="yellow"/>
              </w:rPr>
              <w:t>0.00***</w:t>
            </w:r>
          </w:p>
        </w:tc>
      </w:tr>
      <w:tr w:rsidR="005D6DB6" w:rsidRPr="00FE04F8" w14:paraId="0B618319" w14:textId="77777777" w:rsidTr="001707C1">
        <w:trPr>
          <w:gridAfter w:val="3"/>
          <w:wAfter w:w="4446" w:type="dxa"/>
          <w:trHeight w:val="320"/>
        </w:trPr>
        <w:tc>
          <w:tcPr>
            <w:tcW w:w="2520" w:type="dxa"/>
            <w:vMerge/>
            <w:noWrap/>
            <w:hideMark/>
          </w:tcPr>
          <w:p w14:paraId="750D3116" w14:textId="77777777" w:rsidR="005D6DB6" w:rsidRPr="00AE51F3" w:rsidRDefault="005D6DB6" w:rsidP="001707C1">
            <w:pPr>
              <w:pStyle w:val="MDPI62Acknowledgments"/>
              <w:jc w:val="left"/>
              <w:rPr>
                <w:szCs w:val="18"/>
                <w:highlight w:val="yellow"/>
              </w:rPr>
            </w:pPr>
          </w:p>
        </w:tc>
        <w:tc>
          <w:tcPr>
            <w:tcW w:w="2610" w:type="dxa"/>
            <w:noWrap/>
            <w:hideMark/>
          </w:tcPr>
          <w:p w14:paraId="162113A7" w14:textId="77777777" w:rsidR="005D6DB6" w:rsidRPr="00AE51F3" w:rsidRDefault="005D6DB6" w:rsidP="001707C1">
            <w:pPr>
              <w:pStyle w:val="MDPI62Acknowledgments"/>
              <w:jc w:val="left"/>
              <w:rPr>
                <w:szCs w:val="18"/>
                <w:highlight w:val="yellow"/>
              </w:rPr>
            </w:pPr>
            <w:r w:rsidRPr="00AE51F3">
              <w:rPr>
                <w:szCs w:val="18"/>
                <w:highlight w:val="yellow"/>
              </w:rPr>
              <w:t>MA1</w:t>
            </w:r>
          </w:p>
        </w:tc>
        <w:tc>
          <w:tcPr>
            <w:tcW w:w="895" w:type="dxa"/>
            <w:noWrap/>
            <w:hideMark/>
          </w:tcPr>
          <w:p w14:paraId="0DFBAE7C" w14:textId="77777777" w:rsidR="005D6DB6" w:rsidRPr="00AE51F3" w:rsidRDefault="005D6DB6" w:rsidP="001707C1">
            <w:pPr>
              <w:pStyle w:val="MDPI62Acknowledgments"/>
              <w:jc w:val="center"/>
              <w:rPr>
                <w:szCs w:val="18"/>
                <w:highlight w:val="yellow"/>
              </w:rPr>
            </w:pPr>
            <w:r w:rsidRPr="00AE51F3">
              <w:rPr>
                <w:szCs w:val="18"/>
                <w:highlight w:val="yellow"/>
              </w:rPr>
              <w:t>0.00***</w:t>
            </w:r>
          </w:p>
        </w:tc>
      </w:tr>
      <w:tr w:rsidR="005D6DB6" w:rsidRPr="00FE04F8" w14:paraId="5CE7D59B" w14:textId="77777777" w:rsidTr="001707C1">
        <w:trPr>
          <w:gridAfter w:val="3"/>
          <w:wAfter w:w="4446" w:type="dxa"/>
          <w:trHeight w:val="320"/>
        </w:trPr>
        <w:tc>
          <w:tcPr>
            <w:tcW w:w="2520" w:type="dxa"/>
            <w:vMerge/>
            <w:noWrap/>
            <w:hideMark/>
          </w:tcPr>
          <w:p w14:paraId="36EF0477" w14:textId="77777777" w:rsidR="005D6DB6" w:rsidRPr="00AE51F3" w:rsidRDefault="005D6DB6" w:rsidP="001707C1">
            <w:pPr>
              <w:pStyle w:val="MDPI62Acknowledgments"/>
              <w:jc w:val="left"/>
              <w:rPr>
                <w:szCs w:val="18"/>
                <w:highlight w:val="yellow"/>
              </w:rPr>
            </w:pPr>
          </w:p>
        </w:tc>
        <w:tc>
          <w:tcPr>
            <w:tcW w:w="2610" w:type="dxa"/>
            <w:noWrap/>
            <w:hideMark/>
          </w:tcPr>
          <w:p w14:paraId="0A8B0D6B" w14:textId="77777777" w:rsidR="005D6DB6" w:rsidRPr="00AE51F3" w:rsidRDefault="005D6DB6" w:rsidP="001707C1">
            <w:pPr>
              <w:pStyle w:val="MDPI62Acknowledgments"/>
              <w:jc w:val="left"/>
              <w:rPr>
                <w:szCs w:val="18"/>
                <w:highlight w:val="yellow"/>
              </w:rPr>
            </w:pPr>
            <w:r>
              <w:rPr>
                <w:szCs w:val="18"/>
                <w:highlight w:val="yellow"/>
              </w:rPr>
              <w:t>Telecouping (e.g., Brazil’s</w:t>
            </w:r>
            <w:r w:rsidRPr="00AE51F3">
              <w:rPr>
                <w:szCs w:val="18"/>
                <w:highlight w:val="yellow"/>
              </w:rPr>
              <w:t xml:space="preserve"> soybean exports</w:t>
            </w:r>
            <w:r>
              <w:rPr>
                <w:szCs w:val="18"/>
                <w:highlight w:val="yellow"/>
              </w:rPr>
              <w:t xml:space="preserve"> to China)</w:t>
            </w:r>
          </w:p>
        </w:tc>
        <w:tc>
          <w:tcPr>
            <w:tcW w:w="895" w:type="dxa"/>
            <w:noWrap/>
            <w:hideMark/>
          </w:tcPr>
          <w:p w14:paraId="138E8097" w14:textId="77777777" w:rsidR="005D6DB6" w:rsidRPr="00AE51F3" w:rsidRDefault="005D6DB6" w:rsidP="001707C1">
            <w:pPr>
              <w:pStyle w:val="MDPI62Acknowledgments"/>
              <w:jc w:val="center"/>
              <w:rPr>
                <w:szCs w:val="18"/>
                <w:highlight w:val="yellow"/>
              </w:rPr>
            </w:pPr>
            <w:r w:rsidRPr="00AE51F3">
              <w:rPr>
                <w:szCs w:val="18"/>
                <w:highlight w:val="yellow"/>
              </w:rPr>
              <w:t>0.00***</w:t>
            </w:r>
          </w:p>
        </w:tc>
      </w:tr>
      <w:tr w:rsidR="005D6DB6" w:rsidRPr="00FE04F8" w14:paraId="47054F12" w14:textId="77777777" w:rsidTr="001707C1">
        <w:trPr>
          <w:trHeight w:val="320"/>
        </w:trPr>
        <w:tc>
          <w:tcPr>
            <w:tcW w:w="2520" w:type="dxa"/>
            <w:noWrap/>
            <w:hideMark/>
          </w:tcPr>
          <w:p w14:paraId="44FA705A" w14:textId="77777777" w:rsidR="005D6DB6" w:rsidRPr="00AE51F3" w:rsidRDefault="005D6DB6" w:rsidP="001707C1">
            <w:pPr>
              <w:pStyle w:val="MDPI62Acknowledgments"/>
              <w:jc w:val="left"/>
              <w:rPr>
                <w:szCs w:val="18"/>
                <w:highlight w:val="yellow"/>
              </w:rPr>
            </w:pPr>
            <w:r w:rsidRPr="00AE51F3">
              <w:rPr>
                <w:szCs w:val="18"/>
                <w:highlight w:val="yellow"/>
              </w:rPr>
              <w:t>Soybean exports from Paraguay to Argentina (</w:t>
            </w:r>
            <w:r w:rsidRPr="00AE51F3">
              <w:rPr>
                <w:i/>
                <w:szCs w:val="18"/>
                <w:highlight w:val="yellow"/>
              </w:rPr>
              <w:t>1, 1, 0</w:t>
            </w:r>
            <w:r w:rsidRPr="00AE51F3">
              <w:rPr>
                <w:szCs w:val="18"/>
                <w:highlight w:val="yellow"/>
              </w:rPr>
              <w:t>)</w:t>
            </w:r>
          </w:p>
        </w:tc>
        <w:tc>
          <w:tcPr>
            <w:tcW w:w="2610" w:type="dxa"/>
            <w:noWrap/>
            <w:hideMark/>
          </w:tcPr>
          <w:p w14:paraId="56B50CC1" w14:textId="77777777" w:rsidR="005D6DB6" w:rsidRPr="00AE51F3" w:rsidRDefault="005D6DB6" w:rsidP="001707C1">
            <w:pPr>
              <w:pStyle w:val="MDPI62Acknowledgments"/>
              <w:jc w:val="left"/>
              <w:rPr>
                <w:szCs w:val="18"/>
                <w:highlight w:val="yellow"/>
              </w:rPr>
            </w:pPr>
            <w:r w:rsidRPr="00AE51F3">
              <w:rPr>
                <w:szCs w:val="18"/>
                <w:highlight w:val="yellow"/>
              </w:rPr>
              <w:t>AR1</w:t>
            </w:r>
          </w:p>
        </w:tc>
        <w:tc>
          <w:tcPr>
            <w:tcW w:w="895" w:type="dxa"/>
            <w:noWrap/>
            <w:hideMark/>
          </w:tcPr>
          <w:p w14:paraId="7AB71CB4" w14:textId="77777777" w:rsidR="005D6DB6" w:rsidRPr="00AE51F3" w:rsidRDefault="005D6DB6" w:rsidP="001707C1">
            <w:pPr>
              <w:pStyle w:val="MDPI62Acknowledgments"/>
              <w:jc w:val="center"/>
              <w:rPr>
                <w:szCs w:val="18"/>
                <w:highlight w:val="yellow"/>
              </w:rPr>
            </w:pPr>
            <w:r w:rsidRPr="00AE51F3">
              <w:rPr>
                <w:szCs w:val="18"/>
                <w:highlight w:val="yellow"/>
              </w:rPr>
              <w:t>0.00***</w:t>
            </w:r>
          </w:p>
        </w:tc>
        <w:tc>
          <w:tcPr>
            <w:tcW w:w="1710" w:type="dxa"/>
            <w:noWrap/>
            <w:hideMark/>
          </w:tcPr>
          <w:p w14:paraId="5DD5285D" w14:textId="77777777" w:rsidR="005D6DB6" w:rsidRPr="00AE51F3" w:rsidRDefault="005D6DB6" w:rsidP="001707C1">
            <w:pPr>
              <w:pStyle w:val="MDPI62Acknowledgments"/>
              <w:jc w:val="left"/>
              <w:rPr>
                <w:szCs w:val="18"/>
                <w:highlight w:val="yellow"/>
              </w:rPr>
            </w:pPr>
            <w:r w:rsidRPr="00AE51F3">
              <w:rPr>
                <w:szCs w:val="18"/>
                <w:highlight w:val="yellow"/>
              </w:rPr>
              <w:t>248,227</w:t>
            </w:r>
          </w:p>
        </w:tc>
        <w:tc>
          <w:tcPr>
            <w:tcW w:w="1980" w:type="dxa"/>
            <w:noWrap/>
            <w:hideMark/>
          </w:tcPr>
          <w:p w14:paraId="557A651B" w14:textId="77777777" w:rsidR="005D6DB6" w:rsidRPr="00AE51F3" w:rsidRDefault="005D6DB6" w:rsidP="001707C1">
            <w:pPr>
              <w:pStyle w:val="MDPI62Acknowledgments"/>
              <w:jc w:val="center"/>
              <w:rPr>
                <w:szCs w:val="18"/>
                <w:highlight w:val="yellow"/>
              </w:rPr>
            </w:pPr>
            <w:r w:rsidRPr="00AE51F3">
              <w:rPr>
                <w:szCs w:val="18"/>
                <w:highlight w:val="yellow"/>
              </w:rPr>
              <w:t>0.12</w:t>
            </w:r>
          </w:p>
        </w:tc>
        <w:tc>
          <w:tcPr>
            <w:tcW w:w="649" w:type="dxa"/>
            <w:noWrap/>
            <w:hideMark/>
          </w:tcPr>
          <w:p w14:paraId="5385972C" w14:textId="77777777" w:rsidR="005D6DB6" w:rsidRPr="00AE51F3" w:rsidRDefault="005D6DB6" w:rsidP="001707C1">
            <w:pPr>
              <w:pStyle w:val="MDPI62Acknowledgments"/>
              <w:jc w:val="center"/>
              <w:rPr>
                <w:szCs w:val="18"/>
                <w:highlight w:val="yellow"/>
              </w:rPr>
            </w:pPr>
            <w:r w:rsidRPr="00AE51F3">
              <w:rPr>
                <w:szCs w:val="18"/>
                <w:highlight w:val="yellow"/>
              </w:rPr>
              <w:t>0.8</w:t>
            </w:r>
          </w:p>
        </w:tc>
      </w:tr>
      <w:tr w:rsidR="005D6DB6" w:rsidRPr="00FE04F8" w14:paraId="3EB1454C" w14:textId="77777777" w:rsidTr="001707C1">
        <w:trPr>
          <w:trHeight w:val="320"/>
        </w:trPr>
        <w:tc>
          <w:tcPr>
            <w:tcW w:w="2520" w:type="dxa"/>
            <w:vMerge w:val="restart"/>
            <w:noWrap/>
            <w:hideMark/>
          </w:tcPr>
          <w:p w14:paraId="31B74872" w14:textId="77777777" w:rsidR="005D6DB6" w:rsidRPr="00AE51F3" w:rsidRDefault="005D6DB6" w:rsidP="001707C1">
            <w:pPr>
              <w:pStyle w:val="MDPI62Acknowledgments"/>
              <w:jc w:val="left"/>
              <w:rPr>
                <w:szCs w:val="18"/>
                <w:highlight w:val="yellow"/>
              </w:rPr>
            </w:pPr>
            <w:r w:rsidRPr="00AE51F3">
              <w:rPr>
                <w:szCs w:val="18"/>
                <w:highlight w:val="yellow"/>
              </w:rPr>
              <w:t>Soybean exports from Paraguay to Uruguay (</w:t>
            </w:r>
            <w:r w:rsidRPr="00AE51F3">
              <w:rPr>
                <w:i/>
                <w:szCs w:val="18"/>
                <w:highlight w:val="yellow"/>
              </w:rPr>
              <w:t>2, 0, 1</w:t>
            </w:r>
            <w:r w:rsidRPr="00AE51F3">
              <w:rPr>
                <w:szCs w:val="18"/>
                <w:highlight w:val="yellow"/>
              </w:rPr>
              <w:t>)</w:t>
            </w:r>
          </w:p>
        </w:tc>
        <w:tc>
          <w:tcPr>
            <w:tcW w:w="2610" w:type="dxa"/>
            <w:noWrap/>
            <w:hideMark/>
          </w:tcPr>
          <w:p w14:paraId="5F630E43" w14:textId="77777777" w:rsidR="005D6DB6" w:rsidRPr="00AE51F3" w:rsidRDefault="005D6DB6" w:rsidP="001707C1">
            <w:pPr>
              <w:pStyle w:val="MDPI62Acknowledgments"/>
              <w:jc w:val="left"/>
              <w:rPr>
                <w:szCs w:val="18"/>
                <w:highlight w:val="yellow"/>
              </w:rPr>
            </w:pPr>
            <w:r w:rsidRPr="00AE51F3">
              <w:rPr>
                <w:szCs w:val="18"/>
                <w:highlight w:val="yellow"/>
              </w:rPr>
              <w:t>AR1</w:t>
            </w:r>
          </w:p>
        </w:tc>
        <w:tc>
          <w:tcPr>
            <w:tcW w:w="895" w:type="dxa"/>
            <w:noWrap/>
            <w:hideMark/>
          </w:tcPr>
          <w:p w14:paraId="7626F9CD" w14:textId="77777777" w:rsidR="005D6DB6" w:rsidRPr="00AE51F3" w:rsidRDefault="005D6DB6" w:rsidP="001707C1">
            <w:pPr>
              <w:pStyle w:val="MDPI62Acknowledgments"/>
              <w:jc w:val="center"/>
              <w:rPr>
                <w:szCs w:val="18"/>
                <w:highlight w:val="yellow"/>
              </w:rPr>
            </w:pPr>
            <w:r w:rsidRPr="00AE51F3">
              <w:rPr>
                <w:szCs w:val="18"/>
                <w:highlight w:val="yellow"/>
              </w:rPr>
              <w:t>0.00***</w:t>
            </w:r>
          </w:p>
        </w:tc>
        <w:tc>
          <w:tcPr>
            <w:tcW w:w="1710" w:type="dxa"/>
            <w:noWrap/>
            <w:hideMark/>
          </w:tcPr>
          <w:p w14:paraId="504A2907" w14:textId="77777777" w:rsidR="005D6DB6" w:rsidRPr="00AE51F3" w:rsidRDefault="005D6DB6" w:rsidP="001707C1">
            <w:pPr>
              <w:pStyle w:val="MDPI62Acknowledgments"/>
              <w:jc w:val="left"/>
              <w:rPr>
                <w:szCs w:val="18"/>
                <w:highlight w:val="yellow"/>
              </w:rPr>
            </w:pPr>
            <w:r w:rsidRPr="00AE51F3">
              <w:rPr>
                <w:szCs w:val="18"/>
                <w:highlight w:val="yellow"/>
              </w:rPr>
              <w:t>417,083</w:t>
            </w:r>
          </w:p>
        </w:tc>
        <w:tc>
          <w:tcPr>
            <w:tcW w:w="1980" w:type="dxa"/>
            <w:noWrap/>
            <w:hideMark/>
          </w:tcPr>
          <w:p w14:paraId="4814DF9D" w14:textId="77777777" w:rsidR="005D6DB6" w:rsidRPr="00AE51F3" w:rsidRDefault="005D6DB6" w:rsidP="001707C1">
            <w:pPr>
              <w:pStyle w:val="MDPI62Acknowledgments"/>
              <w:jc w:val="center"/>
              <w:rPr>
                <w:szCs w:val="18"/>
                <w:highlight w:val="yellow"/>
              </w:rPr>
            </w:pPr>
            <w:r w:rsidRPr="00AE51F3">
              <w:rPr>
                <w:szCs w:val="18"/>
                <w:highlight w:val="yellow"/>
              </w:rPr>
              <w:t>0.23</w:t>
            </w:r>
          </w:p>
        </w:tc>
        <w:tc>
          <w:tcPr>
            <w:tcW w:w="649" w:type="dxa"/>
            <w:noWrap/>
            <w:hideMark/>
          </w:tcPr>
          <w:p w14:paraId="63D35D5B" w14:textId="77777777" w:rsidR="005D6DB6" w:rsidRPr="00AE51F3" w:rsidRDefault="005D6DB6" w:rsidP="001707C1">
            <w:pPr>
              <w:pStyle w:val="MDPI62Acknowledgments"/>
              <w:jc w:val="center"/>
              <w:rPr>
                <w:szCs w:val="18"/>
                <w:highlight w:val="yellow"/>
              </w:rPr>
            </w:pPr>
            <w:r w:rsidRPr="00AE51F3">
              <w:rPr>
                <w:szCs w:val="18"/>
                <w:highlight w:val="yellow"/>
              </w:rPr>
              <w:t>0.79</w:t>
            </w:r>
          </w:p>
        </w:tc>
      </w:tr>
      <w:tr w:rsidR="005D6DB6" w:rsidRPr="00FE04F8" w14:paraId="2CE72E85" w14:textId="77777777" w:rsidTr="001707C1">
        <w:trPr>
          <w:gridAfter w:val="3"/>
          <w:wAfter w:w="4446" w:type="dxa"/>
          <w:trHeight w:val="320"/>
        </w:trPr>
        <w:tc>
          <w:tcPr>
            <w:tcW w:w="2520" w:type="dxa"/>
            <w:vMerge/>
            <w:noWrap/>
            <w:hideMark/>
          </w:tcPr>
          <w:p w14:paraId="31BC5B43" w14:textId="77777777" w:rsidR="005D6DB6" w:rsidRPr="00AE51F3" w:rsidRDefault="005D6DB6" w:rsidP="001707C1">
            <w:pPr>
              <w:pStyle w:val="MDPI62Acknowledgments"/>
              <w:jc w:val="left"/>
              <w:rPr>
                <w:szCs w:val="18"/>
                <w:highlight w:val="yellow"/>
              </w:rPr>
            </w:pPr>
          </w:p>
        </w:tc>
        <w:tc>
          <w:tcPr>
            <w:tcW w:w="2610" w:type="dxa"/>
            <w:noWrap/>
            <w:hideMark/>
          </w:tcPr>
          <w:p w14:paraId="2205ED56" w14:textId="77777777" w:rsidR="005D6DB6" w:rsidRPr="00AE51F3" w:rsidRDefault="005D6DB6" w:rsidP="001707C1">
            <w:pPr>
              <w:pStyle w:val="MDPI62Acknowledgments"/>
              <w:jc w:val="left"/>
              <w:rPr>
                <w:szCs w:val="18"/>
                <w:highlight w:val="yellow"/>
              </w:rPr>
            </w:pPr>
            <w:r w:rsidRPr="00AE51F3">
              <w:rPr>
                <w:szCs w:val="18"/>
                <w:highlight w:val="yellow"/>
              </w:rPr>
              <w:t>AR2</w:t>
            </w:r>
          </w:p>
        </w:tc>
        <w:tc>
          <w:tcPr>
            <w:tcW w:w="895" w:type="dxa"/>
            <w:noWrap/>
            <w:hideMark/>
          </w:tcPr>
          <w:p w14:paraId="586EC778" w14:textId="77777777" w:rsidR="005D6DB6" w:rsidRPr="00AE51F3" w:rsidRDefault="005D6DB6" w:rsidP="001707C1">
            <w:pPr>
              <w:pStyle w:val="MDPI62Acknowledgments"/>
              <w:jc w:val="center"/>
              <w:rPr>
                <w:szCs w:val="18"/>
                <w:highlight w:val="yellow"/>
              </w:rPr>
            </w:pPr>
            <w:r w:rsidRPr="00AE51F3">
              <w:rPr>
                <w:szCs w:val="18"/>
                <w:highlight w:val="yellow"/>
              </w:rPr>
              <w:t>0.06</w:t>
            </w:r>
          </w:p>
        </w:tc>
      </w:tr>
      <w:tr w:rsidR="005D6DB6" w:rsidRPr="00FE04F8" w14:paraId="52909BB0" w14:textId="77777777" w:rsidTr="001707C1">
        <w:trPr>
          <w:gridAfter w:val="3"/>
          <w:wAfter w:w="4446" w:type="dxa"/>
          <w:trHeight w:val="320"/>
        </w:trPr>
        <w:tc>
          <w:tcPr>
            <w:tcW w:w="2520" w:type="dxa"/>
            <w:vMerge/>
            <w:noWrap/>
            <w:hideMark/>
          </w:tcPr>
          <w:p w14:paraId="3BF07BAF" w14:textId="77777777" w:rsidR="005D6DB6" w:rsidRPr="00AE51F3" w:rsidRDefault="005D6DB6" w:rsidP="001707C1">
            <w:pPr>
              <w:pStyle w:val="MDPI62Acknowledgments"/>
              <w:jc w:val="left"/>
              <w:rPr>
                <w:szCs w:val="18"/>
                <w:highlight w:val="yellow"/>
              </w:rPr>
            </w:pPr>
          </w:p>
        </w:tc>
        <w:tc>
          <w:tcPr>
            <w:tcW w:w="2610" w:type="dxa"/>
            <w:noWrap/>
            <w:hideMark/>
          </w:tcPr>
          <w:p w14:paraId="13C5BA79" w14:textId="77777777" w:rsidR="005D6DB6" w:rsidRPr="00AE51F3" w:rsidRDefault="005D6DB6" w:rsidP="001707C1">
            <w:pPr>
              <w:pStyle w:val="MDPI62Acknowledgments"/>
              <w:jc w:val="left"/>
              <w:rPr>
                <w:szCs w:val="18"/>
                <w:highlight w:val="yellow"/>
              </w:rPr>
            </w:pPr>
            <w:r w:rsidRPr="00AE51F3">
              <w:rPr>
                <w:szCs w:val="18"/>
                <w:highlight w:val="yellow"/>
              </w:rPr>
              <w:t>MA1</w:t>
            </w:r>
          </w:p>
        </w:tc>
        <w:tc>
          <w:tcPr>
            <w:tcW w:w="895" w:type="dxa"/>
            <w:noWrap/>
            <w:hideMark/>
          </w:tcPr>
          <w:p w14:paraId="238F7BE4" w14:textId="77777777" w:rsidR="005D6DB6" w:rsidRPr="00AE51F3" w:rsidRDefault="005D6DB6" w:rsidP="001707C1">
            <w:pPr>
              <w:pStyle w:val="MDPI62Acknowledgments"/>
              <w:jc w:val="center"/>
              <w:rPr>
                <w:szCs w:val="18"/>
                <w:highlight w:val="yellow"/>
              </w:rPr>
            </w:pPr>
            <w:r w:rsidRPr="00AE51F3">
              <w:rPr>
                <w:szCs w:val="18"/>
                <w:highlight w:val="yellow"/>
              </w:rPr>
              <w:t>0.00***</w:t>
            </w:r>
          </w:p>
        </w:tc>
      </w:tr>
      <w:tr w:rsidR="005D6DB6" w:rsidRPr="00FE04F8" w14:paraId="1A6EF1EF" w14:textId="77777777" w:rsidTr="001707C1">
        <w:trPr>
          <w:trHeight w:val="340"/>
        </w:trPr>
        <w:tc>
          <w:tcPr>
            <w:tcW w:w="2520" w:type="dxa"/>
            <w:noWrap/>
            <w:hideMark/>
          </w:tcPr>
          <w:p w14:paraId="10B1A22E" w14:textId="77777777" w:rsidR="005D6DB6" w:rsidRPr="00AE51F3" w:rsidRDefault="005D6DB6" w:rsidP="001707C1">
            <w:pPr>
              <w:pStyle w:val="MDPI62Acknowledgments"/>
              <w:jc w:val="left"/>
              <w:rPr>
                <w:szCs w:val="18"/>
                <w:highlight w:val="yellow"/>
              </w:rPr>
            </w:pPr>
            <w:r w:rsidRPr="00AE51F3">
              <w:rPr>
                <w:szCs w:val="18"/>
                <w:highlight w:val="yellow"/>
              </w:rPr>
              <w:t>Corn exports from Argentina to Uruguay (</w:t>
            </w:r>
            <w:r w:rsidRPr="00AE51F3">
              <w:rPr>
                <w:i/>
                <w:szCs w:val="18"/>
                <w:highlight w:val="yellow"/>
              </w:rPr>
              <w:t>1, 0, 0</w:t>
            </w:r>
            <w:r w:rsidRPr="00AE51F3">
              <w:rPr>
                <w:szCs w:val="18"/>
                <w:highlight w:val="yellow"/>
              </w:rPr>
              <w:t>)</w:t>
            </w:r>
          </w:p>
        </w:tc>
        <w:tc>
          <w:tcPr>
            <w:tcW w:w="2610" w:type="dxa"/>
            <w:noWrap/>
            <w:hideMark/>
          </w:tcPr>
          <w:p w14:paraId="09A78021" w14:textId="77777777" w:rsidR="005D6DB6" w:rsidRPr="00AE51F3" w:rsidRDefault="005D6DB6" w:rsidP="001707C1">
            <w:pPr>
              <w:pStyle w:val="MDPI62Acknowledgments"/>
              <w:jc w:val="left"/>
              <w:rPr>
                <w:szCs w:val="18"/>
                <w:highlight w:val="yellow"/>
              </w:rPr>
            </w:pPr>
            <w:r w:rsidRPr="00AE51F3">
              <w:rPr>
                <w:szCs w:val="18"/>
                <w:highlight w:val="yellow"/>
              </w:rPr>
              <w:t>AR1</w:t>
            </w:r>
          </w:p>
        </w:tc>
        <w:tc>
          <w:tcPr>
            <w:tcW w:w="895" w:type="dxa"/>
            <w:noWrap/>
            <w:hideMark/>
          </w:tcPr>
          <w:p w14:paraId="79EB150D" w14:textId="77777777" w:rsidR="005D6DB6" w:rsidRPr="00AE51F3" w:rsidRDefault="005D6DB6" w:rsidP="001707C1">
            <w:pPr>
              <w:pStyle w:val="MDPI62Acknowledgments"/>
              <w:jc w:val="center"/>
              <w:rPr>
                <w:szCs w:val="18"/>
                <w:highlight w:val="yellow"/>
              </w:rPr>
            </w:pPr>
            <w:r w:rsidRPr="00AE51F3">
              <w:rPr>
                <w:szCs w:val="18"/>
                <w:highlight w:val="yellow"/>
              </w:rPr>
              <w:t>0.00</w:t>
            </w:r>
            <w:r>
              <w:rPr>
                <w:szCs w:val="18"/>
                <w:highlight w:val="yellow"/>
              </w:rPr>
              <w:t>*</w:t>
            </w:r>
            <w:r w:rsidRPr="00AE51F3">
              <w:rPr>
                <w:szCs w:val="18"/>
                <w:highlight w:val="yellow"/>
              </w:rPr>
              <w:t>**</w:t>
            </w:r>
          </w:p>
        </w:tc>
        <w:tc>
          <w:tcPr>
            <w:tcW w:w="1710" w:type="dxa"/>
            <w:noWrap/>
            <w:hideMark/>
          </w:tcPr>
          <w:p w14:paraId="4A939439" w14:textId="77777777" w:rsidR="005D6DB6" w:rsidRPr="00AE51F3" w:rsidRDefault="005D6DB6" w:rsidP="001707C1">
            <w:pPr>
              <w:pStyle w:val="MDPI62Acknowledgments"/>
              <w:jc w:val="left"/>
              <w:rPr>
                <w:szCs w:val="18"/>
                <w:highlight w:val="yellow"/>
              </w:rPr>
            </w:pPr>
            <w:r w:rsidRPr="00AE51F3">
              <w:rPr>
                <w:szCs w:val="18"/>
                <w:highlight w:val="yellow"/>
              </w:rPr>
              <w:t>37,552</w:t>
            </w:r>
          </w:p>
        </w:tc>
        <w:tc>
          <w:tcPr>
            <w:tcW w:w="1980" w:type="dxa"/>
            <w:noWrap/>
            <w:hideMark/>
          </w:tcPr>
          <w:p w14:paraId="1AAA3C54" w14:textId="77777777" w:rsidR="005D6DB6" w:rsidRPr="00AE51F3" w:rsidRDefault="005D6DB6" w:rsidP="001707C1">
            <w:pPr>
              <w:pStyle w:val="MDPI62Acknowledgments"/>
              <w:jc w:val="center"/>
              <w:rPr>
                <w:szCs w:val="18"/>
                <w:highlight w:val="yellow"/>
              </w:rPr>
            </w:pPr>
            <w:r w:rsidRPr="00AE51F3">
              <w:rPr>
                <w:szCs w:val="18"/>
                <w:highlight w:val="yellow"/>
              </w:rPr>
              <w:t>0.48</w:t>
            </w:r>
          </w:p>
        </w:tc>
        <w:tc>
          <w:tcPr>
            <w:tcW w:w="649" w:type="dxa"/>
            <w:noWrap/>
            <w:hideMark/>
          </w:tcPr>
          <w:p w14:paraId="0FD93264" w14:textId="77777777" w:rsidR="005D6DB6" w:rsidRPr="00AE51F3" w:rsidRDefault="005D6DB6" w:rsidP="001707C1">
            <w:pPr>
              <w:pStyle w:val="MDPI62Acknowledgments"/>
              <w:jc w:val="center"/>
              <w:rPr>
                <w:szCs w:val="18"/>
                <w:highlight w:val="yellow"/>
              </w:rPr>
            </w:pPr>
            <w:r w:rsidRPr="00AE51F3">
              <w:rPr>
                <w:szCs w:val="18"/>
                <w:highlight w:val="yellow"/>
              </w:rPr>
              <w:t>0.89</w:t>
            </w:r>
          </w:p>
        </w:tc>
      </w:tr>
      <w:tr w:rsidR="005D6DB6" w:rsidRPr="00FE04F8" w14:paraId="08F61E8C" w14:textId="77777777" w:rsidTr="001707C1">
        <w:trPr>
          <w:trHeight w:val="340"/>
        </w:trPr>
        <w:tc>
          <w:tcPr>
            <w:tcW w:w="2520" w:type="dxa"/>
            <w:noWrap/>
            <w:hideMark/>
          </w:tcPr>
          <w:p w14:paraId="2D441BDE" w14:textId="77777777" w:rsidR="005D6DB6" w:rsidRPr="00AE51F3" w:rsidRDefault="005D6DB6" w:rsidP="001707C1">
            <w:pPr>
              <w:pStyle w:val="MDPI62Acknowledgments"/>
              <w:jc w:val="left"/>
              <w:rPr>
                <w:szCs w:val="18"/>
                <w:highlight w:val="yellow"/>
              </w:rPr>
            </w:pPr>
            <w:r w:rsidRPr="00AE51F3">
              <w:rPr>
                <w:szCs w:val="18"/>
                <w:highlight w:val="yellow"/>
              </w:rPr>
              <w:t xml:space="preserve">Corn exports from Paraguay to Uruguay </w:t>
            </w:r>
            <w:r w:rsidRPr="00AE51F3">
              <w:rPr>
                <w:i/>
                <w:szCs w:val="18"/>
                <w:highlight w:val="yellow"/>
              </w:rPr>
              <w:t>(0, 1, 0</w:t>
            </w:r>
            <w:r w:rsidRPr="00AE51F3">
              <w:rPr>
                <w:szCs w:val="18"/>
                <w:highlight w:val="yellow"/>
              </w:rPr>
              <w:t>)</w:t>
            </w:r>
          </w:p>
        </w:tc>
        <w:tc>
          <w:tcPr>
            <w:tcW w:w="2610" w:type="dxa"/>
            <w:noWrap/>
            <w:hideMark/>
          </w:tcPr>
          <w:p w14:paraId="28EDD669" w14:textId="77777777" w:rsidR="005D6DB6" w:rsidRPr="00AE51F3" w:rsidRDefault="005D6DB6" w:rsidP="001707C1">
            <w:pPr>
              <w:pStyle w:val="MDPI62Acknowledgments"/>
              <w:jc w:val="left"/>
              <w:rPr>
                <w:szCs w:val="18"/>
                <w:highlight w:val="yellow"/>
              </w:rPr>
            </w:pPr>
          </w:p>
        </w:tc>
        <w:tc>
          <w:tcPr>
            <w:tcW w:w="895" w:type="dxa"/>
            <w:noWrap/>
            <w:hideMark/>
          </w:tcPr>
          <w:p w14:paraId="47474DEA" w14:textId="77777777" w:rsidR="005D6DB6" w:rsidRPr="00AE51F3" w:rsidRDefault="005D6DB6" w:rsidP="001707C1">
            <w:pPr>
              <w:pStyle w:val="MDPI62Acknowledgments"/>
              <w:jc w:val="center"/>
              <w:rPr>
                <w:szCs w:val="18"/>
                <w:highlight w:val="yellow"/>
              </w:rPr>
            </w:pPr>
          </w:p>
        </w:tc>
        <w:tc>
          <w:tcPr>
            <w:tcW w:w="1710" w:type="dxa"/>
            <w:noWrap/>
            <w:hideMark/>
          </w:tcPr>
          <w:p w14:paraId="1584E6B2" w14:textId="77777777" w:rsidR="005D6DB6" w:rsidRPr="00AE51F3" w:rsidRDefault="005D6DB6" w:rsidP="001707C1">
            <w:pPr>
              <w:pStyle w:val="MDPI62Acknowledgments"/>
              <w:jc w:val="left"/>
              <w:rPr>
                <w:szCs w:val="18"/>
                <w:highlight w:val="yellow"/>
              </w:rPr>
            </w:pPr>
            <w:r w:rsidRPr="00AE51F3">
              <w:rPr>
                <w:szCs w:val="18"/>
                <w:highlight w:val="yellow"/>
              </w:rPr>
              <w:t>1,565</w:t>
            </w:r>
          </w:p>
        </w:tc>
        <w:tc>
          <w:tcPr>
            <w:tcW w:w="1980" w:type="dxa"/>
            <w:noWrap/>
            <w:hideMark/>
          </w:tcPr>
          <w:p w14:paraId="26930897" w14:textId="77777777" w:rsidR="005D6DB6" w:rsidRPr="00AE51F3" w:rsidRDefault="005D6DB6" w:rsidP="001707C1">
            <w:pPr>
              <w:pStyle w:val="MDPI62Acknowledgments"/>
              <w:jc w:val="center"/>
              <w:rPr>
                <w:szCs w:val="18"/>
                <w:highlight w:val="yellow"/>
              </w:rPr>
            </w:pPr>
            <w:r w:rsidRPr="00AE51F3">
              <w:rPr>
                <w:szCs w:val="18"/>
                <w:highlight w:val="yellow"/>
              </w:rPr>
              <w:t>0.47</w:t>
            </w:r>
          </w:p>
        </w:tc>
        <w:tc>
          <w:tcPr>
            <w:tcW w:w="649" w:type="dxa"/>
            <w:noWrap/>
            <w:hideMark/>
          </w:tcPr>
          <w:p w14:paraId="71BD5F18" w14:textId="77777777" w:rsidR="005D6DB6" w:rsidRPr="00AE51F3" w:rsidRDefault="005D6DB6" w:rsidP="001707C1">
            <w:pPr>
              <w:pStyle w:val="MDPI62Acknowledgments"/>
              <w:jc w:val="center"/>
              <w:rPr>
                <w:szCs w:val="18"/>
                <w:highlight w:val="yellow"/>
              </w:rPr>
            </w:pPr>
            <w:r w:rsidRPr="00AE51F3">
              <w:rPr>
                <w:szCs w:val="18"/>
                <w:highlight w:val="yellow"/>
              </w:rPr>
              <w:t>0.9</w:t>
            </w:r>
          </w:p>
        </w:tc>
      </w:tr>
      <w:tr w:rsidR="005D6DB6" w:rsidRPr="00FE04F8" w14:paraId="040F5042" w14:textId="77777777" w:rsidTr="001707C1">
        <w:trPr>
          <w:trHeight w:val="320"/>
        </w:trPr>
        <w:tc>
          <w:tcPr>
            <w:tcW w:w="2520" w:type="dxa"/>
            <w:noWrap/>
            <w:hideMark/>
          </w:tcPr>
          <w:p w14:paraId="64FE9A07" w14:textId="77777777" w:rsidR="005D6DB6" w:rsidRPr="00AE51F3" w:rsidRDefault="005D6DB6" w:rsidP="001707C1">
            <w:pPr>
              <w:pStyle w:val="MDPI62Acknowledgments"/>
              <w:jc w:val="left"/>
              <w:rPr>
                <w:szCs w:val="18"/>
                <w:highlight w:val="yellow"/>
              </w:rPr>
            </w:pPr>
            <w:r w:rsidRPr="00AE51F3">
              <w:rPr>
                <w:szCs w:val="18"/>
                <w:highlight w:val="yellow"/>
              </w:rPr>
              <w:t>Wheat exports from Argentina to Uruguay (</w:t>
            </w:r>
            <w:r w:rsidRPr="00AE51F3">
              <w:rPr>
                <w:i/>
                <w:szCs w:val="18"/>
                <w:highlight w:val="yellow"/>
              </w:rPr>
              <w:t>1, 0, 0</w:t>
            </w:r>
            <w:r w:rsidRPr="00AE51F3">
              <w:rPr>
                <w:szCs w:val="18"/>
                <w:highlight w:val="yellow"/>
              </w:rPr>
              <w:t>)</w:t>
            </w:r>
          </w:p>
        </w:tc>
        <w:tc>
          <w:tcPr>
            <w:tcW w:w="2610" w:type="dxa"/>
            <w:noWrap/>
            <w:hideMark/>
          </w:tcPr>
          <w:p w14:paraId="1667EF17" w14:textId="77777777" w:rsidR="005D6DB6" w:rsidRPr="00AE51F3" w:rsidRDefault="005D6DB6" w:rsidP="001707C1">
            <w:pPr>
              <w:pStyle w:val="MDPI62Acknowledgments"/>
              <w:jc w:val="left"/>
              <w:rPr>
                <w:szCs w:val="18"/>
                <w:highlight w:val="yellow"/>
              </w:rPr>
            </w:pPr>
            <w:r w:rsidRPr="00AE51F3">
              <w:rPr>
                <w:szCs w:val="18"/>
                <w:highlight w:val="yellow"/>
              </w:rPr>
              <w:t>AR1</w:t>
            </w:r>
          </w:p>
        </w:tc>
        <w:tc>
          <w:tcPr>
            <w:tcW w:w="895" w:type="dxa"/>
            <w:noWrap/>
            <w:hideMark/>
          </w:tcPr>
          <w:p w14:paraId="2C4BF217" w14:textId="77777777" w:rsidR="005D6DB6" w:rsidRPr="00AE51F3" w:rsidRDefault="005D6DB6" w:rsidP="001707C1">
            <w:pPr>
              <w:pStyle w:val="MDPI62Acknowledgments"/>
              <w:jc w:val="center"/>
              <w:rPr>
                <w:szCs w:val="18"/>
                <w:highlight w:val="yellow"/>
              </w:rPr>
            </w:pPr>
            <w:r w:rsidRPr="00AE51F3">
              <w:rPr>
                <w:szCs w:val="18"/>
                <w:highlight w:val="yellow"/>
              </w:rPr>
              <w:t>0.00***</w:t>
            </w:r>
          </w:p>
        </w:tc>
        <w:tc>
          <w:tcPr>
            <w:tcW w:w="1710" w:type="dxa"/>
            <w:noWrap/>
            <w:hideMark/>
          </w:tcPr>
          <w:p w14:paraId="789320B0" w14:textId="77777777" w:rsidR="005D6DB6" w:rsidRPr="00AE51F3" w:rsidRDefault="005D6DB6" w:rsidP="001707C1">
            <w:pPr>
              <w:pStyle w:val="MDPI62Acknowledgments"/>
              <w:jc w:val="left"/>
              <w:rPr>
                <w:szCs w:val="18"/>
                <w:highlight w:val="yellow"/>
              </w:rPr>
            </w:pPr>
            <w:r w:rsidRPr="00AE51F3">
              <w:rPr>
                <w:szCs w:val="18"/>
                <w:highlight w:val="yellow"/>
              </w:rPr>
              <w:t>65,416</w:t>
            </w:r>
          </w:p>
        </w:tc>
        <w:tc>
          <w:tcPr>
            <w:tcW w:w="1980" w:type="dxa"/>
            <w:noWrap/>
            <w:hideMark/>
          </w:tcPr>
          <w:p w14:paraId="3F59F2F4" w14:textId="77777777" w:rsidR="005D6DB6" w:rsidRPr="00AE51F3" w:rsidRDefault="005D6DB6" w:rsidP="001707C1">
            <w:pPr>
              <w:pStyle w:val="MDPI62Acknowledgments"/>
              <w:jc w:val="center"/>
              <w:rPr>
                <w:szCs w:val="18"/>
                <w:highlight w:val="yellow"/>
              </w:rPr>
            </w:pPr>
            <w:r w:rsidRPr="00AE51F3">
              <w:rPr>
                <w:szCs w:val="18"/>
                <w:highlight w:val="yellow"/>
              </w:rPr>
              <w:t>0.37</w:t>
            </w:r>
          </w:p>
        </w:tc>
        <w:tc>
          <w:tcPr>
            <w:tcW w:w="649" w:type="dxa"/>
            <w:noWrap/>
            <w:hideMark/>
          </w:tcPr>
          <w:p w14:paraId="78CA4D95" w14:textId="77777777" w:rsidR="005D6DB6" w:rsidRPr="00AE51F3" w:rsidRDefault="005D6DB6" w:rsidP="001707C1">
            <w:pPr>
              <w:pStyle w:val="MDPI62Acknowledgments"/>
              <w:jc w:val="center"/>
              <w:rPr>
                <w:szCs w:val="18"/>
                <w:highlight w:val="yellow"/>
              </w:rPr>
            </w:pPr>
            <w:r w:rsidRPr="00AE51F3">
              <w:rPr>
                <w:szCs w:val="18"/>
                <w:highlight w:val="yellow"/>
              </w:rPr>
              <w:t>0.9</w:t>
            </w:r>
          </w:p>
        </w:tc>
      </w:tr>
      <w:tr w:rsidR="005D6DB6" w:rsidRPr="00FE04F8" w14:paraId="06B132A8" w14:textId="77777777" w:rsidTr="001707C1">
        <w:trPr>
          <w:trHeight w:val="340"/>
        </w:trPr>
        <w:tc>
          <w:tcPr>
            <w:tcW w:w="2520" w:type="dxa"/>
            <w:noWrap/>
            <w:hideMark/>
          </w:tcPr>
          <w:p w14:paraId="5A86A2A8" w14:textId="77777777" w:rsidR="005D6DB6" w:rsidRPr="00AE51F3" w:rsidRDefault="005D6DB6" w:rsidP="001707C1">
            <w:pPr>
              <w:pStyle w:val="MDPI62Acknowledgments"/>
              <w:jc w:val="left"/>
              <w:rPr>
                <w:szCs w:val="18"/>
                <w:highlight w:val="yellow"/>
              </w:rPr>
            </w:pPr>
            <w:r w:rsidRPr="00AE51F3">
              <w:rPr>
                <w:szCs w:val="18"/>
                <w:highlight w:val="yellow"/>
              </w:rPr>
              <w:t>Wheat exports from Argentina to Paraguay (</w:t>
            </w:r>
            <w:r w:rsidRPr="00AE51F3">
              <w:rPr>
                <w:i/>
                <w:szCs w:val="18"/>
                <w:highlight w:val="yellow"/>
              </w:rPr>
              <w:t>0, 1, 0</w:t>
            </w:r>
            <w:r w:rsidRPr="00AE51F3">
              <w:rPr>
                <w:szCs w:val="18"/>
                <w:highlight w:val="yellow"/>
              </w:rPr>
              <w:t>)</w:t>
            </w:r>
          </w:p>
        </w:tc>
        <w:tc>
          <w:tcPr>
            <w:tcW w:w="2610" w:type="dxa"/>
            <w:noWrap/>
            <w:hideMark/>
          </w:tcPr>
          <w:p w14:paraId="7A1AE716" w14:textId="77777777" w:rsidR="005D6DB6" w:rsidRPr="00AE51F3" w:rsidRDefault="005D6DB6" w:rsidP="001707C1">
            <w:pPr>
              <w:pStyle w:val="MDPI62Acknowledgments"/>
              <w:jc w:val="left"/>
              <w:rPr>
                <w:szCs w:val="18"/>
                <w:highlight w:val="yellow"/>
              </w:rPr>
            </w:pPr>
          </w:p>
        </w:tc>
        <w:tc>
          <w:tcPr>
            <w:tcW w:w="895" w:type="dxa"/>
            <w:noWrap/>
            <w:hideMark/>
          </w:tcPr>
          <w:p w14:paraId="752031F2" w14:textId="77777777" w:rsidR="005D6DB6" w:rsidRPr="00AE51F3" w:rsidRDefault="005D6DB6" w:rsidP="001707C1">
            <w:pPr>
              <w:pStyle w:val="MDPI62Acknowledgments"/>
              <w:jc w:val="center"/>
              <w:rPr>
                <w:szCs w:val="18"/>
                <w:highlight w:val="yellow"/>
              </w:rPr>
            </w:pPr>
          </w:p>
        </w:tc>
        <w:tc>
          <w:tcPr>
            <w:tcW w:w="1710" w:type="dxa"/>
            <w:noWrap/>
            <w:hideMark/>
          </w:tcPr>
          <w:p w14:paraId="6F2913F6" w14:textId="77777777" w:rsidR="005D6DB6" w:rsidRPr="00AE51F3" w:rsidRDefault="005D6DB6" w:rsidP="001707C1">
            <w:pPr>
              <w:pStyle w:val="MDPI62Acknowledgments"/>
              <w:jc w:val="left"/>
              <w:rPr>
                <w:szCs w:val="18"/>
                <w:highlight w:val="yellow"/>
              </w:rPr>
            </w:pPr>
            <w:r w:rsidRPr="00AE51F3">
              <w:rPr>
                <w:szCs w:val="18"/>
                <w:highlight w:val="yellow"/>
              </w:rPr>
              <w:t>271,462</w:t>
            </w:r>
          </w:p>
        </w:tc>
        <w:tc>
          <w:tcPr>
            <w:tcW w:w="1980" w:type="dxa"/>
            <w:noWrap/>
            <w:hideMark/>
          </w:tcPr>
          <w:p w14:paraId="15EFB8BC" w14:textId="77777777" w:rsidR="005D6DB6" w:rsidRPr="00AE51F3" w:rsidRDefault="005D6DB6" w:rsidP="001707C1">
            <w:pPr>
              <w:pStyle w:val="MDPI62Acknowledgments"/>
              <w:jc w:val="center"/>
              <w:rPr>
                <w:szCs w:val="18"/>
                <w:highlight w:val="yellow"/>
              </w:rPr>
            </w:pPr>
            <w:r w:rsidRPr="00AE51F3">
              <w:rPr>
                <w:szCs w:val="18"/>
                <w:highlight w:val="yellow"/>
              </w:rPr>
              <w:t>0.45</w:t>
            </w:r>
          </w:p>
        </w:tc>
        <w:tc>
          <w:tcPr>
            <w:tcW w:w="649" w:type="dxa"/>
            <w:noWrap/>
            <w:hideMark/>
          </w:tcPr>
          <w:p w14:paraId="288EBB39" w14:textId="77777777" w:rsidR="005D6DB6" w:rsidRPr="00AE51F3" w:rsidRDefault="005D6DB6" w:rsidP="001707C1">
            <w:pPr>
              <w:pStyle w:val="MDPI62Acknowledgments"/>
              <w:jc w:val="center"/>
              <w:rPr>
                <w:szCs w:val="18"/>
                <w:highlight w:val="yellow"/>
              </w:rPr>
            </w:pPr>
            <w:r w:rsidRPr="00AE51F3">
              <w:rPr>
                <w:szCs w:val="18"/>
                <w:highlight w:val="yellow"/>
              </w:rPr>
              <w:t>0.96</w:t>
            </w:r>
          </w:p>
        </w:tc>
      </w:tr>
    </w:tbl>
    <w:p w14:paraId="24BF9BA8" w14:textId="77777777" w:rsidR="00074969" w:rsidRPr="00074969" w:rsidRDefault="00074969">
      <w:pPr>
        <w:rPr>
          <w:rFonts w:ascii="Palatino Linotype" w:hAnsi="Palatino Linotype"/>
          <w:sz w:val="18"/>
          <w:szCs w:val="18"/>
        </w:rPr>
      </w:pPr>
    </w:p>
    <w:sectPr w:rsidR="00074969" w:rsidRPr="00074969" w:rsidSect="00C27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BAF"/>
    <w:rsid w:val="00013991"/>
    <w:rsid w:val="0004400A"/>
    <w:rsid w:val="00055BE4"/>
    <w:rsid w:val="00074969"/>
    <w:rsid w:val="000E1492"/>
    <w:rsid w:val="00113098"/>
    <w:rsid w:val="001145F5"/>
    <w:rsid w:val="001927E8"/>
    <w:rsid w:val="003135C2"/>
    <w:rsid w:val="00346DD6"/>
    <w:rsid w:val="003712E3"/>
    <w:rsid w:val="00385464"/>
    <w:rsid w:val="004A46A2"/>
    <w:rsid w:val="00567FA4"/>
    <w:rsid w:val="005B7E9A"/>
    <w:rsid w:val="005D6DB6"/>
    <w:rsid w:val="005F2FEB"/>
    <w:rsid w:val="005F6815"/>
    <w:rsid w:val="006438E4"/>
    <w:rsid w:val="00643FD7"/>
    <w:rsid w:val="006A61D0"/>
    <w:rsid w:val="006B6D50"/>
    <w:rsid w:val="0074214F"/>
    <w:rsid w:val="007A7E69"/>
    <w:rsid w:val="007B554D"/>
    <w:rsid w:val="007D14E0"/>
    <w:rsid w:val="007F2ED7"/>
    <w:rsid w:val="007F6DB4"/>
    <w:rsid w:val="007F79D4"/>
    <w:rsid w:val="0080703E"/>
    <w:rsid w:val="00831919"/>
    <w:rsid w:val="00847EA0"/>
    <w:rsid w:val="008A3F4A"/>
    <w:rsid w:val="008F5B1D"/>
    <w:rsid w:val="00943CC4"/>
    <w:rsid w:val="00A10118"/>
    <w:rsid w:val="00A56124"/>
    <w:rsid w:val="00A72514"/>
    <w:rsid w:val="00B22477"/>
    <w:rsid w:val="00BA58DF"/>
    <w:rsid w:val="00C2765C"/>
    <w:rsid w:val="00C36BAF"/>
    <w:rsid w:val="00C860EF"/>
    <w:rsid w:val="00C92163"/>
    <w:rsid w:val="00CB5FFA"/>
    <w:rsid w:val="00CF2AE3"/>
    <w:rsid w:val="00CF698F"/>
    <w:rsid w:val="00D06A57"/>
    <w:rsid w:val="00D1309B"/>
    <w:rsid w:val="00D764D9"/>
    <w:rsid w:val="00DC7324"/>
    <w:rsid w:val="00E14588"/>
    <w:rsid w:val="00E278D2"/>
    <w:rsid w:val="00E51586"/>
    <w:rsid w:val="00F801F5"/>
    <w:rsid w:val="00FD0296"/>
    <w:rsid w:val="00FD2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DC651"/>
  <w15:chartTrackingRefBased/>
  <w15:docId w15:val="{5D79CF28-4088-F549-9653-1A0D8D4D1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61Supplementary">
    <w:name w:val="MDPI_6.1_Supplementary"/>
    <w:basedOn w:val="Normal"/>
    <w:qFormat/>
    <w:rsid w:val="00074969"/>
    <w:pPr>
      <w:adjustRightInd w:val="0"/>
      <w:snapToGrid w:val="0"/>
      <w:spacing w:before="240" w:line="200" w:lineRule="atLeast"/>
      <w:jc w:val="both"/>
    </w:pPr>
    <w:rPr>
      <w:rFonts w:ascii="Palatino Linotype" w:eastAsia="Times New Roman" w:hAnsi="Palatino Linotype" w:cs="Times New Roman"/>
      <w:snapToGrid w:val="0"/>
      <w:color w:val="000000"/>
      <w:sz w:val="18"/>
      <w:szCs w:val="20"/>
      <w:lang w:eastAsia="en-US" w:bidi="en-US"/>
    </w:rPr>
  </w:style>
  <w:style w:type="table" w:styleId="TableGrid">
    <w:name w:val="Table Grid"/>
    <w:basedOn w:val="TableNormal"/>
    <w:uiPriority w:val="59"/>
    <w:rsid w:val="00074969"/>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62Acknowledgments">
    <w:name w:val="MDPI_6.2_Acknowledgments"/>
    <w:qFormat/>
    <w:rsid w:val="005D6DB6"/>
    <w:pPr>
      <w:adjustRightInd w:val="0"/>
      <w:snapToGrid w:val="0"/>
      <w:spacing w:before="120" w:line="200" w:lineRule="atLeast"/>
      <w:jc w:val="both"/>
    </w:pPr>
    <w:rPr>
      <w:rFonts w:ascii="Palatino Linotype" w:eastAsia="Times New Roman" w:hAnsi="Palatino Linotype" w:cs="Times New Roman"/>
      <w:snapToGrid w:val="0"/>
      <w:color w:val="000000"/>
      <w:sz w:val="18"/>
      <w:szCs w:val="20"/>
      <w:lang w:eastAsia="de-DE" w:bidi="en-US"/>
    </w:rPr>
  </w:style>
  <w:style w:type="table" w:customStyle="1" w:styleId="MDPI41threelinetable">
    <w:name w:val="MDPI_4.1_three_line_table"/>
    <w:basedOn w:val="TableNormal"/>
    <w:uiPriority w:val="99"/>
    <w:rsid w:val="005D6DB6"/>
    <w:pPr>
      <w:adjustRightInd w:val="0"/>
      <w:snapToGrid w:val="0"/>
      <w:jc w:val="center"/>
    </w:pPr>
    <w:rPr>
      <w:rFonts w:ascii="Palatino Linotype" w:eastAsia="SimSun" w:hAnsi="Palatino Linotype" w:cs="Times New Roman"/>
      <w:color w:val="000000"/>
      <w:sz w:val="20"/>
      <w:szCs w:val="2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609</Words>
  <Characters>3472</Characters>
  <Application>Microsoft Office Word</Application>
  <DocSecurity>0</DocSecurity>
  <Lines>28</Lines>
  <Paragraphs>8</Paragraphs>
  <ScaleCrop>false</ScaleCrop>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Herzberger</dc:creator>
  <cp:keywords/>
  <dc:description/>
  <cp:lastModifiedBy>Anna Herzberger</cp:lastModifiedBy>
  <cp:revision>3</cp:revision>
  <dcterms:created xsi:type="dcterms:W3CDTF">2019-04-18T19:03:00Z</dcterms:created>
  <dcterms:modified xsi:type="dcterms:W3CDTF">2019-05-09T16:29:00Z</dcterms:modified>
</cp:coreProperties>
</file>