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85A568" w14:textId="238CC0FA" w:rsidR="005B5023" w:rsidRPr="00706F48" w:rsidRDefault="005B5023" w:rsidP="005B5023">
      <w:pPr>
        <w:pStyle w:val="MDPI11articletype"/>
      </w:pPr>
      <w:r>
        <w:t>Supplementary Materials</w:t>
      </w:r>
    </w:p>
    <w:p w14:paraId="5B273E9A" w14:textId="77777777" w:rsidR="005B5023" w:rsidRDefault="005B5023" w:rsidP="005B5023">
      <w:pPr>
        <w:pStyle w:val="MDPI12title"/>
        <w:spacing w:line="260" w:lineRule="atLeast"/>
      </w:pPr>
      <w:r>
        <w:t>Integrating D</w:t>
      </w:r>
      <w:r w:rsidRPr="0015573F">
        <w:t xml:space="preserve">rone </w:t>
      </w:r>
      <w:r>
        <w:t>I</w:t>
      </w:r>
      <w:r w:rsidRPr="0015573F">
        <w:t xml:space="preserve">magery into </w:t>
      </w:r>
      <w:r>
        <w:t>H</w:t>
      </w:r>
      <w:r w:rsidRPr="0015573F">
        <w:t xml:space="preserve">igh </w:t>
      </w:r>
      <w:r>
        <w:t>R</w:t>
      </w:r>
      <w:r w:rsidRPr="0015573F">
        <w:t xml:space="preserve">esolution </w:t>
      </w:r>
      <w:r>
        <w:t>S</w:t>
      </w:r>
      <w:r w:rsidRPr="0015573F">
        <w:t xml:space="preserve">atellite </w:t>
      </w:r>
      <w:r>
        <w:t>R</w:t>
      </w:r>
      <w:r w:rsidRPr="0015573F">
        <w:t xml:space="preserve">emote </w:t>
      </w:r>
      <w:r>
        <w:t>S</w:t>
      </w:r>
      <w:r w:rsidRPr="0015573F">
        <w:t xml:space="preserve">ensing </w:t>
      </w:r>
      <w:r>
        <w:t>A</w:t>
      </w:r>
      <w:r w:rsidRPr="0015573F">
        <w:t xml:space="preserve">ssessments of </w:t>
      </w:r>
      <w:r>
        <w:t>E</w:t>
      </w:r>
      <w:r w:rsidRPr="0015573F">
        <w:t xml:space="preserve">stuarine </w:t>
      </w:r>
      <w:r>
        <w:t>E</w:t>
      </w:r>
      <w:r w:rsidRPr="0015573F">
        <w:t>nvironments</w:t>
      </w:r>
    </w:p>
    <w:p w14:paraId="0B998027" w14:textId="77777777" w:rsidR="005B5023" w:rsidRDefault="005B5023" w:rsidP="005B5023">
      <w:pPr>
        <w:pStyle w:val="MDPI13authornames"/>
      </w:pPr>
      <w:r w:rsidRPr="00FB75F0">
        <w:t xml:space="preserve">Patrick C. Gray </w:t>
      </w:r>
      <w:r w:rsidRPr="00FB75F0">
        <w:rPr>
          <w:vertAlign w:val="superscript"/>
        </w:rPr>
        <w:t>1,</w:t>
      </w:r>
      <w:r w:rsidRPr="00FB75F0">
        <w:t>*, Justin</w:t>
      </w:r>
      <w:r w:rsidRPr="00FA11D6">
        <w:t xml:space="preserve"> T. Ridge</w:t>
      </w:r>
      <w:r>
        <w:t xml:space="preserve"> </w:t>
      </w:r>
      <w:r w:rsidRPr="0089590A">
        <w:rPr>
          <w:vertAlign w:val="superscript"/>
        </w:rPr>
        <w:t>1</w:t>
      </w:r>
      <w:r w:rsidRPr="00FA11D6">
        <w:t>, Sarah K. Poulin</w:t>
      </w:r>
      <w:r>
        <w:t xml:space="preserve"> </w:t>
      </w:r>
      <w:r w:rsidRPr="0089590A">
        <w:rPr>
          <w:vertAlign w:val="superscript"/>
        </w:rPr>
        <w:t>1</w:t>
      </w:r>
      <w:r w:rsidRPr="00FA11D6">
        <w:t>, Alexander C. Seymour</w:t>
      </w:r>
      <w:r>
        <w:t xml:space="preserve"> </w:t>
      </w:r>
      <w:r w:rsidRPr="0089590A">
        <w:rPr>
          <w:vertAlign w:val="superscript"/>
        </w:rPr>
        <w:t>1</w:t>
      </w:r>
      <w:r w:rsidRPr="00FA11D6">
        <w:t>,</w:t>
      </w:r>
    </w:p>
    <w:p w14:paraId="1AD6025B" w14:textId="77777777" w:rsidR="005B5023" w:rsidRPr="00A05E17" w:rsidRDefault="005B5023" w:rsidP="005B5023">
      <w:pPr>
        <w:pStyle w:val="MDPI13authornames"/>
      </w:pPr>
      <w:r w:rsidRPr="00A05E17">
        <w:t xml:space="preserve">Amanda M. Schwantes </w:t>
      </w:r>
      <w:r w:rsidRPr="00A05E17">
        <w:rPr>
          <w:vertAlign w:val="superscript"/>
        </w:rPr>
        <w:t>2</w:t>
      </w:r>
      <w:r w:rsidRPr="00A05E17">
        <w:t xml:space="preserve">, Jennifer J. Swenson </w:t>
      </w:r>
      <w:r w:rsidRPr="00A05E17">
        <w:rPr>
          <w:vertAlign w:val="superscript"/>
        </w:rPr>
        <w:t>2</w:t>
      </w:r>
      <w:r w:rsidRPr="00A05E17">
        <w:t xml:space="preserve">, David W. Johnston </w:t>
      </w:r>
      <w:r w:rsidRPr="00A05E17">
        <w:rPr>
          <w:vertAlign w:val="superscript"/>
        </w:rPr>
        <w:t>1</w:t>
      </w:r>
    </w:p>
    <w:p w14:paraId="1F251AA7" w14:textId="77777777" w:rsidR="005B5023" w:rsidRPr="00A05E17" w:rsidRDefault="005B5023" w:rsidP="005B5023">
      <w:pPr>
        <w:pStyle w:val="MDPI16affiliation"/>
        <w:rPr>
          <w:color w:val="auto"/>
          <w:lang w:eastAsia="zh-CN"/>
        </w:rPr>
      </w:pPr>
      <w:r w:rsidRPr="00A05E17">
        <w:rPr>
          <w:vertAlign w:val="superscript"/>
        </w:rPr>
        <w:t>1</w:t>
      </w:r>
      <w:r w:rsidRPr="00A05E17">
        <w:tab/>
        <w:t>Division of Marine Science and Conservation, Nicholas School of the Environment, Duke University Marine Laboratory, 135 Duke Marine Lab Rd, Beaufort, NC 28516, USA</w:t>
      </w:r>
      <w:r w:rsidRPr="00A05E17">
        <w:rPr>
          <w:rFonts w:ascii="宋体" w:eastAsia="宋体" w:hAnsi="宋体" w:cs="宋体" w:hint="eastAsia"/>
          <w:lang w:eastAsia="zh-CN"/>
        </w:rPr>
        <w:t>;</w:t>
      </w:r>
      <w:r w:rsidRPr="00A05E17">
        <w:rPr>
          <w:rFonts w:ascii="宋体" w:eastAsia="宋体" w:hAnsi="宋体" w:cs="宋体"/>
          <w:lang w:eastAsia="zh-CN"/>
        </w:rPr>
        <w:t xml:space="preserve"> </w:t>
      </w:r>
      <w:r w:rsidRPr="00A05E17">
        <w:rPr>
          <w:color w:val="auto"/>
        </w:rPr>
        <w:t xml:space="preserve">justin.ridge@duke.edu(J.T.R.); </w:t>
      </w:r>
      <w:r w:rsidRPr="00A05E17">
        <w:rPr>
          <w:rStyle w:val="Hyperlink"/>
          <w:color w:val="auto"/>
          <w:u w:val="none"/>
        </w:rPr>
        <w:t>sarah.poulin@duke.edu(S.K.P.)</w:t>
      </w:r>
      <w:r w:rsidRPr="00A05E17">
        <w:rPr>
          <w:color w:val="auto"/>
        </w:rPr>
        <w:t xml:space="preserve">; </w:t>
      </w:r>
      <w:r w:rsidRPr="00A05E17">
        <w:rPr>
          <w:rStyle w:val="Hyperlink"/>
          <w:color w:val="auto"/>
          <w:u w:val="none"/>
        </w:rPr>
        <w:t>alexander.c.seymour@duke.edu(A.C.S.)</w:t>
      </w:r>
      <w:r w:rsidRPr="00A05E17">
        <w:rPr>
          <w:color w:val="auto"/>
        </w:rPr>
        <w:t xml:space="preserve">; </w:t>
      </w:r>
      <w:r w:rsidRPr="00A05E17">
        <w:rPr>
          <w:rStyle w:val="Hyperlink"/>
          <w:color w:val="auto"/>
          <w:u w:val="none"/>
        </w:rPr>
        <w:t>david.johnston@duke.edu(D.W.J.)</w:t>
      </w:r>
      <w:r w:rsidRPr="00A05E17">
        <w:rPr>
          <w:color w:val="auto"/>
        </w:rPr>
        <w:t xml:space="preserve"> </w:t>
      </w:r>
    </w:p>
    <w:p w14:paraId="6D7C37FB" w14:textId="77777777" w:rsidR="005B5023" w:rsidRPr="00A05E17" w:rsidRDefault="005B5023" w:rsidP="005B5023">
      <w:pPr>
        <w:pStyle w:val="MDPI16affiliation"/>
        <w:rPr>
          <w:color w:val="auto"/>
        </w:rPr>
      </w:pPr>
      <w:r w:rsidRPr="00A05E17">
        <w:rPr>
          <w:color w:val="auto"/>
          <w:vertAlign w:val="superscript"/>
        </w:rPr>
        <w:t>2</w:t>
      </w:r>
      <w:r w:rsidRPr="00A05E17">
        <w:rPr>
          <w:color w:val="auto"/>
        </w:rPr>
        <w:tab/>
        <w:t xml:space="preserve">Nicholas School of the Environment, Duke University, Box 90328, Durham, NC 27708, USA; amanda.schwantes@duke.edu (A.M.S.); </w:t>
      </w:r>
      <w:r w:rsidRPr="00A05E17">
        <w:rPr>
          <w:rStyle w:val="Hyperlink"/>
          <w:color w:val="auto"/>
          <w:u w:val="none"/>
        </w:rPr>
        <w:t>jswenson@duke.edu(J.J.S.)</w:t>
      </w:r>
      <w:r w:rsidRPr="00A05E17">
        <w:rPr>
          <w:color w:val="auto"/>
        </w:rPr>
        <w:t xml:space="preserve"> </w:t>
      </w:r>
    </w:p>
    <w:p w14:paraId="517C84AE" w14:textId="77777777" w:rsidR="005B5023" w:rsidRPr="00B1611A" w:rsidRDefault="005B5023" w:rsidP="005B5023">
      <w:pPr>
        <w:pStyle w:val="MDPI16affiliation"/>
        <w:rPr>
          <w:lang w:val="fr-FR"/>
        </w:rPr>
      </w:pPr>
      <w:r w:rsidRPr="00A05E17">
        <w:rPr>
          <w:b/>
          <w:lang w:val="fr-FR"/>
        </w:rPr>
        <w:t>*</w:t>
      </w:r>
      <w:r w:rsidRPr="00A05E17">
        <w:rPr>
          <w:lang w:val="fr-FR"/>
        </w:rPr>
        <w:tab/>
        <w:t xml:space="preserve">Correspondence: e-mail: </w:t>
      </w:r>
      <w:hyperlink r:id="rId7">
        <w:r w:rsidRPr="00A05E17">
          <w:rPr>
            <w:lang w:val="fr-FR"/>
          </w:rPr>
          <w:t>patrick.c.gray@duke.edu</w:t>
        </w:r>
      </w:hyperlink>
    </w:p>
    <w:p w14:paraId="30FAE1A7" w14:textId="77777777" w:rsidR="005B5023" w:rsidRPr="00706F48" w:rsidRDefault="005B5023" w:rsidP="005B5023">
      <w:pPr>
        <w:pStyle w:val="MDPI14history"/>
      </w:pPr>
      <w:r w:rsidRPr="00706F48">
        <w:t xml:space="preserve">Received: </w:t>
      </w:r>
      <w:r w:rsidRPr="00B64641">
        <w:t>06 July 2018</w:t>
      </w:r>
      <w:r w:rsidRPr="00706F48">
        <w:t xml:space="preserve">; Accepted: </w:t>
      </w:r>
      <w:r>
        <w:t>08 August 2018</w:t>
      </w:r>
      <w:r w:rsidRPr="00706F48">
        <w:t>; Published: date</w:t>
      </w:r>
    </w:p>
    <w:p w14:paraId="23AF805D" w14:textId="77777777" w:rsidR="005B5023" w:rsidRPr="00070A0D" w:rsidRDefault="005B5023" w:rsidP="005B5023">
      <w:pPr>
        <w:pStyle w:val="MDPI17abstract"/>
        <w:rPr>
          <w:color w:val="auto"/>
        </w:rPr>
      </w:pPr>
      <w:r w:rsidRPr="00070A0D">
        <w:rPr>
          <w:b/>
        </w:rPr>
        <w:t xml:space="preserve">Abstract: </w:t>
      </w:r>
      <w:r w:rsidRPr="00070A0D">
        <w:t xml:space="preserve">Very high-resolution satellite </w:t>
      </w:r>
      <w:r w:rsidRPr="00C43E7A">
        <w:t>imagery (≤5 m resolution</w:t>
      </w:r>
      <w:r w:rsidRPr="00070A0D">
        <w:t xml:space="preserve">) has become available on a spatial and temporal scale appropriate for dynamic wetland management and conservation across large areas. Estuarine wetlands have the potential to be mapped at a detailed habitat scale with a frequency that allows immediate monitoring after storms, in response to human disturbances, and in the face of sea-level rise. Yet mapping requires significant fieldwork to run modern classification algorithms and estuarine environments can be difficult to access and are environmentally sensitive. Recent advances in unoccupied aircraft systems (UAS, or drones), coupled with their increased availability, present a solution. UAS can cover a study site with ultra-high resolution </w:t>
      </w:r>
      <w:r w:rsidRPr="00C43E7A">
        <w:t>(&lt;5</w:t>
      </w:r>
      <w:r w:rsidRPr="00070A0D">
        <w:t xml:space="preserve"> cm) imagery allowing visual validation. In this study we used UAS imagery to assist training a Support Vector Machine to classify WorldView-3 and RapidEye satellite imagery of the Rachel Carson Reserve in North Carolina, USA. UAS and field-based accuracy assessments were employed for comparison across validation methods. We created and examined an array of indices and layers including texture, NDVI, and a LiDAR DEM. Our results demonstrate classification accuracy on par with previous extensive fieldwork campaigns (93% UAS and 93% field for WorldView-3; 92% UAS and 87% field for RapidEye). Examining change between 2004 and 2017, we found drastic shoreline change but general stability of emergent wetlands. Both WorldView-3 and RapidEye were found to be valuable sources of imagery for habitat classification with the main tradeoff being WorldView’s fine spatial resolution versus RapidEye’s temporal frequency. We conclude that UAS can be highly effective in training and validating satellite imagery.</w:t>
      </w:r>
    </w:p>
    <w:p w14:paraId="1EDC2835" w14:textId="77777777" w:rsidR="005B5023" w:rsidRPr="00070A0D" w:rsidRDefault="005B5023" w:rsidP="005B5023">
      <w:pPr>
        <w:pStyle w:val="MDPI18keywords"/>
      </w:pPr>
      <w:r w:rsidRPr="00070A0D">
        <w:rPr>
          <w:b/>
        </w:rPr>
        <w:t>Keywords:</w:t>
      </w:r>
      <w:r w:rsidRPr="00070A0D">
        <w:t xml:space="preserve"> drones; unoccupied</w:t>
      </w:r>
      <w:r>
        <w:t xml:space="preserve"> aircraft</w:t>
      </w:r>
      <w:r w:rsidRPr="00070A0D">
        <w:t xml:space="preserve"> </w:t>
      </w:r>
      <w:r w:rsidRPr="00070A0D">
        <w:t>systems; RapidEye; WorldView-3; estuarine; wetland; change detection; LiDAR; NERR; habitat mapping</w:t>
      </w:r>
    </w:p>
    <w:p w14:paraId="7EFF4A79" w14:textId="77777777" w:rsidR="005B5023" w:rsidRPr="00706F48" w:rsidRDefault="005B5023" w:rsidP="005B5023">
      <w:pPr>
        <w:pStyle w:val="MDPI19line"/>
        <w:pBdr>
          <w:bottom w:val="single" w:sz="4" w:space="1" w:color="auto"/>
        </w:pBdr>
        <w:spacing w:after="480"/>
      </w:pPr>
    </w:p>
    <w:p w14:paraId="2B78A8E8" w14:textId="3B000965" w:rsidR="005B5023" w:rsidRDefault="005B5023" w:rsidP="005B5023">
      <w:pPr>
        <w:pStyle w:val="MDPI41tablecaption"/>
        <w:spacing w:after="0" w:line="240" w:lineRule="auto"/>
        <w:ind w:left="0"/>
        <w:jc w:val="center"/>
        <w:rPr>
          <w:noProof/>
        </w:rPr>
      </w:pPr>
      <w:r w:rsidRPr="005B5023">
        <w:rPr>
          <w:noProof/>
          <w:sz w:val="20"/>
        </w:rPr>
        <w:lastRenderedPageBreak/>
        <w:drawing>
          <wp:inline distT="0" distB="0" distL="0" distR="0" wp14:anchorId="0670A2B2" wp14:editId="4FEC6589">
            <wp:extent cx="5943600" cy="4592955"/>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592955"/>
                    </a:xfrm>
                    <a:prstGeom prst="rect">
                      <a:avLst/>
                    </a:prstGeom>
                    <a:noFill/>
                    <a:ln>
                      <a:noFill/>
                    </a:ln>
                  </pic:spPr>
                </pic:pic>
              </a:graphicData>
            </a:graphic>
          </wp:inline>
        </w:drawing>
      </w:r>
    </w:p>
    <w:p w14:paraId="292A7E61" w14:textId="77777777" w:rsidR="005B5023" w:rsidRDefault="005B5023" w:rsidP="005B5023">
      <w:pPr>
        <w:pStyle w:val="MDPI51figurecaption"/>
      </w:pPr>
      <w:r w:rsidRPr="005B5023">
        <w:rPr>
          <w:b/>
        </w:rPr>
        <w:t>Figure S1.</w:t>
      </w:r>
      <w:r w:rsidRPr="00E2275C">
        <w:rPr>
          <w:b/>
        </w:rPr>
        <w:t xml:space="preserve"> </w:t>
      </w:r>
      <w:r w:rsidRPr="00603A6B">
        <w:t xml:space="preserve">Unoccupied Aircraft System </w:t>
      </w:r>
      <w:r>
        <w:t xml:space="preserve">(UAS) </w:t>
      </w:r>
      <w:r w:rsidRPr="00603A6B">
        <w:t xml:space="preserve">imagery of the </w:t>
      </w:r>
      <w:r>
        <w:t>Rachel Carson Reserve. Top shows the outline of the Reserve with all mosaics, UAS validation points, and a base map of satellite imagery for reference. Bottom shows just the outline of the Reserve and the UAS mosaics labeled by flight number. Note: all validation points not covered by UAS imagery were clear subtidal haline points and thus did not need additional resolution beyond that of the satellite imagery to determine class.</w:t>
      </w:r>
    </w:p>
    <w:p w14:paraId="04789681" w14:textId="071AE155" w:rsidR="005B5023" w:rsidRDefault="005B5023" w:rsidP="005B5023">
      <w:pPr>
        <w:pStyle w:val="MDPI41tablecaption"/>
        <w:spacing w:before="0" w:after="0"/>
        <w:jc w:val="center"/>
      </w:pPr>
      <w:bookmarkStart w:id="0" w:name="_GoBack"/>
      <w:bookmarkEnd w:id="0"/>
      <w:r w:rsidRPr="005B5023">
        <w:rPr>
          <w:b/>
        </w:rPr>
        <w:t>Table S</w:t>
      </w:r>
      <w:r w:rsidRPr="005B5023">
        <w:rPr>
          <w:b/>
        </w:rPr>
        <w:t>1</w:t>
      </w:r>
      <w:r w:rsidRPr="005B5023">
        <w:rPr>
          <w:b/>
        </w:rPr>
        <w:t>.</w:t>
      </w:r>
      <w:r>
        <w:t xml:space="preserve"> </w:t>
      </w:r>
      <w:r w:rsidRPr="005B5023">
        <w:t>Full confusion matrices for unoccupied aircraft system and field-based validations</w:t>
      </w:r>
      <w:r>
        <w:t>.</w:t>
      </w:r>
    </w:p>
    <w:p w14:paraId="2D431E98" w14:textId="78CA8AFA" w:rsidR="005B5023" w:rsidRDefault="005B5023" w:rsidP="005B5023">
      <w:pPr>
        <w:pStyle w:val="MDPI41tablecaption"/>
        <w:spacing w:before="0" w:after="0"/>
      </w:pPr>
      <w:r w:rsidRPr="005B5023">
        <w:rPr>
          <w:b/>
        </w:rPr>
        <w:t>I</w:t>
      </w:r>
      <w:r>
        <w:t>n the excel “</w:t>
      </w:r>
      <w:r w:rsidRPr="005B5023">
        <w:t>Table S1 Full confusion matrices for unoccupied aircraft system and field-based validations.xlsx</w:t>
      </w:r>
      <w:r>
        <w:t>”.</w:t>
      </w:r>
    </w:p>
    <w:p w14:paraId="5E3F063C" w14:textId="49029E1D" w:rsidR="005B5023" w:rsidRPr="007C2D6F" w:rsidRDefault="005B5023" w:rsidP="005B5023">
      <w:pPr>
        <w:pStyle w:val="MDPI41tablecaption"/>
        <w:jc w:val="center"/>
      </w:pPr>
      <w:r w:rsidRPr="005B5023">
        <w:rPr>
          <w:b/>
        </w:rPr>
        <w:t>Table S2.</w:t>
      </w:r>
      <w:r>
        <w:rPr>
          <w:b/>
        </w:rPr>
        <w:t xml:space="preserve"> </w:t>
      </w:r>
      <w:r w:rsidRPr="009853FB">
        <w:t>Flight details for</w:t>
      </w:r>
      <w:r>
        <w:rPr>
          <w:b/>
        </w:rPr>
        <w:t xml:space="preserve"> </w:t>
      </w:r>
      <w:r>
        <w:t>u</w:t>
      </w:r>
      <w:r w:rsidRPr="00603A6B">
        <w:t xml:space="preserve">noccupied </w:t>
      </w:r>
      <w:r>
        <w:t>a</w:t>
      </w:r>
      <w:r w:rsidRPr="00603A6B">
        <w:t xml:space="preserve">ircraft </w:t>
      </w:r>
      <w:r>
        <w:t>s</w:t>
      </w:r>
      <w:r w:rsidRPr="00603A6B">
        <w:t xml:space="preserve">ystem </w:t>
      </w:r>
      <w:r>
        <w:t>(UAS) imagery of the Rachel Carson Reserve.</w:t>
      </w:r>
    </w:p>
    <w:tbl>
      <w:tblPr>
        <w:tblStyle w:val="PlainTable41"/>
        <w:tblW w:w="0" w:type="auto"/>
        <w:jc w:val="center"/>
        <w:tblBorders>
          <w:top w:val="single" w:sz="8" w:space="0" w:color="auto"/>
          <w:bottom w:val="single" w:sz="8" w:space="0" w:color="auto"/>
        </w:tblBorders>
        <w:tblLook w:val="04A0" w:firstRow="1" w:lastRow="0" w:firstColumn="1" w:lastColumn="0" w:noHBand="0" w:noVBand="1"/>
      </w:tblPr>
      <w:tblGrid>
        <w:gridCol w:w="865"/>
        <w:gridCol w:w="1407"/>
        <w:gridCol w:w="1076"/>
        <w:gridCol w:w="1813"/>
        <w:gridCol w:w="2754"/>
        <w:gridCol w:w="1145"/>
      </w:tblGrid>
      <w:tr w:rsidR="005B5023" w:rsidRPr="005B5023" w14:paraId="0223C849" w14:textId="77777777" w:rsidTr="005B502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5B03D8A"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Flight #</w:t>
            </w:r>
          </w:p>
        </w:tc>
        <w:tc>
          <w:tcPr>
            <w:tcW w:w="0" w:type="auto"/>
            <w:vAlign w:val="center"/>
          </w:tcPr>
          <w:p w14:paraId="7535A714" w14:textId="77777777" w:rsidR="005B5023" w:rsidRPr="005B5023" w:rsidRDefault="005B5023" w:rsidP="005B5023">
            <w:pPr>
              <w:autoSpaceDE w:val="0"/>
              <w:autoSpaceDN w:val="0"/>
              <w:adjustRightInd w:val="0"/>
              <w:snapToGrid w:val="0"/>
              <w:spacing w:line="240" w:lineRule="auto"/>
              <w:contextualSpacing/>
              <w:jc w:val="center"/>
              <w:cnfStyle w:val="100000000000" w:firstRow="1" w:lastRow="0" w:firstColumn="0" w:lastColumn="0" w:oddVBand="0" w:evenVBand="0" w:oddHBand="0" w:evenHBand="0" w:firstRowFirstColumn="0" w:firstRowLastColumn="0" w:lastRowFirstColumn="0" w:lastRowLastColumn="0"/>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Survey Area</w:t>
            </w:r>
          </w:p>
        </w:tc>
        <w:tc>
          <w:tcPr>
            <w:tcW w:w="0" w:type="auto"/>
            <w:vAlign w:val="center"/>
          </w:tcPr>
          <w:p w14:paraId="2657A334" w14:textId="77777777" w:rsidR="005B5023" w:rsidRPr="005B5023" w:rsidRDefault="005B5023" w:rsidP="005B5023">
            <w:pPr>
              <w:autoSpaceDE w:val="0"/>
              <w:autoSpaceDN w:val="0"/>
              <w:adjustRightInd w:val="0"/>
              <w:snapToGrid w:val="0"/>
              <w:spacing w:line="240" w:lineRule="auto"/>
              <w:contextualSpacing/>
              <w:jc w:val="center"/>
              <w:cnfStyle w:val="100000000000" w:firstRow="1" w:lastRow="0" w:firstColumn="0" w:lastColumn="0" w:oddVBand="0" w:evenVBand="0" w:oddHBand="0" w:evenHBand="0" w:firstRowFirstColumn="0" w:firstRowLastColumn="0" w:lastRowFirstColumn="0" w:lastRowLastColumn="0"/>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UAS Type</w:t>
            </w:r>
          </w:p>
        </w:tc>
        <w:tc>
          <w:tcPr>
            <w:tcW w:w="0" w:type="auto"/>
            <w:vAlign w:val="center"/>
          </w:tcPr>
          <w:p w14:paraId="0B1CBBF7" w14:textId="77777777" w:rsidR="005B5023" w:rsidRPr="005B5023" w:rsidRDefault="005B5023" w:rsidP="005B5023">
            <w:pPr>
              <w:autoSpaceDE w:val="0"/>
              <w:autoSpaceDN w:val="0"/>
              <w:adjustRightInd w:val="0"/>
              <w:snapToGrid w:val="0"/>
              <w:spacing w:line="240" w:lineRule="auto"/>
              <w:contextualSpacing/>
              <w:jc w:val="center"/>
              <w:cnfStyle w:val="100000000000" w:firstRow="1" w:lastRow="0" w:firstColumn="0" w:lastColumn="0" w:oddVBand="0" w:evenVBand="0" w:oddHBand="0" w:evenHBand="0" w:firstRowFirstColumn="0" w:firstRowLastColumn="0" w:lastRowFirstColumn="0" w:lastRowLastColumn="0"/>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Camera</w:t>
            </w:r>
          </w:p>
        </w:tc>
        <w:tc>
          <w:tcPr>
            <w:tcW w:w="0" w:type="auto"/>
            <w:vAlign w:val="center"/>
          </w:tcPr>
          <w:p w14:paraId="68639D70" w14:textId="77777777" w:rsidR="005B5023" w:rsidRPr="005B5023" w:rsidRDefault="005B5023" w:rsidP="005B5023">
            <w:pPr>
              <w:autoSpaceDE w:val="0"/>
              <w:autoSpaceDN w:val="0"/>
              <w:adjustRightInd w:val="0"/>
              <w:snapToGrid w:val="0"/>
              <w:spacing w:line="240" w:lineRule="auto"/>
              <w:contextualSpacing/>
              <w:jc w:val="center"/>
              <w:cnfStyle w:val="100000000000" w:firstRow="1" w:lastRow="0" w:firstColumn="0" w:lastColumn="0" w:oddVBand="0" w:evenVBand="0" w:oddHBand="0" w:evenHBand="0" w:firstRowFirstColumn="0" w:firstRowLastColumn="0" w:lastRowFirstColumn="0" w:lastRowLastColumn="0"/>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Ground Sampling Distance (m)</w:t>
            </w:r>
          </w:p>
        </w:tc>
        <w:tc>
          <w:tcPr>
            <w:tcW w:w="0" w:type="auto"/>
            <w:vAlign w:val="center"/>
          </w:tcPr>
          <w:p w14:paraId="509BC00E" w14:textId="77777777" w:rsidR="005B5023" w:rsidRPr="005B5023" w:rsidRDefault="005B5023" w:rsidP="005B5023">
            <w:pPr>
              <w:autoSpaceDE w:val="0"/>
              <w:autoSpaceDN w:val="0"/>
              <w:adjustRightInd w:val="0"/>
              <w:snapToGrid w:val="0"/>
              <w:spacing w:line="240" w:lineRule="auto"/>
              <w:contextualSpacing/>
              <w:jc w:val="center"/>
              <w:cnfStyle w:val="100000000000" w:firstRow="1" w:lastRow="0" w:firstColumn="0" w:lastColumn="0" w:oddVBand="0" w:evenVBand="0" w:oddHBand="0" w:evenHBand="0" w:firstRowFirstColumn="0" w:firstRowLastColumn="0" w:lastRowFirstColumn="0" w:lastRowLastColumn="0"/>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Date</w:t>
            </w:r>
          </w:p>
        </w:tc>
      </w:tr>
      <w:tr w:rsidR="005B5023" w:rsidRPr="005B5023" w14:paraId="79EAC736" w14:textId="77777777" w:rsidTr="005B502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1C73AEA"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1</w:t>
            </w:r>
          </w:p>
        </w:tc>
        <w:tc>
          <w:tcPr>
            <w:tcW w:w="0" w:type="auto"/>
            <w:vAlign w:val="center"/>
          </w:tcPr>
          <w:p w14:paraId="432BE4CC"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Bird Shoal</w:t>
            </w:r>
          </w:p>
        </w:tc>
        <w:tc>
          <w:tcPr>
            <w:tcW w:w="0" w:type="auto"/>
            <w:vAlign w:val="center"/>
          </w:tcPr>
          <w:p w14:paraId="05F54306"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eBee Plus</w:t>
            </w:r>
          </w:p>
        </w:tc>
        <w:tc>
          <w:tcPr>
            <w:tcW w:w="0" w:type="auto"/>
            <w:vAlign w:val="center"/>
          </w:tcPr>
          <w:p w14:paraId="2D18F9A6"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S.O.D.A</w:t>
            </w:r>
          </w:p>
        </w:tc>
        <w:tc>
          <w:tcPr>
            <w:tcW w:w="0" w:type="auto"/>
            <w:vAlign w:val="center"/>
          </w:tcPr>
          <w:p w14:paraId="322E1F2F"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0.025</w:t>
            </w:r>
          </w:p>
        </w:tc>
        <w:tc>
          <w:tcPr>
            <w:tcW w:w="0" w:type="auto"/>
            <w:vAlign w:val="center"/>
          </w:tcPr>
          <w:p w14:paraId="2E6F2BA9"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09/14/2017</w:t>
            </w:r>
          </w:p>
        </w:tc>
      </w:tr>
      <w:tr w:rsidR="005B5023" w:rsidRPr="005B5023" w14:paraId="1ACBDD48" w14:textId="77777777" w:rsidTr="005B5023">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EE95422"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2</w:t>
            </w:r>
          </w:p>
        </w:tc>
        <w:tc>
          <w:tcPr>
            <w:tcW w:w="0" w:type="auto"/>
            <w:vAlign w:val="center"/>
          </w:tcPr>
          <w:p w14:paraId="184D7D63"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Town Marsh</w:t>
            </w:r>
          </w:p>
        </w:tc>
        <w:tc>
          <w:tcPr>
            <w:tcW w:w="0" w:type="auto"/>
            <w:vAlign w:val="center"/>
          </w:tcPr>
          <w:p w14:paraId="6FCFFB0E"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eBee</w:t>
            </w:r>
          </w:p>
        </w:tc>
        <w:tc>
          <w:tcPr>
            <w:tcW w:w="0" w:type="auto"/>
            <w:vAlign w:val="center"/>
          </w:tcPr>
          <w:p w14:paraId="18DF3BDA"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Canon IXUS 127HS</w:t>
            </w:r>
          </w:p>
        </w:tc>
        <w:tc>
          <w:tcPr>
            <w:tcW w:w="0" w:type="auto"/>
            <w:vAlign w:val="center"/>
          </w:tcPr>
          <w:p w14:paraId="4707E619"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0.027</w:t>
            </w:r>
          </w:p>
        </w:tc>
        <w:tc>
          <w:tcPr>
            <w:tcW w:w="0" w:type="auto"/>
            <w:vAlign w:val="center"/>
          </w:tcPr>
          <w:p w14:paraId="15132700"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10/12/2016</w:t>
            </w:r>
          </w:p>
        </w:tc>
      </w:tr>
      <w:tr w:rsidR="005B5023" w:rsidRPr="005B5023" w14:paraId="0C5644A6" w14:textId="77777777" w:rsidTr="005B502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9F4C210"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3</w:t>
            </w:r>
          </w:p>
        </w:tc>
        <w:tc>
          <w:tcPr>
            <w:tcW w:w="0" w:type="auto"/>
            <w:vAlign w:val="center"/>
          </w:tcPr>
          <w:p w14:paraId="5DC5AE69"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Carrot Island</w:t>
            </w:r>
          </w:p>
        </w:tc>
        <w:tc>
          <w:tcPr>
            <w:tcW w:w="0" w:type="auto"/>
            <w:vAlign w:val="center"/>
          </w:tcPr>
          <w:p w14:paraId="03C0E0BE"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eBee</w:t>
            </w:r>
          </w:p>
        </w:tc>
        <w:tc>
          <w:tcPr>
            <w:tcW w:w="0" w:type="auto"/>
            <w:vAlign w:val="center"/>
          </w:tcPr>
          <w:p w14:paraId="197A9066"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Canon S110</w:t>
            </w:r>
          </w:p>
        </w:tc>
        <w:tc>
          <w:tcPr>
            <w:tcW w:w="0" w:type="auto"/>
            <w:vAlign w:val="center"/>
          </w:tcPr>
          <w:p w14:paraId="0E025573"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0.026</w:t>
            </w:r>
          </w:p>
        </w:tc>
        <w:tc>
          <w:tcPr>
            <w:tcW w:w="0" w:type="auto"/>
            <w:vAlign w:val="center"/>
          </w:tcPr>
          <w:p w14:paraId="0A94DFB1"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09/24/2016</w:t>
            </w:r>
          </w:p>
        </w:tc>
      </w:tr>
      <w:tr w:rsidR="005B5023" w:rsidRPr="005B5023" w14:paraId="05B27FA9" w14:textId="77777777" w:rsidTr="005B5023">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4944262"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4</w:t>
            </w:r>
          </w:p>
        </w:tc>
        <w:tc>
          <w:tcPr>
            <w:tcW w:w="0" w:type="auto"/>
            <w:vAlign w:val="center"/>
          </w:tcPr>
          <w:p w14:paraId="26C39EA4"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Carrot Island</w:t>
            </w:r>
          </w:p>
        </w:tc>
        <w:tc>
          <w:tcPr>
            <w:tcW w:w="0" w:type="auto"/>
            <w:vAlign w:val="center"/>
          </w:tcPr>
          <w:p w14:paraId="39A9C8C7"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eBee</w:t>
            </w:r>
          </w:p>
        </w:tc>
        <w:tc>
          <w:tcPr>
            <w:tcW w:w="0" w:type="auto"/>
            <w:vAlign w:val="center"/>
          </w:tcPr>
          <w:p w14:paraId="418853E8"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Canon IXUS 127HS</w:t>
            </w:r>
          </w:p>
        </w:tc>
        <w:tc>
          <w:tcPr>
            <w:tcW w:w="0" w:type="auto"/>
            <w:vAlign w:val="center"/>
          </w:tcPr>
          <w:p w14:paraId="2607CE6A"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0.026</w:t>
            </w:r>
          </w:p>
        </w:tc>
        <w:tc>
          <w:tcPr>
            <w:tcW w:w="0" w:type="auto"/>
            <w:vAlign w:val="center"/>
          </w:tcPr>
          <w:p w14:paraId="148677E6" w14:textId="77777777" w:rsidR="005B5023" w:rsidRPr="005B5023" w:rsidRDefault="005B5023" w:rsidP="005B5023">
            <w:pPr>
              <w:autoSpaceDE w:val="0"/>
              <w:autoSpaceDN w:val="0"/>
              <w:adjustRightInd w:val="0"/>
              <w:snapToGrid w:val="0"/>
              <w:spacing w:line="240" w:lineRule="auto"/>
              <w:contextualSpacing/>
              <w:jc w:val="center"/>
              <w:cnfStyle w:val="000000000000" w:firstRow="0" w:lastRow="0" w:firstColumn="0" w:lastColumn="0" w:oddVBand="0" w:evenVBand="0" w:oddHBand="0"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10/12/2016</w:t>
            </w:r>
          </w:p>
        </w:tc>
      </w:tr>
      <w:tr w:rsidR="005B5023" w:rsidRPr="005B5023" w14:paraId="720007C3" w14:textId="77777777" w:rsidTr="005B502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BD8265A" w14:textId="77777777" w:rsidR="005B5023" w:rsidRPr="005B5023" w:rsidRDefault="005B5023" w:rsidP="005B5023">
            <w:pPr>
              <w:autoSpaceDE w:val="0"/>
              <w:autoSpaceDN w:val="0"/>
              <w:adjustRightInd w:val="0"/>
              <w:snapToGrid w:val="0"/>
              <w:spacing w:line="240" w:lineRule="auto"/>
              <w:contextualSpacing/>
              <w:jc w:val="center"/>
              <w:rPr>
                <w:rFonts w:ascii="Palatino Linotype" w:eastAsia="Calibri" w:hAnsi="Palatino Linotype"/>
                <w:b w:val="0"/>
                <w:color w:val="auto"/>
                <w:sz w:val="20"/>
                <w:szCs w:val="18"/>
                <w:lang w:eastAsia="en-US"/>
              </w:rPr>
            </w:pPr>
            <w:r w:rsidRPr="005B5023">
              <w:rPr>
                <w:rFonts w:ascii="Palatino Linotype" w:eastAsia="Calibri" w:hAnsi="Palatino Linotype"/>
                <w:b w:val="0"/>
                <w:color w:val="auto"/>
                <w:sz w:val="20"/>
                <w:szCs w:val="18"/>
                <w:lang w:eastAsia="en-US"/>
              </w:rPr>
              <w:t>5</w:t>
            </w:r>
          </w:p>
        </w:tc>
        <w:tc>
          <w:tcPr>
            <w:tcW w:w="0" w:type="auto"/>
            <w:vAlign w:val="center"/>
          </w:tcPr>
          <w:p w14:paraId="1E4407C4"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Middle Marsh</w:t>
            </w:r>
          </w:p>
        </w:tc>
        <w:tc>
          <w:tcPr>
            <w:tcW w:w="0" w:type="auto"/>
            <w:vAlign w:val="center"/>
          </w:tcPr>
          <w:p w14:paraId="32EA9F1B"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eBee</w:t>
            </w:r>
          </w:p>
        </w:tc>
        <w:tc>
          <w:tcPr>
            <w:tcW w:w="0" w:type="auto"/>
            <w:vAlign w:val="center"/>
          </w:tcPr>
          <w:p w14:paraId="6DE68B6C"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Canon S110</w:t>
            </w:r>
          </w:p>
        </w:tc>
        <w:tc>
          <w:tcPr>
            <w:tcW w:w="0" w:type="auto"/>
            <w:vAlign w:val="center"/>
          </w:tcPr>
          <w:p w14:paraId="407FAC6A"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0.031</w:t>
            </w:r>
          </w:p>
        </w:tc>
        <w:tc>
          <w:tcPr>
            <w:tcW w:w="0" w:type="auto"/>
            <w:vAlign w:val="center"/>
          </w:tcPr>
          <w:p w14:paraId="7D0633D9" w14:textId="77777777" w:rsidR="005B5023" w:rsidRPr="005B5023" w:rsidRDefault="005B5023" w:rsidP="005B5023">
            <w:pPr>
              <w:autoSpaceDE w:val="0"/>
              <w:autoSpaceDN w:val="0"/>
              <w:adjustRightInd w:val="0"/>
              <w:snapToGrid w:val="0"/>
              <w:spacing w:line="240" w:lineRule="auto"/>
              <w:contextualSpacing/>
              <w:jc w:val="center"/>
              <w:cnfStyle w:val="000000100000" w:firstRow="0" w:lastRow="0" w:firstColumn="0" w:lastColumn="0" w:oddVBand="0" w:evenVBand="0" w:oddHBand="1" w:evenHBand="0" w:firstRowFirstColumn="0" w:firstRowLastColumn="0" w:lastRowFirstColumn="0" w:lastRowLastColumn="0"/>
              <w:rPr>
                <w:rFonts w:ascii="Palatino Linotype" w:eastAsia="Calibri" w:hAnsi="Palatino Linotype"/>
                <w:color w:val="auto"/>
                <w:sz w:val="20"/>
                <w:szCs w:val="18"/>
                <w:lang w:eastAsia="en-US"/>
              </w:rPr>
            </w:pPr>
            <w:r w:rsidRPr="005B5023">
              <w:rPr>
                <w:rFonts w:ascii="Palatino Linotype" w:eastAsia="Calibri" w:hAnsi="Palatino Linotype"/>
                <w:color w:val="auto"/>
                <w:sz w:val="20"/>
                <w:szCs w:val="18"/>
                <w:lang w:eastAsia="en-US"/>
              </w:rPr>
              <w:t>08/12/2016</w:t>
            </w:r>
          </w:p>
        </w:tc>
      </w:tr>
    </w:tbl>
    <w:p w14:paraId="06915DE8" w14:textId="02FD99F0" w:rsidR="005B5023" w:rsidRPr="005B5023" w:rsidRDefault="005B5023" w:rsidP="005B5023">
      <w:pPr>
        <w:pStyle w:val="MDPI41tablecaption"/>
        <w:ind w:left="0"/>
        <w:rPr>
          <w:rFonts w:eastAsia="宋体"/>
        </w:rPr>
      </w:pPr>
      <w:r>
        <w:rPr>
          <w:noProof/>
        </w:rPr>
        <w:drawing>
          <wp:anchor distT="0" distB="0" distL="114300" distR="114300" simplePos="0" relativeHeight="251659264" behindDoc="1" locked="0" layoutInCell="1" allowOverlap="1" wp14:anchorId="3703E3E7" wp14:editId="6518C9AB">
            <wp:simplePos x="0" y="0"/>
            <wp:positionH relativeFrom="margin">
              <wp:posOffset>-41910</wp:posOffset>
            </wp:positionH>
            <wp:positionV relativeFrom="paragraph">
              <wp:posOffset>236855</wp:posOffset>
            </wp:positionV>
            <wp:extent cx="1000760" cy="360045"/>
            <wp:effectExtent l="0" t="0" r="0" b="0"/>
            <wp:wrapTight wrapText="bothSides">
              <wp:wrapPolygon edited="0">
                <wp:start x="0" y="0"/>
                <wp:lineTo x="0" y="20571"/>
                <wp:lineTo x="21381" y="20571"/>
                <wp:lineTo x="21381" y="0"/>
                <wp:lineTo x="0" y="0"/>
              </wp:wrapPolygon>
            </wp:wrapTight>
            <wp:docPr id="1" name="Picture 6" descr="H:\documents\layout\new template June 2014\figures\CC-BY logo original v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documents\layout\new template June 2014\figures\CC-BY logo original v1.wmf"/>
                    <pic:cNvPicPr>
                      <a:picLocks noChangeAspect="1" noChangeArrowheads="1"/>
                    </pic:cNvPicPr>
                  </pic:nvPicPr>
                  <pic:blipFill>
                    <a:blip r:embed="rId9">
                      <a:extLst>
                        <a:ext uri="{28A0092B-C50C-407E-A947-70E740481C1C}">
                          <a14:useLocalDpi xmlns:a14="http://schemas.microsoft.com/office/drawing/2010/main" val="0"/>
                        </a:ext>
                      </a:extLst>
                    </a:blip>
                    <a:srcRect l="2530" r="1488"/>
                    <a:stretch>
                      <a:fillRect/>
                    </a:stretch>
                  </pic:blipFill>
                  <pic:spPr bwMode="auto">
                    <a:xfrm>
                      <a:off x="0" y="0"/>
                      <a:ext cx="1000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5023">
        <w:rPr>
          <w:rFonts w:eastAsia="宋体" w:hint="eastAsia"/>
        </w:rPr>
        <w:t>©</w:t>
      </w:r>
      <w:r w:rsidRPr="005B5023">
        <w:rPr>
          <w:rFonts w:eastAsia="宋体"/>
        </w:rPr>
        <w:t xml:space="preserve"> 2018 by the authors. Submitted for possible open access publication under the terms and conditions of the Creative Commons Attribution (CC BY) license (http://creativecommons.org/licenses/by/4.0/).</w:t>
      </w:r>
    </w:p>
    <w:sectPr w:rsidR="005B5023" w:rsidRPr="005B5023" w:rsidSect="005B5023">
      <w:headerReference w:type="even" r:id="rId10"/>
      <w:headerReference w:type="default" r:id="rId11"/>
      <w:footerReference w:type="default" r:id="rId12"/>
      <w:headerReference w:type="first" r:id="rId13"/>
      <w:footerReference w:type="first" r:id="rId14"/>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B2A9FA" w14:textId="77777777" w:rsidR="00BC6382" w:rsidRDefault="00BC6382">
      <w:pPr>
        <w:spacing w:line="240" w:lineRule="auto"/>
      </w:pPr>
      <w:r>
        <w:separator/>
      </w:r>
    </w:p>
  </w:endnote>
  <w:endnote w:type="continuationSeparator" w:id="0">
    <w:p w14:paraId="642D4579" w14:textId="77777777" w:rsidR="00BC6382" w:rsidRDefault="00BC63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2D857" w14:textId="77777777" w:rsidR="00AF4EF0" w:rsidRPr="009409DB" w:rsidRDefault="00AF4EF0" w:rsidP="00AF4EF0">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7AA78" w14:textId="77777777" w:rsidR="00AF4EF0" w:rsidRPr="008B308E" w:rsidRDefault="00AF4EF0" w:rsidP="00AF4EF0">
    <w:pPr>
      <w:pStyle w:val="MDPIfooterfirstpage"/>
      <w:spacing w:line="240" w:lineRule="auto"/>
      <w:jc w:val="both"/>
      <w:rPr>
        <w:lang w:val="fr-CH"/>
      </w:rPr>
    </w:pPr>
    <w:r w:rsidRPr="001A6ACD">
      <w:rPr>
        <w:i/>
        <w:szCs w:val="16"/>
        <w:lang w:val="fr-CH"/>
      </w:rPr>
      <w:t>Remote Sens.</w:t>
    </w:r>
    <w:r w:rsidRPr="001A6ACD">
      <w:rPr>
        <w:szCs w:val="16"/>
        <w:lang w:val="fr-CH"/>
      </w:rPr>
      <w:t xml:space="preserve"> </w:t>
    </w:r>
    <w:r>
      <w:rPr>
        <w:b/>
        <w:szCs w:val="16"/>
        <w:lang w:val="fr-CH"/>
      </w:rPr>
      <w:t>2018</w:t>
    </w:r>
    <w:r w:rsidRPr="001A6ACD">
      <w:rPr>
        <w:szCs w:val="16"/>
        <w:lang w:val="fr-CH"/>
      </w:rPr>
      <w:t xml:space="preserve">, </w:t>
    </w:r>
    <w:r>
      <w:rPr>
        <w:rFonts w:eastAsia="宋体"/>
        <w:i/>
        <w:szCs w:val="16"/>
        <w:lang w:val="fr-CH" w:eastAsia="zh-CN"/>
      </w:rPr>
      <w:t>10</w:t>
    </w:r>
    <w:r w:rsidRPr="001A6ACD">
      <w:rPr>
        <w:szCs w:val="16"/>
        <w:lang w:val="fr-CH"/>
      </w:rPr>
      <w:t>,</w:t>
    </w:r>
    <w:r w:rsidRPr="00FB75B2">
      <w:rPr>
        <w:iCs/>
        <w:szCs w:val="16"/>
      </w:rPr>
      <w:t xml:space="preserve"> </w:t>
    </w:r>
    <w:r>
      <w:rPr>
        <w:lang w:val="fr-CH"/>
      </w:rPr>
      <w:t>x</w:t>
    </w:r>
    <w:r w:rsidRPr="008B308E">
      <w:rPr>
        <w:lang w:val="fr-CH"/>
      </w:rPr>
      <w:t>; doi:</w:t>
    </w:r>
    <w:r w:rsidRPr="005F2DE1">
      <w:rPr>
        <w:szCs w:val="16"/>
        <w:lang w:val="en-GB"/>
      </w:rPr>
      <w:t xml:space="preserve"> </w:t>
    </w:r>
    <w:r>
      <w:rPr>
        <w:szCs w:val="16"/>
        <w:lang w:val="en-GB"/>
      </w:rPr>
      <w:t xml:space="preserve">FOR PEER REVIEW </w:t>
    </w:r>
    <w:r w:rsidRPr="008B308E">
      <w:rPr>
        <w:lang w:val="fr-CH"/>
      </w:rPr>
      <w:tab/>
      <w:t>www.mdpi.com/journal/</w:t>
    </w:r>
    <w:r w:rsidRPr="00BC5ABD">
      <w:t>remotesensing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234463" w14:textId="77777777" w:rsidR="00BC6382" w:rsidRDefault="00BC6382">
      <w:pPr>
        <w:spacing w:line="240" w:lineRule="auto"/>
      </w:pPr>
      <w:r>
        <w:separator/>
      </w:r>
    </w:p>
  </w:footnote>
  <w:footnote w:type="continuationSeparator" w:id="0">
    <w:p w14:paraId="69B9A043" w14:textId="77777777" w:rsidR="00BC6382" w:rsidRDefault="00BC638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5A25B" w14:textId="77777777" w:rsidR="00AF4EF0" w:rsidRDefault="00AF4EF0" w:rsidP="00AF4EF0">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3FB3B8" w14:textId="77777777" w:rsidR="00AF4EF0" w:rsidRPr="00BA2DE7" w:rsidRDefault="00AF4EF0" w:rsidP="0014356F">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Remote Sens. </w:t>
    </w:r>
    <w:r>
      <w:rPr>
        <w:rFonts w:ascii="Palatino Linotype" w:hAnsi="Palatino Linotype"/>
        <w:b/>
        <w:sz w:val="16"/>
      </w:rPr>
      <w:t>2018</w:t>
    </w:r>
    <w:r>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ml:space="preserve">, x FOR PEER REVIEW </w:t>
    </w:r>
    <w:r w:rsidR="0014356F">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w:instrText>
    </w:r>
    <w:r>
      <w:rPr>
        <w:rFonts w:ascii="Palatino Linotype" w:hAnsi="Palatino Linotype"/>
        <w:sz w:val="16"/>
      </w:rPr>
      <w:fldChar w:fldCharType="separate"/>
    </w:r>
    <w:r w:rsidR="002A0273">
      <w:rPr>
        <w:rFonts w:ascii="Palatino Linotype" w:hAnsi="Palatino Linotype"/>
        <w:noProof/>
        <w:sz w:val="16"/>
      </w:rPr>
      <w:t>4</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w:instrText>
    </w:r>
    <w:r>
      <w:rPr>
        <w:rFonts w:ascii="Palatino Linotype" w:hAnsi="Palatino Linotype"/>
        <w:sz w:val="16"/>
      </w:rPr>
      <w:fldChar w:fldCharType="separate"/>
    </w:r>
    <w:r w:rsidR="002A0273">
      <w:rPr>
        <w:rFonts w:ascii="Palatino Linotype" w:hAnsi="Palatino Linotype"/>
        <w:noProof/>
        <w:sz w:val="16"/>
      </w:rPr>
      <w:t>4</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91681F" w14:textId="374839C8" w:rsidR="00AF4EF0" w:rsidRDefault="005B5023" w:rsidP="00AF4EF0">
    <w:pPr>
      <w:pStyle w:val="MDPIheaderjournallogo"/>
    </w:pPr>
    <w:r w:rsidRPr="00D86D8E">
      <w:rPr>
        <w:i w:val="0"/>
        <w:noProof/>
        <w:szCs w:val="16"/>
        <w:lang w:eastAsia="zh-CN"/>
      </w:rPr>
      <mc:AlternateContent>
        <mc:Choice Requires="wps">
          <w:drawing>
            <wp:anchor distT="45720" distB="45720" distL="114300" distR="114300" simplePos="0" relativeHeight="251657728" behindDoc="1" locked="0" layoutInCell="1" allowOverlap="1" wp14:anchorId="5DF755CC" wp14:editId="7622FCC6">
              <wp:simplePos x="0" y="0"/>
              <wp:positionH relativeFrom="page">
                <wp:posOffset>6029960</wp:posOffset>
              </wp:positionH>
              <wp:positionV relativeFrom="page">
                <wp:posOffset>647700</wp:posOffset>
              </wp:positionV>
              <wp:extent cx="54038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390AE998" w14:textId="1CF77BCB" w:rsidR="00AF4EF0" w:rsidRDefault="005B5023" w:rsidP="00AF4EF0">
                          <w:pPr>
                            <w:pStyle w:val="MDPIheaderjournallogo"/>
                            <w:jc w:val="center"/>
                            <w:textboxTightWrap w:val="allLines"/>
                            <w:rPr>
                              <w:i w:val="0"/>
                              <w:szCs w:val="16"/>
                            </w:rPr>
                          </w:pPr>
                          <w:r w:rsidRPr="0014356F">
                            <w:rPr>
                              <w:i w:val="0"/>
                              <w:noProof/>
                              <w:szCs w:val="16"/>
                              <w:lang w:eastAsia="zh-CN"/>
                            </w:rPr>
                            <w:drawing>
                              <wp:inline distT="0" distB="0" distL="0" distR="0" wp14:anchorId="3B7FB1EF" wp14:editId="2B3EA2C7">
                                <wp:extent cx="540385" cy="353060"/>
                                <wp:effectExtent l="0" t="0" r="0" b="0"/>
                                <wp:docPr id="3"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385" cy="35306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F755CC"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390AE998" w14:textId="1CF77BCB" w:rsidR="00AF4EF0" w:rsidRDefault="005B5023" w:rsidP="00AF4EF0">
                    <w:pPr>
                      <w:pStyle w:val="MDPIheaderjournallogo"/>
                      <w:jc w:val="center"/>
                      <w:textboxTightWrap w:val="allLines"/>
                      <w:rPr>
                        <w:i w:val="0"/>
                        <w:szCs w:val="16"/>
                      </w:rPr>
                    </w:pPr>
                    <w:r w:rsidRPr="0014356F">
                      <w:rPr>
                        <w:i w:val="0"/>
                        <w:noProof/>
                        <w:szCs w:val="16"/>
                        <w:lang w:eastAsia="zh-CN"/>
                      </w:rPr>
                      <w:drawing>
                        <wp:inline distT="0" distB="0" distL="0" distR="0" wp14:anchorId="3B7FB1EF" wp14:editId="2B3EA2C7">
                          <wp:extent cx="540385" cy="353060"/>
                          <wp:effectExtent l="0" t="0" r="0" b="0"/>
                          <wp:docPr id="3"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385" cy="35306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74A35543" wp14:editId="4FEBFFFD">
          <wp:extent cx="2286000" cy="429260"/>
          <wp:effectExtent l="0" t="0" r="0" b="0"/>
          <wp:docPr id="4" name="Picture 6" descr="C:\Users\home\AppData\Local\Temp\HZ$D.661.3546\remotesensin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me\AppData\Local\Temp\HZ$D.661.3546\remotesensing-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86000" cy="4292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023"/>
    <w:rsid w:val="0000116C"/>
    <w:rsid w:val="00030723"/>
    <w:rsid w:val="000748CA"/>
    <w:rsid w:val="00091C0A"/>
    <w:rsid w:val="000C3591"/>
    <w:rsid w:val="000E4232"/>
    <w:rsid w:val="000F6A97"/>
    <w:rsid w:val="00126029"/>
    <w:rsid w:val="0014356F"/>
    <w:rsid w:val="00144A9D"/>
    <w:rsid w:val="00185E1B"/>
    <w:rsid w:val="0019088E"/>
    <w:rsid w:val="001A4F98"/>
    <w:rsid w:val="001E2AEB"/>
    <w:rsid w:val="00205AEE"/>
    <w:rsid w:val="002A0273"/>
    <w:rsid w:val="002B3D35"/>
    <w:rsid w:val="00326141"/>
    <w:rsid w:val="00401D30"/>
    <w:rsid w:val="005B5023"/>
    <w:rsid w:val="005D2774"/>
    <w:rsid w:val="0066745C"/>
    <w:rsid w:val="00692393"/>
    <w:rsid w:val="006B420C"/>
    <w:rsid w:val="006E1E0E"/>
    <w:rsid w:val="0070545A"/>
    <w:rsid w:val="00777B91"/>
    <w:rsid w:val="00781074"/>
    <w:rsid w:val="00782E7E"/>
    <w:rsid w:val="007831BB"/>
    <w:rsid w:val="007E4391"/>
    <w:rsid w:val="008A69EF"/>
    <w:rsid w:val="008B0C7D"/>
    <w:rsid w:val="009363D5"/>
    <w:rsid w:val="00963D06"/>
    <w:rsid w:val="00987B63"/>
    <w:rsid w:val="0099337D"/>
    <w:rsid w:val="009B7215"/>
    <w:rsid w:val="009C70C1"/>
    <w:rsid w:val="009D4373"/>
    <w:rsid w:val="009F70E6"/>
    <w:rsid w:val="00AA0B13"/>
    <w:rsid w:val="00AF4EF0"/>
    <w:rsid w:val="00AF671C"/>
    <w:rsid w:val="00BA7024"/>
    <w:rsid w:val="00BC6382"/>
    <w:rsid w:val="00C52865"/>
    <w:rsid w:val="00D357AF"/>
    <w:rsid w:val="00DB07D2"/>
    <w:rsid w:val="00EF73EA"/>
    <w:rsid w:val="00F72B92"/>
    <w:rsid w:val="00F94D43"/>
    <w:rsid w:val="00FA6E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12D045C"/>
  <w15:chartTrackingRefBased/>
  <w15:docId w15:val="{499B1C81-0AC8-4A50-8A1D-B93610EB0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4356F"/>
    <w:pPr>
      <w:spacing w:line="340" w:lineRule="atLeast"/>
      <w:jc w:val="both"/>
    </w:pPr>
    <w:rPr>
      <w:rFonts w:ascii="Times New Roman" w:eastAsia="Times New Roman" w:hAnsi="Times New Roman"/>
      <w:color w:val="000000"/>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14356F"/>
    <w:pPr>
      <w:spacing w:before="240" w:line="240" w:lineRule="auto"/>
      <w:ind w:firstLine="0"/>
      <w:jc w:val="left"/>
    </w:pPr>
    <w:rPr>
      <w:i/>
    </w:rPr>
  </w:style>
  <w:style w:type="paragraph" w:customStyle="1" w:styleId="MDPI12title">
    <w:name w:val="MDPI_1.2_title"/>
    <w:next w:val="MDPI13authornames"/>
    <w:qFormat/>
    <w:rsid w:val="0014356F"/>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14356F"/>
    <w:pPr>
      <w:spacing w:after="120"/>
      <w:ind w:firstLine="0"/>
      <w:jc w:val="left"/>
    </w:pPr>
    <w:rPr>
      <w:b/>
      <w:snapToGrid/>
    </w:rPr>
  </w:style>
  <w:style w:type="paragraph" w:customStyle="1" w:styleId="MDPI14history">
    <w:name w:val="MDPI_1.4_history"/>
    <w:basedOn w:val="MDPI62Acknowledgments"/>
    <w:next w:val="Normal"/>
    <w:qFormat/>
    <w:rsid w:val="0014356F"/>
    <w:pPr>
      <w:ind w:left="113"/>
      <w:jc w:val="left"/>
    </w:pPr>
    <w:rPr>
      <w:snapToGrid/>
    </w:rPr>
  </w:style>
  <w:style w:type="paragraph" w:customStyle="1" w:styleId="MDPI16affiliation">
    <w:name w:val="MDPI_1.6_affiliation"/>
    <w:basedOn w:val="MDPI62Acknowledgments"/>
    <w:qFormat/>
    <w:rsid w:val="0014356F"/>
    <w:pPr>
      <w:spacing w:before="0"/>
      <w:ind w:left="311" w:hanging="198"/>
      <w:jc w:val="left"/>
    </w:pPr>
    <w:rPr>
      <w:snapToGrid/>
      <w:szCs w:val="18"/>
    </w:rPr>
  </w:style>
  <w:style w:type="paragraph" w:customStyle="1" w:styleId="MDPI17abstract">
    <w:name w:val="MDPI_1.7_abstract"/>
    <w:basedOn w:val="MDPI31text"/>
    <w:next w:val="MDPI18keywords"/>
    <w:qFormat/>
    <w:rsid w:val="0014356F"/>
    <w:pPr>
      <w:spacing w:before="240"/>
      <w:ind w:left="113" w:firstLine="0"/>
    </w:pPr>
    <w:rPr>
      <w:snapToGrid/>
    </w:rPr>
  </w:style>
  <w:style w:type="paragraph" w:customStyle="1" w:styleId="MDPI18keywords">
    <w:name w:val="MDPI_1.8_keywords"/>
    <w:basedOn w:val="MDPI31text"/>
    <w:next w:val="Normal"/>
    <w:qFormat/>
    <w:rsid w:val="0014356F"/>
    <w:pPr>
      <w:spacing w:before="240"/>
      <w:ind w:left="113" w:firstLine="0"/>
    </w:pPr>
  </w:style>
  <w:style w:type="paragraph" w:customStyle="1" w:styleId="MDPI19line">
    <w:name w:val="MDPI_1.9_line"/>
    <w:basedOn w:val="MDPI31text"/>
    <w:qFormat/>
    <w:rsid w:val="0014356F"/>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14356F"/>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1435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14356F"/>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14356F"/>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14356F"/>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14356F"/>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14356F"/>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14356F"/>
    <w:pPr>
      <w:ind w:firstLine="0"/>
    </w:pPr>
  </w:style>
  <w:style w:type="paragraph" w:customStyle="1" w:styleId="MDPI33textspaceafter">
    <w:name w:val="MDPI_3.3_text_space_after"/>
    <w:basedOn w:val="MDPI31text"/>
    <w:qFormat/>
    <w:rsid w:val="0014356F"/>
    <w:pPr>
      <w:spacing w:after="240"/>
    </w:pPr>
  </w:style>
  <w:style w:type="paragraph" w:customStyle="1" w:styleId="MDPI35textbeforelist">
    <w:name w:val="MDPI_3.5_text_before_list"/>
    <w:basedOn w:val="MDPI31text"/>
    <w:qFormat/>
    <w:rsid w:val="0014356F"/>
    <w:pPr>
      <w:spacing w:after="120"/>
    </w:pPr>
  </w:style>
  <w:style w:type="paragraph" w:customStyle="1" w:styleId="MDPI36textafterlist">
    <w:name w:val="MDPI_3.6_text_after_list"/>
    <w:basedOn w:val="MDPI31text"/>
    <w:qFormat/>
    <w:rsid w:val="0014356F"/>
    <w:pPr>
      <w:spacing w:before="120"/>
    </w:pPr>
  </w:style>
  <w:style w:type="paragraph" w:customStyle="1" w:styleId="MDPI37itemize">
    <w:name w:val="MDPI_3.7_itemize"/>
    <w:basedOn w:val="MDPI31text"/>
    <w:qFormat/>
    <w:rsid w:val="0014356F"/>
    <w:pPr>
      <w:numPr>
        <w:numId w:val="1"/>
      </w:numPr>
      <w:ind w:left="425" w:hanging="425"/>
    </w:pPr>
  </w:style>
  <w:style w:type="paragraph" w:customStyle="1" w:styleId="MDPI38bullet">
    <w:name w:val="MDPI_3.8_bullet"/>
    <w:basedOn w:val="MDPI31text"/>
    <w:qFormat/>
    <w:rsid w:val="0014356F"/>
    <w:pPr>
      <w:numPr>
        <w:numId w:val="2"/>
      </w:numPr>
      <w:ind w:left="425" w:hanging="425"/>
    </w:pPr>
  </w:style>
  <w:style w:type="paragraph" w:customStyle="1" w:styleId="MDPI39equation">
    <w:name w:val="MDPI_3.9_equation"/>
    <w:basedOn w:val="MDPI31text"/>
    <w:qFormat/>
    <w:rsid w:val="0014356F"/>
    <w:pPr>
      <w:spacing w:before="120" w:after="120"/>
      <w:ind w:left="709" w:firstLine="0"/>
      <w:jc w:val="center"/>
    </w:pPr>
  </w:style>
  <w:style w:type="paragraph" w:customStyle="1" w:styleId="MDPI3aequationnumber">
    <w:name w:val="MDPI_3.a_equation_number"/>
    <w:basedOn w:val="MDPI31text"/>
    <w:qFormat/>
    <w:rsid w:val="0014356F"/>
    <w:pPr>
      <w:spacing w:before="120" w:after="120" w:line="240" w:lineRule="auto"/>
      <w:ind w:firstLine="0"/>
      <w:jc w:val="right"/>
    </w:pPr>
  </w:style>
  <w:style w:type="paragraph" w:customStyle="1" w:styleId="MDPI62Acknowledgments">
    <w:name w:val="MDPI_6.2_Acknowledgments"/>
    <w:qFormat/>
    <w:rsid w:val="0014356F"/>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14356F"/>
    <w:pPr>
      <w:spacing w:before="240" w:after="120" w:line="260" w:lineRule="atLeast"/>
      <w:ind w:left="425" w:right="425"/>
    </w:pPr>
    <w:rPr>
      <w:snapToGrid/>
      <w:szCs w:val="22"/>
    </w:rPr>
  </w:style>
  <w:style w:type="paragraph" w:customStyle="1" w:styleId="MDPI42tablebody">
    <w:name w:val="MDPI_4.2_table_body"/>
    <w:qFormat/>
    <w:rsid w:val="00AF671C"/>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14356F"/>
    <w:pPr>
      <w:spacing w:before="0"/>
      <w:ind w:left="0" w:right="0"/>
    </w:pPr>
  </w:style>
  <w:style w:type="paragraph" w:customStyle="1" w:styleId="MDPI51figurecaption">
    <w:name w:val="MDPI_5.1_figure_caption"/>
    <w:basedOn w:val="MDPI62Acknowledgments"/>
    <w:qFormat/>
    <w:rsid w:val="0014356F"/>
    <w:pPr>
      <w:spacing w:after="240" w:line="260" w:lineRule="atLeast"/>
      <w:ind w:left="425" w:right="425"/>
    </w:pPr>
    <w:rPr>
      <w:snapToGrid/>
    </w:rPr>
  </w:style>
  <w:style w:type="paragraph" w:customStyle="1" w:styleId="MDPI52figure">
    <w:name w:val="MDPI_5.2_figure"/>
    <w:qFormat/>
    <w:rsid w:val="0014356F"/>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14356F"/>
    <w:pPr>
      <w:spacing w:before="240"/>
    </w:pPr>
    <w:rPr>
      <w:lang w:eastAsia="en-US"/>
    </w:rPr>
  </w:style>
  <w:style w:type="paragraph" w:customStyle="1" w:styleId="MDPI63AuthorContributions">
    <w:name w:val="MDPI_6.3_AuthorContributions"/>
    <w:basedOn w:val="MDPI62Acknowledgments"/>
    <w:qFormat/>
    <w:rsid w:val="0014356F"/>
    <w:rPr>
      <w:rFonts w:eastAsia="宋体"/>
      <w:color w:val="auto"/>
      <w:lang w:eastAsia="en-US"/>
    </w:rPr>
  </w:style>
  <w:style w:type="paragraph" w:customStyle="1" w:styleId="MDPI64CoI">
    <w:name w:val="MDPI_6.4_CoI"/>
    <w:basedOn w:val="MDPI62Acknowledgments"/>
    <w:qFormat/>
    <w:rsid w:val="0014356F"/>
  </w:style>
  <w:style w:type="paragraph" w:customStyle="1" w:styleId="MDPIfooterfirstpage">
    <w:name w:val="MDPI_footer_firstpage"/>
    <w:basedOn w:val="Normal"/>
    <w:qFormat/>
    <w:rsid w:val="0014356F"/>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14356F"/>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14356F"/>
    <w:pPr>
      <w:spacing w:before="240" w:after="120"/>
      <w:ind w:firstLine="0"/>
      <w:jc w:val="left"/>
      <w:outlineLvl w:val="2"/>
    </w:pPr>
  </w:style>
  <w:style w:type="paragraph" w:customStyle="1" w:styleId="MDPI21heading1">
    <w:name w:val="MDPI_2.1_heading1"/>
    <w:basedOn w:val="MDPI23heading3"/>
    <w:qFormat/>
    <w:rsid w:val="0014356F"/>
    <w:pPr>
      <w:outlineLvl w:val="0"/>
    </w:pPr>
    <w:rPr>
      <w:b/>
    </w:rPr>
  </w:style>
  <w:style w:type="paragraph" w:customStyle="1" w:styleId="MDPI22heading2">
    <w:name w:val="MDPI_2.2_heading2"/>
    <w:basedOn w:val="Normal"/>
    <w:qFormat/>
    <w:rsid w:val="0014356F"/>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14356F"/>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14356F"/>
    <w:pPr>
      <w:spacing w:line="240" w:lineRule="auto"/>
    </w:pPr>
    <w:rPr>
      <w:sz w:val="18"/>
      <w:szCs w:val="18"/>
    </w:rPr>
  </w:style>
  <w:style w:type="character" w:customStyle="1" w:styleId="BalloonTextChar">
    <w:name w:val="Balloon Text Char"/>
    <w:link w:val="BalloonText"/>
    <w:uiPriority w:val="99"/>
    <w:semiHidden/>
    <w:rsid w:val="0014356F"/>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14356F"/>
  </w:style>
  <w:style w:type="table" w:customStyle="1" w:styleId="MDPI41threelinetable">
    <w:name w:val="MDPI_4.1_three_line_table"/>
    <w:basedOn w:val="TableNormal"/>
    <w:uiPriority w:val="99"/>
    <w:rsid w:val="00AF671C"/>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00116C"/>
    <w:rPr>
      <w:color w:val="0563C1"/>
      <w:u w:val="single"/>
    </w:rPr>
  </w:style>
  <w:style w:type="table" w:styleId="PlainTable4">
    <w:name w:val="Plain Table 4"/>
    <w:basedOn w:val="TableNormal"/>
    <w:uiPriority w:val="44"/>
    <w:rsid w:val="005B5023"/>
    <w:rPr>
      <w:rFonts w:eastAsia="Calibri"/>
      <w:sz w:val="24"/>
      <w:szCs w:val="24"/>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41">
    <w:name w:val="Plain Table 41"/>
    <w:basedOn w:val="TableNormal"/>
    <w:next w:val="PlainTable4"/>
    <w:uiPriority w:val="44"/>
    <w:rsid w:val="005B5023"/>
    <w:rPr>
      <w:rFonts w:eastAsia="Calibri"/>
      <w:sz w:val="24"/>
      <w:szCs w:val="24"/>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CommentReference">
    <w:name w:val="annotation reference"/>
    <w:uiPriority w:val="99"/>
    <w:semiHidden/>
    <w:unhideWhenUsed/>
    <w:rsid w:val="005B5023"/>
    <w:rPr>
      <w:sz w:val="16"/>
      <w:szCs w:val="16"/>
    </w:rPr>
  </w:style>
  <w:style w:type="paragraph" w:styleId="CommentText">
    <w:name w:val="annotation text"/>
    <w:basedOn w:val="Normal"/>
    <w:link w:val="CommentTextChar"/>
    <w:uiPriority w:val="99"/>
    <w:semiHidden/>
    <w:unhideWhenUsed/>
    <w:rsid w:val="005B5023"/>
    <w:pPr>
      <w:spacing w:line="240" w:lineRule="auto"/>
    </w:pPr>
    <w:rPr>
      <w:sz w:val="20"/>
    </w:rPr>
  </w:style>
  <w:style w:type="character" w:customStyle="1" w:styleId="CommentTextChar">
    <w:name w:val="Comment Text Char"/>
    <w:basedOn w:val="DefaultParagraphFont"/>
    <w:link w:val="CommentText"/>
    <w:uiPriority w:val="99"/>
    <w:semiHidden/>
    <w:rsid w:val="005B5023"/>
    <w:rPr>
      <w:rFonts w:ascii="Times New Roman" w:eastAsia="Times New Roman" w:hAnsi="Times New Roman"/>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5303786">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mailto:patrick.c.gray@duke.edu" TargetMode="Externa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E:\Manuscript-2018-Ansley\Under%20processing\remotesensing-332689\remotesensing-template201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remotesensing-template2018.dot</Template>
  <TotalTime>8</TotalTime>
  <Pages>2</Pages>
  <Words>619</Words>
  <Characters>3532</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4143</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mdpi</dc:creator>
  <cp:keywords/>
  <dc:description/>
  <cp:lastModifiedBy>mdpi</cp:lastModifiedBy>
  <cp:revision>1</cp:revision>
  <dcterms:created xsi:type="dcterms:W3CDTF">2018-08-10T01:48:00Z</dcterms:created>
  <dcterms:modified xsi:type="dcterms:W3CDTF">2018-08-10T02:01:00Z</dcterms:modified>
</cp:coreProperties>
</file>