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10533" w:rsidRDefault="00D10533" w:rsidP="00D10533">
      <w:pPr>
        <w:jc w:val="center"/>
        <w:rPr>
          <w:color w:val="4472C4" w:themeColor="accent5"/>
          <w:lang w:val="en-GB"/>
        </w:rPr>
      </w:pPr>
      <w:r w:rsidRPr="00587E29">
        <w:rPr>
          <w:noProof/>
          <w:lang w:eastAsia="pl-PL"/>
        </w:rPr>
        <w:drawing>
          <wp:inline distT="0" distB="0" distL="0" distR="0" wp14:anchorId="16B7C3F3" wp14:editId="22E50550">
            <wp:extent cx="4556098" cy="4227961"/>
            <wp:effectExtent l="0" t="0" r="0" b="127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
                    <a:srcRect t="7203"/>
                    <a:stretch/>
                  </pic:blipFill>
                  <pic:spPr bwMode="auto">
                    <a:xfrm>
                      <a:off x="0" y="0"/>
                      <a:ext cx="4589862" cy="4259293"/>
                    </a:xfrm>
                    <a:prstGeom prst="rect">
                      <a:avLst/>
                    </a:prstGeom>
                    <a:ln>
                      <a:noFill/>
                    </a:ln>
                    <a:extLst>
                      <a:ext uri="{53640926-AAD7-44D8-BBD7-CCE9431645EC}">
                        <a14:shadowObscured xmlns:a14="http://schemas.microsoft.com/office/drawing/2010/main"/>
                      </a:ext>
                    </a:extLst>
                  </pic:spPr>
                </pic:pic>
              </a:graphicData>
            </a:graphic>
          </wp:inline>
        </w:drawing>
      </w:r>
    </w:p>
    <w:p w:rsidR="00927809" w:rsidRDefault="00D10533" w:rsidP="004E2EC2">
      <w:pPr>
        <w:autoSpaceDE w:val="0"/>
        <w:autoSpaceDN w:val="0"/>
        <w:adjustRightInd w:val="0"/>
        <w:spacing w:after="0" w:line="240" w:lineRule="auto"/>
        <w:rPr>
          <w:rFonts w:ascii="Palatino Linotype" w:eastAsia="Times New Roman" w:hAnsi="Palatino Linotype" w:cs="Times New Roman"/>
          <w:noProof/>
          <w:color w:val="000000"/>
          <w:sz w:val="18"/>
          <w:szCs w:val="20"/>
          <w:lang w:val="en-GB" w:eastAsia="pl-PL" w:bidi="en-US"/>
        </w:rPr>
      </w:pPr>
      <w:r w:rsidRPr="00A724EA">
        <w:rPr>
          <w:rFonts w:ascii="Palatino Linotype" w:eastAsia="Times New Roman" w:hAnsi="Palatino Linotype" w:cs="Times New Roman"/>
          <w:b/>
          <w:noProof/>
          <w:color w:val="000000"/>
          <w:sz w:val="18"/>
          <w:szCs w:val="20"/>
          <w:lang w:val="en-GB" w:eastAsia="pl-PL" w:bidi="en-US"/>
        </w:rPr>
        <w:t xml:space="preserve">Figure 1S. </w:t>
      </w:r>
      <w:r w:rsidRPr="00A724EA">
        <w:rPr>
          <w:rFonts w:ascii="Palatino Linotype" w:eastAsia="Times New Roman" w:hAnsi="Palatino Linotype" w:cs="Times New Roman"/>
          <w:noProof/>
          <w:color w:val="000000"/>
          <w:sz w:val="18"/>
          <w:szCs w:val="20"/>
          <w:lang w:val="en-GB" w:eastAsia="pl-PL" w:bidi="en-US"/>
        </w:rPr>
        <w:t>Performance diagram summarizing the success ratio, probability of detection, bias (dashed lines with labels on the outward extension of the line) and critical success ratio (solid lines) for detecting PM2.5 concentrations above 61 µg m-3 (“poor” air quality) by the BASE, SURF, MODIS and SM simulations over Poland for the winter 2017 episode over Poland. The perfect model lies in the upper right corner.</w:t>
      </w:r>
    </w:p>
    <w:p w:rsidR="004E2EC2" w:rsidRDefault="004E2EC2" w:rsidP="004E2EC2">
      <w:pPr>
        <w:autoSpaceDE w:val="0"/>
        <w:autoSpaceDN w:val="0"/>
        <w:adjustRightInd w:val="0"/>
        <w:spacing w:after="0" w:line="240" w:lineRule="auto"/>
        <w:rPr>
          <w:rFonts w:ascii="Palatino Linotype" w:eastAsia="Times New Roman" w:hAnsi="Palatino Linotype" w:cs="Times New Roman"/>
          <w:noProof/>
          <w:color w:val="000000"/>
          <w:sz w:val="18"/>
          <w:szCs w:val="20"/>
          <w:lang w:val="en-GB" w:eastAsia="pl-PL" w:bidi="en-US"/>
        </w:rPr>
      </w:pPr>
    </w:p>
    <w:p w:rsidR="004E2EC2" w:rsidRDefault="004E2EC2" w:rsidP="004E2EC2">
      <w:pPr>
        <w:autoSpaceDE w:val="0"/>
        <w:autoSpaceDN w:val="0"/>
        <w:adjustRightInd w:val="0"/>
        <w:spacing w:after="0" w:line="240" w:lineRule="auto"/>
        <w:jc w:val="center"/>
        <w:rPr>
          <w:rFonts w:ascii="Palatino Linotype" w:eastAsia="Times New Roman" w:hAnsi="Palatino Linotype" w:cs="Times New Roman"/>
          <w:noProof/>
          <w:color w:val="000000"/>
          <w:sz w:val="18"/>
          <w:szCs w:val="20"/>
          <w:lang w:eastAsia="pl-PL"/>
        </w:rPr>
      </w:pPr>
    </w:p>
    <w:p w:rsidR="004E2EC2" w:rsidRPr="004E2EC2" w:rsidRDefault="004E2EC2" w:rsidP="004E2EC2">
      <w:pPr>
        <w:autoSpaceDE w:val="0"/>
        <w:autoSpaceDN w:val="0"/>
        <w:adjustRightInd w:val="0"/>
        <w:spacing w:after="0" w:line="240" w:lineRule="auto"/>
        <w:jc w:val="center"/>
        <w:rPr>
          <w:rFonts w:ascii="Palatino Linotype" w:eastAsia="Times New Roman" w:hAnsi="Palatino Linotype" w:cs="Times New Roman"/>
          <w:noProof/>
          <w:color w:val="000000"/>
          <w:sz w:val="18"/>
          <w:szCs w:val="20"/>
          <w:lang w:val="en-GB" w:eastAsia="pl-PL" w:bidi="en-US"/>
        </w:rPr>
      </w:pPr>
      <w:r w:rsidRPr="004E2EC2">
        <w:rPr>
          <w:rFonts w:ascii="Palatino Linotype" w:eastAsia="Times New Roman" w:hAnsi="Palatino Linotype" w:cs="Times New Roman"/>
          <w:noProof/>
          <w:color w:val="000000"/>
          <w:sz w:val="18"/>
          <w:szCs w:val="20"/>
          <w:lang w:eastAsia="pl-PL"/>
        </w:rPr>
        <w:drawing>
          <wp:inline distT="0" distB="0" distL="0" distR="0">
            <wp:extent cx="4165600" cy="3039533"/>
            <wp:effectExtent l="0" t="0" r="6350" b="8890"/>
            <wp:docPr id="1" name="Obraz 1" descr="E:\data\PAPERS_OUR\papers_2019\GSI_SURF_MODIS\REVIEW2\FINAL\FIGURES\FIGS_SUPL\fig_2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ata\PAPERS_OUR\papers_2019\GSI_SURF_MODIS\REVIEW2\FINAL\FIGURES\FIGS_SUPL\fig_2S.png"/>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r="27680" b="25337"/>
                    <a:stretch/>
                  </pic:blipFill>
                  <pic:spPr bwMode="auto">
                    <a:xfrm>
                      <a:off x="0" y="0"/>
                      <a:ext cx="4166147" cy="3039932"/>
                    </a:xfrm>
                    <a:prstGeom prst="rect">
                      <a:avLst/>
                    </a:prstGeom>
                    <a:noFill/>
                    <a:ln>
                      <a:noFill/>
                    </a:ln>
                    <a:extLst>
                      <a:ext uri="{53640926-AAD7-44D8-BBD7-CCE9431645EC}">
                        <a14:shadowObscured xmlns:a14="http://schemas.microsoft.com/office/drawing/2010/main"/>
                      </a:ext>
                    </a:extLst>
                  </pic:spPr>
                </pic:pic>
              </a:graphicData>
            </a:graphic>
          </wp:inline>
        </w:drawing>
      </w:r>
    </w:p>
    <w:p w:rsidR="00A724EA" w:rsidRDefault="00A724EA" w:rsidP="00A724EA">
      <w:pPr>
        <w:rPr>
          <w:rFonts w:ascii="Palatino Linotype" w:hAnsi="Palatino Linotype"/>
          <w:noProof/>
          <w:sz w:val="18"/>
          <w:lang w:val="en-GB" w:eastAsia="pl-PL" w:bidi="en-US"/>
        </w:rPr>
      </w:pPr>
      <w:r w:rsidRPr="00A724EA">
        <w:rPr>
          <w:rFonts w:ascii="Palatino Linotype" w:hAnsi="Palatino Linotype"/>
          <w:b/>
          <w:noProof/>
          <w:sz w:val="18"/>
          <w:lang w:val="en-GB" w:eastAsia="pl-PL" w:bidi="en-US"/>
        </w:rPr>
        <w:t xml:space="preserve">Figure </w:t>
      </w:r>
      <w:r>
        <w:rPr>
          <w:rFonts w:ascii="Palatino Linotype" w:hAnsi="Palatino Linotype"/>
          <w:b/>
          <w:noProof/>
          <w:sz w:val="18"/>
          <w:lang w:val="en-GB" w:eastAsia="pl-PL" w:bidi="en-US"/>
        </w:rPr>
        <w:t>2S</w:t>
      </w:r>
      <w:r w:rsidRPr="00A724EA">
        <w:rPr>
          <w:rFonts w:ascii="Palatino Linotype" w:hAnsi="Palatino Linotype"/>
          <w:b/>
          <w:noProof/>
          <w:sz w:val="18"/>
          <w:lang w:val="en-GB" w:eastAsia="pl-PL" w:bidi="en-US"/>
        </w:rPr>
        <w:t xml:space="preserve">. </w:t>
      </w:r>
      <w:r w:rsidRPr="00A724EA">
        <w:rPr>
          <w:rFonts w:ascii="Palatino Linotype" w:hAnsi="Palatino Linotype"/>
          <w:noProof/>
          <w:sz w:val="18"/>
          <w:lang w:val="en-GB" w:eastAsia="pl-PL" w:bidi="en-US"/>
        </w:rPr>
        <w:t>Spatial distributions of M</w:t>
      </w:r>
      <w:r>
        <w:rPr>
          <w:rFonts w:ascii="Palatino Linotype" w:hAnsi="Palatino Linotype"/>
          <w:noProof/>
          <w:sz w:val="18"/>
          <w:lang w:val="en-GB" w:eastAsia="pl-PL" w:bidi="en-US"/>
        </w:rPr>
        <w:t>GE</w:t>
      </w:r>
      <w:r w:rsidRPr="00A724EA">
        <w:rPr>
          <w:rFonts w:ascii="Palatino Linotype" w:hAnsi="Palatino Linotype"/>
          <w:noProof/>
          <w:sz w:val="18"/>
          <w:lang w:val="en-GB" w:eastAsia="pl-PL" w:bidi="en-US"/>
        </w:rPr>
        <w:t xml:space="preserve"> for PM2.5 concentrations for the winter 2017 episode over Poland. </w:t>
      </w:r>
    </w:p>
    <w:p w:rsidR="00A724EA" w:rsidRDefault="004E2EC2" w:rsidP="004E2EC2">
      <w:pPr>
        <w:jc w:val="center"/>
        <w:rPr>
          <w:rFonts w:ascii="Palatino Linotype" w:hAnsi="Palatino Linotype"/>
          <w:noProof/>
          <w:sz w:val="18"/>
          <w:lang w:val="en-GB" w:eastAsia="pl-PL" w:bidi="en-US"/>
        </w:rPr>
      </w:pPr>
      <w:r w:rsidRPr="004E2EC2">
        <w:rPr>
          <w:rFonts w:ascii="Palatino Linotype" w:hAnsi="Palatino Linotype"/>
          <w:noProof/>
          <w:sz w:val="18"/>
          <w:lang w:eastAsia="pl-PL"/>
        </w:rPr>
        <w:lastRenderedPageBreak/>
        <w:drawing>
          <wp:inline distT="0" distB="0" distL="0" distR="0">
            <wp:extent cx="4148455" cy="3018367"/>
            <wp:effectExtent l="0" t="0" r="4445" b="0"/>
            <wp:docPr id="2" name="Obraz 2" descr="E:\data\PAPERS_OUR\papers_2019\GSI_SURF_MODIS\REVIEW2\FINAL\FIGURES\FIGS_SUPL\fig_3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data\PAPERS_OUR\papers_2019\GSI_SURF_MODIS\REVIEW2\FINAL\FIGURES\FIGS_SUPL\fig_3S.png"/>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r="27974" b="25853"/>
                    <a:stretch/>
                  </pic:blipFill>
                  <pic:spPr bwMode="auto">
                    <a:xfrm>
                      <a:off x="0" y="0"/>
                      <a:ext cx="4149212" cy="3018918"/>
                    </a:xfrm>
                    <a:prstGeom prst="rect">
                      <a:avLst/>
                    </a:prstGeom>
                    <a:noFill/>
                    <a:ln>
                      <a:noFill/>
                    </a:ln>
                    <a:extLst>
                      <a:ext uri="{53640926-AAD7-44D8-BBD7-CCE9431645EC}">
                        <a14:shadowObscured xmlns:a14="http://schemas.microsoft.com/office/drawing/2010/main"/>
                      </a:ext>
                    </a:extLst>
                  </pic:spPr>
                </pic:pic>
              </a:graphicData>
            </a:graphic>
          </wp:inline>
        </w:drawing>
      </w:r>
    </w:p>
    <w:p w:rsidR="00A724EA" w:rsidRDefault="00A724EA" w:rsidP="00A724EA">
      <w:pPr>
        <w:rPr>
          <w:rFonts w:ascii="Palatino Linotype" w:hAnsi="Palatino Linotype"/>
          <w:noProof/>
          <w:sz w:val="18"/>
          <w:lang w:val="en-GB" w:eastAsia="pl-PL" w:bidi="en-US"/>
        </w:rPr>
      </w:pPr>
      <w:r w:rsidRPr="00A724EA">
        <w:rPr>
          <w:rFonts w:ascii="Palatino Linotype" w:hAnsi="Palatino Linotype"/>
          <w:b/>
          <w:noProof/>
          <w:sz w:val="18"/>
          <w:lang w:val="en-GB" w:eastAsia="pl-PL" w:bidi="en-US"/>
        </w:rPr>
        <w:t xml:space="preserve">Figure </w:t>
      </w:r>
      <w:r>
        <w:rPr>
          <w:rFonts w:ascii="Palatino Linotype" w:hAnsi="Palatino Linotype"/>
          <w:b/>
          <w:noProof/>
          <w:sz w:val="18"/>
          <w:lang w:val="en-GB" w:eastAsia="pl-PL" w:bidi="en-US"/>
        </w:rPr>
        <w:t>3</w:t>
      </w:r>
      <w:r>
        <w:rPr>
          <w:rFonts w:ascii="Palatino Linotype" w:hAnsi="Palatino Linotype"/>
          <w:b/>
          <w:noProof/>
          <w:sz w:val="18"/>
          <w:lang w:val="en-GB" w:eastAsia="pl-PL" w:bidi="en-US"/>
        </w:rPr>
        <w:t>S</w:t>
      </w:r>
      <w:r w:rsidRPr="00A724EA">
        <w:rPr>
          <w:rFonts w:ascii="Palatino Linotype" w:hAnsi="Palatino Linotype"/>
          <w:b/>
          <w:noProof/>
          <w:sz w:val="18"/>
          <w:lang w:val="en-GB" w:eastAsia="pl-PL" w:bidi="en-US"/>
        </w:rPr>
        <w:t xml:space="preserve">. </w:t>
      </w:r>
      <w:r w:rsidRPr="00A724EA">
        <w:rPr>
          <w:rFonts w:ascii="Palatino Linotype" w:hAnsi="Palatino Linotype"/>
          <w:noProof/>
          <w:sz w:val="18"/>
          <w:lang w:val="en-GB" w:eastAsia="pl-PL" w:bidi="en-US"/>
        </w:rPr>
        <w:t xml:space="preserve">Spatial distributions of </w:t>
      </w:r>
      <w:r>
        <w:rPr>
          <w:rFonts w:ascii="Palatino Linotype" w:hAnsi="Palatino Linotype"/>
          <w:noProof/>
          <w:sz w:val="18"/>
          <w:lang w:val="en-GB" w:eastAsia="pl-PL" w:bidi="en-US"/>
        </w:rPr>
        <w:t>FAC2</w:t>
      </w:r>
      <w:r w:rsidRPr="00A724EA">
        <w:rPr>
          <w:rFonts w:ascii="Palatino Linotype" w:hAnsi="Palatino Linotype"/>
          <w:noProof/>
          <w:sz w:val="18"/>
          <w:lang w:val="en-GB" w:eastAsia="pl-PL" w:bidi="en-US"/>
        </w:rPr>
        <w:t xml:space="preserve"> for PM2.5 concentrations for the winter 2017 episode over Poland. </w:t>
      </w:r>
    </w:p>
    <w:p w:rsidR="00A724EA" w:rsidRDefault="004E2EC2" w:rsidP="004E2EC2">
      <w:pPr>
        <w:jc w:val="center"/>
        <w:rPr>
          <w:rFonts w:ascii="Palatino Linotype" w:hAnsi="Palatino Linotype"/>
          <w:noProof/>
          <w:sz w:val="18"/>
          <w:lang w:val="en-GB" w:eastAsia="pl-PL" w:bidi="en-US"/>
        </w:rPr>
      </w:pPr>
      <w:r w:rsidRPr="004E2EC2">
        <w:rPr>
          <w:rFonts w:ascii="Palatino Linotype" w:hAnsi="Palatino Linotype"/>
          <w:noProof/>
          <w:sz w:val="18"/>
          <w:lang w:eastAsia="pl-PL"/>
        </w:rPr>
        <w:drawing>
          <wp:inline distT="0" distB="0" distL="0" distR="0">
            <wp:extent cx="4135755" cy="3022600"/>
            <wp:effectExtent l="0" t="0" r="0" b="6350"/>
            <wp:docPr id="3" name="Obraz 3" descr="E:\data\PAPERS_OUR\papers_2019\GSI_SURF_MODIS\REVIEW2\FINAL\FIGURES\FIGS_SUPL\fig_4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data\PAPERS_OUR\papers_2019\GSI_SURF_MODIS\REVIEW2\FINAL\FIGURES\FIGS_SUPL\fig_4S.pn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r="28195" b="25749"/>
                    <a:stretch/>
                  </pic:blipFill>
                  <pic:spPr bwMode="auto">
                    <a:xfrm>
                      <a:off x="0" y="0"/>
                      <a:ext cx="4136511" cy="3023153"/>
                    </a:xfrm>
                    <a:prstGeom prst="rect">
                      <a:avLst/>
                    </a:prstGeom>
                    <a:noFill/>
                    <a:ln>
                      <a:noFill/>
                    </a:ln>
                    <a:extLst>
                      <a:ext uri="{53640926-AAD7-44D8-BBD7-CCE9431645EC}">
                        <a14:shadowObscured xmlns:a14="http://schemas.microsoft.com/office/drawing/2010/main"/>
                      </a:ext>
                    </a:extLst>
                  </pic:spPr>
                </pic:pic>
              </a:graphicData>
            </a:graphic>
          </wp:inline>
        </w:drawing>
      </w:r>
    </w:p>
    <w:p w:rsidR="00A724EA" w:rsidRDefault="00A724EA" w:rsidP="00A724EA">
      <w:pPr>
        <w:rPr>
          <w:rFonts w:ascii="Palatino Linotype" w:hAnsi="Palatino Linotype"/>
          <w:noProof/>
          <w:sz w:val="18"/>
          <w:lang w:val="en-GB" w:eastAsia="pl-PL" w:bidi="en-US"/>
        </w:rPr>
      </w:pPr>
      <w:r w:rsidRPr="00A724EA">
        <w:rPr>
          <w:rFonts w:ascii="Palatino Linotype" w:hAnsi="Palatino Linotype"/>
          <w:b/>
          <w:noProof/>
          <w:sz w:val="18"/>
          <w:lang w:val="en-GB" w:eastAsia="pl-PL" w:bidi="en-US"/>
        </w:rPr>
        <w:t xml:space="preserve">Figure </w:t>
      </w:r>
      <w:r>
        <w:rPr>
          <w:rFonts w:ascii="Palatino Linotype" w:hAnsi="Palatino Linotype"/>
          <w:b/>
          <w:noProof/>
          <w:sz w:val="18"/>
          <w:lang w:val="en-GB" w:eastAsia="pl-PL" w:bidi="en-US"/>
        </w:rPr>
        <w:t>4</w:t>
      </w:r>
      <w:r>
        <w:rPr>
          <w:rFonts w:ascii="Palatino Linotype" w:hAnsi="Palatino Linotype"/>
          <w:b/>
          <w:noProof/>
          <w:sz w:val="18"/>
          <w:lang w:val="en-GB" w:eastAsia="pl-PL" w:bidi="en-US"/>
        </w:rPr>
        <w:t>S</w:t>
      </w:r>
      <w:r w:rsidRPr="00A724EA">
        <w:rPr>
          <w:rFonts w:ascii="Palatino Linotype" w:hAnsi="Palatino Linotype"/>
          <w:b/>
          <w:noProof/>
          <w:sz w:val="18"/>
          <w:lang w:val="en-GB" w:eastAsia="pl-PL" w:bidi="en-US"/>
        </w:rPr>
        <w:t xml:space="preserve">. </w:t>
      </w:r>
      <w:r w:rsidRPr="00A724EA">
        <w:rPr>
          <w:rFonts w:ascii="Palatino Linotype" w:hAnsi="Palatino Linotype"/>
          <w:noProof/>
          <w:sz w:val="18"/>
          <w:lang w:val="en-GB" w:eastAsia="pl-PL" w:bidi="en-US"/>
        </w:rPr>
        <w:t xml:space="preserve">Spatial distributions of </w:t>
      </w:r>
      <w:r>
        <w:rPr>
          <w:rFonts w:ascii="Palatino Linotype" w:hAnsi="Palatino Linotype"/>
          <w:noProof/>
          <w:sz w:val="18"/>
          <w:lang w:val="en-GB" w:eastAsia="pl-PL" w:bidi="en-US"/>
        </w:rPr>
        <w:t>R</w:t>
      </w:r>
      <w:r w:rsidRPr="00A724EA">
        <w:rPr>
          <w:rFonts w:ascii="Palatino Linotype" w:hAnsi="Palatino Linotype"/>
          <w:noProof/>
          <w:sz w:val="18"/>
          <w:lang w:val="en-GB" w:eastAsia="pl-PL" w:bidi="en-US"/>
        </w:rPr>
        <w:t xml:space="preserve"> for PM2.5 concentrations for the winter 2017 episode over Poland. </w:t>
      </w:r>
    </w:p>
    <w:p w:rsidR="00A724EA" w:rsidRDefault="004E2EC2" w:rsidP="004E2EC2">
      <w:pPr>
        <w:jc w:val="center"/>
        <w:rPr>
          <w:rFonts w:ascii="Palatino Linotype" w:hAnsi="Palatino Linotype"/>
          <w:noProof/>
          <w:sz w:val="18"/>
          <w:lang w:val="en-GB" w:eastAsia="pl-PL" w:bidi="en-US"/>
        </w:rPr>
      </w:pPr>
      <w:r w:rsidRPr="004E2EC2">
        <w:rPr>
          <w:rFonts w:ascii="Palatino Linotype" w:hAnsi="Palatino Linotype"/>
          <w:noProof/>
          <w:sz w:val="18"/>
          <w:lang w:eastAsia="pl-PL"/>
        </w:rPr>
        <w:lastRenderedPageBreak/>
        <w:drawing>
          <wp:inline distT="0" distB="0" distL="0" distR="0">
            <wp:extent cx="4152900" cy="3005667"/>
            <wp:effectExtent l="0" t="0" r="0" b="4445"/>
            <wp:docPr id="5" name="Obraz 5" descr="E:\data\PAPERS_OUR\papers_2019\GSI_SURF_MODIS\REVIEW2\FINAL\FIGURES\FIGS_SUPL\fig_5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data\PAPERS_OUR\papers_2019\GSI_SURF_MODIS\REVIEW2\FINAL\FIGURES\FIGS_SUPL\fig_5S.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r="27901" b="26169"/>
                    <a:stretch/>
                  </pic:blipFill>
                  <pic:spPr bwMode="auto">
                    <a:xfrm>
                      <a:off x="0" y="0"/>
                      <a:ext cx="4153446" cy="3006062"/>
                    </a:xfrm>
                    <a:prstGeom prst="rect">
                      <a:avLst/>
                    </a:prstGeom>
                    <a:noFill/>
                    <a:ln>
                      <a:noFill/>
                    </a:ln>
                    <a:extLst>
                      <a:ext uri="{53640926-AAD7-44D8-BBD7-CCE9431645EC}">
                        <a14:shadowObscured xmlns:a14="http://schemas.microsoft.com/office/drawing/2010/main"/>
                      </a:ext>
                    </a:extLst>
                  </pic:spPr>
                </pic:pic>
              </a:graphicData>
            </a:graphic>
          </wp:inline>
        </w:drawing>
      </w:r>
    </w:p>
    <w:p w:rsidR="00A724EA" w:rsidRDefault="00A724EA" w:rsidP="00A724EA">
      <w:pPr>
        <w:rPr>
          <w:rFonts w:ascii="Palatino Linotype" w:hAnsi="Palatino Linotype"/>
          <w:noProof/>
          <w:sz w:val="18"/>
          <w:lang w:val="en-GB" w:eastAsia="pl-PL" w:bidi="en-US"/>
        </w:rPr>
      </w:pPr>
      <w:r w:rsidRPr="00A724EA">
        <w:rPr>
          <w:rFonts w:ascii="Palatino Linotype" w:hAnsi="Palatino Linotype"/>
          <w:b/>
          <w:noProof/>
          <w:sz w:val="18"/>
          <w:lang w:val="en-GB" w:eastAsia="pl-PL" w:bidi="en-US"/>
        </w:rPr>
        <w:t xml:space="preserve">Figure </w:t>
      </w:r>
      <w:r>
        <w:rPr>
          <w:rFonts w:ascii="Palatino Linotype" w:hAnsi="Palatino Linotype"/>
          <w:b/>
          <w:noProof/>
          <w:sz w:val="18"/>
          <w:lang w:val="en-GB" w:eastAsia="pl-PL" w:bidi="en-US"/>
        </w:rPr>
        <w:t>5</w:t>
      </w:r>
      <w:r>
        <w:rPr>
          <w:rFonts w:ascii="Palatino Linotype" w:hAnsi="Palatino Linotype"/>
          <w:b/>
          <w:noProof/>
          <w:sz w:val="18"/>
          <w:lang w:val="en-GB" w:eastAsia="pl-PL" w:bidi="en-US"/>
        </w:rPr>
        <w:t>S</w:t>
      </w:r>
      <w:r w:rsidRPr="00A724EA">
        <w:rPr>
          <w:rFonts w:ascii="Palatino Linotype" w:hAnsi="Palatino Linotype"/>
          <w:b/>
          <w:noProof/>
          <w:sz w:val="18"/>
          <w:lang w:val="en-GB" w:eastAsia="pl-PL" w:bidi="en-US"/>
        </w:rPr>
        <w:t xml:space="preserve">. </w:t>
      </w:r>
      <w:r w:rsidRPr="00A724EA">
        <w:rPr>
          <w:rFonts w:ascii="Palatino Linotype" w:hAnsi="Palatino Linotype"/>
          <w:noProof/>
          <w:sz w:val="18"/>
          <w:lang w:val="en-GB" w:eastAsia="pl-PL" w:bidi="en-US"/>
        </w:rPr>
        <w:t>Spatial distributions of M</w:t>
      </w:r>
      <w:r>
        <w:rPr>
          <w:rFonts w:ascii="Palatino Linotype" w:hAnsi="Palatino Linotype"/>
          <w:noProof/>
          <w:sz w:val="18"/>
          <w:lang w:val="en-GB" w:eastAsia="pl-PL" w:bidi="en-US"/>
        </w:rPr>
        <w:t>GE</w:t>
      </w:r>
      <w:r w:rsidRPr="00A724EA">
        <w:rPr>
          <w:rFonts w:ascii="Palatino Linotype" w:hAnsi="Palatino Linotype"/>
          <w:noProof/>
          <w:sz w:val="18"/>
          <w:lang w:val="en-GB" w:eastAsia="pl-PL" w:bidi="en-US"/>
        </w:rPr>
        <w:t xml:space="preserve"> for PM2.5 concentrations for the </w:t>
      </w:r>
      <w:r>
        <w:rPr>
          <w:rFonts w:ascii="Palatino Linotype" w:hAnsi="Palatino Linotype"/>
          <w:noProof/>
          <w:sz w:val="18"/>
          <w:lang w:val="en-GB" w:eastAsia="pl-PL" w:bidi="en-US"/>
        </w:rPr>
        <w:t>summer 2015</w:t>
      </w:r>
      <w:r w:rsidRPr="00A724EA">
        <w:rPr>
          <w:rFonts w:ascii="Palatino Linotype" w:hAnsi="Palatino Linotype"/>
          <w:noProof/>
          <w:sz w:val="18"/>
          <w:lang w:val="en-GB" w:eastAsia="pl-PL" w:bidi="en-US"/>
        </w:rPr>
        <w:t xml:space="preserve"> episode over Poland. </w:t>
      </w:r>
    </w:p>
    <w:p w:rsidR="00A724EA" w:rsidRDefault="004E2EC2" w:rsidP="004E2EC2">
      <w:pPr>
        <w:jc w:val="center"/>
        <w:rPr>
          <w:rFonts w:ascii="Palatino Linotype" w:hAnsi="Palatino Linotype"/>
          <w:noProof/>
          <w:sz w:val="18"/>
          <w:lang w:val="en-GB" w:eastAsia="pl-PL" w:bidi="en-US"/>
        </w:rPr>
      </w:pPr>
      <w:r w:rsidRPr="004E2EC2">
        <w:rPr>
          <w:rFonts w:ascii="Palatino Linotype" w:hAnsi="Palatino Linotype"/>
          <w:noProof/>
          <w:sz w:val="18"/>
          <w:lang w:eastAsia="pl-PL"/>
        </w:rPr>
        <w:drawing>
          <wp:inline distT="0" distB="0" distL="0" distR="0">
            <wp:extent cx="4173855" cy="2984500"/>
            <wp:effectExtent l="0" t="0" r="0" b="6350"/>
            <wp:docPr id="6" name="Obraz 6" descr="E:\data\PAPERS_OUR\papers_2019\GSI_SURF_MODIS\REVIEW2\FINAL\FIGURES\FIGS_SUPL\fig_6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data\PAPERS_OUR\papers_2019\GSI_SURF_MODIS\REVIEW2\FINAL\FIGURES\FIGS_SUPL\fig_6S.pn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r="27533" b="26685"/>
                    <a:stretch/>
                  </pic:blipFill>
                  <pic:spPr bwMode="auto">
                    <a:xfrm>
                      <a:off x="0" y="0"/>
                      <a:ext cx="4174616" cy="2985044"/>
                    </a:xfrm>
                    <a:prstGeom prst="rect">
                      <a:avLst/>
                    </a:prstGeom>
                    <a:noFill/>
                    <a:ln>
                      <a:noFill/>
                    </a:ln>
                    <a:extLst>
                      <a:ext uri="{53640926-AAD7-44D8-BBD7-CCE9431645EC}">
                        <a14:shadowObscured xmlns:a14="http://schemas.microsoft.com/office/drawing/2010/main"/>
                      </a:ext>
                    </a:extLst>
                  </pic:spPr>
                </pic:pic>
              </a:graphicData>
            </a:graphic>
          </wp:inline>
        </w:drawing>
      </w:r>
    </w:p>
    <w:p w:rsidR="00A724EA" w:rsidRDefault="00A724EA" w:rsidP="00A724EA">
      <w:pPr>
        <w:rPr>
          <w:rFonts w:ascii="Palatino Linotype" w:hAnsi="Palatino Linotype"/>
          <w:noProof/>
          <w:sz w:val="18"/>
          <w:lang w:val="en-GB" w:eastAsia="pl-PL" w:bidi="en-US"/>
        </w:rPr>
      </w:pPr>
      <w:r w:rsidRPr="00A724EA">
        <w:rPr>
          <w:rFonts w:ascii="Palatino Linotype" w:hAnsi="Palatino Linotype"/>
          <w:b/>
          <w:noProof/>
          <w:sz w:val="18"/>
          <w:lang w:val="en-GB" w:eastAsia="pl-PL" w:bidi="en-US"/>
        </w:rPr>
        <w:t xml:space="preserve">Figure </w:t>
      </w:r>
      <w:r>
        <w:rPr>
          <w:rFonts w:ascii="Palatino Linotype" w:hAnsi="Palatino Linotype"/>
          <w:b/>
          <w:noProof/>
          <w:sz w:val="18"/>
          <w:lang w:val="en-GB" w:eastAsia="pl-PL" w:bidi="en-US"/>
        </w:rPr>
        <w:t>6</w:t>
      </w:r>
      <w:r>
        <w:rPr>
          <w:rFonts w:ascii="Palatino Linotype" w:hAnsi="Palatino Linotype"/>
          <w:b/>
          <w:noProof/>
          <w:sz w:val="18"/>
          <w:lang w:val="en-GB" w:eastAsia="pl-PL" w:bidi="en-US"/>
        </w:rPr>
        <w:t>S</w:t>
      </w:r>
      <w:r w:rsidRPr="00A724EA">
        <w:rPr>
          <w:rFonts w:ascii="Palatino Linotype" w:hAnsi="Palatino Linotype"/>
          <w:b/>
          <w:noProof/>
          <w:sz w:val="18"/>
          <w:lang w:val="en-GB" w:eastAsia="pl-PL" w:bidi="en-US"/>
        </w:rPr>
        <w:t xml:space="preserve">. </w:t>
      </w:r>
      <w:r>
        <w:rPr>
          <w:rFonts w:ascii="Palatino Linotype" w:hAnsi="Palatino Linotype"/>
          <w:noProof/>
          <w:sz w:val="18"/>
          <w:lang w:val="en-GB" w:eastAsia="pl-PL" w:bidi="en-US"/>
        </w:rPr>
        <w:t>Spatial distributions of FAC2</w:t>
      </w:r>
      <w:r w:rsidRPr="00A724EA">
        <w:rPr>
          <w:rFonts w:ascii="Palatino Linotype" w:hAnsi="Palatino Linotype"/>
          <w:noProof/>
          <w:sz w:val="18"/>
          <w:lang w:val="en-GB" w:eastAsia="pl-PL" w:bidi="en-US"/>
        </w:rPr>
        <w:t xml:space="preserve"> for PM2.5 concentrations for the </w:t>
      </w:r>
      <w:r>
        <w:rPr>
          <w:rFonts w:ascii="Palatino Linotype" w:hAnsi="Palatino Linotype"/>
          <w:noProof/>
          <w:sz w:val="18"/>
          <w:lang w:val="en-GB" w:eastAsia="pl-PL" w:bidi="en-US"/>
        </w:rPr>
        <w:t>summer 2015</w:t>
      </w:r>
      <w:r w:rsidRPr="00A724EA">
        <w:rPr>
          <w:rFonts w:ascii="Palatino Linotype" w:hAnsi="Palatino Linotype"/>
          <w:noProof/>
          <w:sz w:val="18"/>
          <w:lang w:val="en-GB" w:eastAsia="pl-PL" w:bidi="en-US"/>
        </w:rPr>
        <w:t xml:space="preserve"> episode over Poland. </w:t>
      </w:r>
    </w:p>
    <w:p w:rsidR="00A724EA" w:rsidRDefault="004E2EC2" w:rsidP="004E2EC2">
      <w:pPr>
        <w:jc w:val="center"/>
        <w:rPr>
          <w:rFonts w:ascii="Palatino Linotype" w:hAnsi="Palatino Linotype"/>
          <w:noProof/>
          <w:sz w:val="18"/>
          <w:lang w:val="en-GB" w:eastAsia="pl-PL" w:bidi="en-US"/>
        </w:rPr>
      </w:pPr>
      <w:r w:rsidRPr="004E2EC2">
        <w:rPr>
          <w:rFonts w:ascii="Palatino Linotype" w:hAnsi="Palatino Linotype"/>
          <w:noProof/>
          <w:sz w:val="18"/>
          <w:lang w:eastAsia="pl-PL"/>
        </w:rPr>
        <w:lastRenderedPageBreak/>
        <w:drawing>
          <wp:inline distT="0" distB="0" distL="0" distR="0">
            <wp:extent cx="4144010" cy="2988733"/>
            <wp:effectExtent l="0" t="0" r="8890" b="2540"/>
            <wp:docPr id="7" name="Obraz 7" descr="E:\data\PAPERS_OUR\papers_2019\GSI_SURF_MODIS\REVIEW2\FINAL\FIGURES\FIGS_SUPL\fig_7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data\PAPERS_OUR\papers_2019\GSI_SURF_MODIS\REVIEW2\FINAL\FIGURES\FIGS_SUPL\fig_7S.pn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r="28047" b="26577"/>
                    <a:stretch/>
                  </pic:blipFill>
                  <pic:spPr bwMode="auto">
                    <a:xfrm>
                      <a:off x="0" y="0"/>
                      <a:ext cx="4144978" cy="2989431"/>
                    </a:xfrm>
                    <a:prstGeom prst="rect">
                      <a:avLst/>
                    </a:prstGeom>
                    <a:noFill/>
                    <a:ln>
                      <a:noFill/>
                    </a:ln>
                    <a:extLst>
                      <a:ext uri="{53640926-AAD7-44D8-BBD7-CCE9431645EC}">
                        <a14:shadowObscured xmlns:a14="http://schemas.microsoft.com/office/drawing/2010/main"/>
                      </a:ext>
                    </a:extLst>
                  </pic:spPr>
                </pic:pic>
              </a:graphicData>
            </a:graphic>
          </wp:inline>
        </w:drawing>
      </w:r>
      <w:bookmarkStart w:id="0" w:name="_GoBack"/>
      <w:bookmarkEnd w:id="0"/>
    </w:p>
    <w:p w:rsidR="00A724EA" w:rsidRPr="00A724EA" w:rsidRDefault="00A724EA" w:rsidP="00A724EA">
      <w:pPr>
        <w:rPr>
          <w:lang w:val="en-GB"/>
        </w:rPr>
      </w:pPr>
      <w:r w:rsidRPr="00A724EA">
        <w:rPr>
          <w:rFonts w:ascii="Palatino Linotype" w:hAnsi="Palatino Linotype"/>
          <w:b/>
          <w:noProof/>
          <w:sz w:val="18"/>
          <w:lang w:val="en-GB" w:eastAsia="pl-PL" w:bidi="en-US"/>
        </w:rPr>
        <w:t xml:space="preserve">Figure </w:t>
      </w:r>
      <w:r>
        <w:rPr>
          <w:rFonts w:ascii="Palatino Linotype" w:hAnsi="Palatino Linotype"/>
          <w:b/>
          <w:noProof/>
          <w:sz w:val="18"/>
          <w:lang w:val="en-GB" w:eastAsia="pl-PL" w:bidi="en-US"/>
        </w:rPr>
        <w:t>7</w:t>
      </w:r>
      <w:r>
        <w:rPr>
          <w:rFonts w:ascii="Palatino Linotype" w:hAnsi="Palatino Linotype"/>
          <w:b/>
          <w:noProof/>
          <w:sz w:val="18"/>
          <w:lang w:val="en-GB" w:eastAsia="pl-PL" w:bidi="en-US"/>
        </w:rPr>
        <w:t>S</w:t>
      </w:r>
      <w:r w:rsidRPr="00A724EA">
        <w:rPr>
          <w:rFonts w:ascii="Palatino Linotype" w:hAnsi="Palatino Linotype"/>
          <w:b/>
          <w:noProof/>
          <w:sz w:val="18"/>
          <w:lang w:val="en-GB" w:eastAsia="pl-PL" w:bidi="en-US"/>
        </w:rPr>
        <w:t xml:space="preserve">. </w:t>
      </w:r>
      <w:r w:rsidRPr="00A724EA">
        <w:rPr>
          <w:rFonts w:ascii="Palatino Linotype" w:hAnsi="Palatino Linotype"/>
          <w:noProof/>
          <w:sz w:val="18"/>
          <w:lang w:val="en-GB" w:eastAsia="pl-PL" w:bidi="en-US"/>
        </w:rPr>
        <w:t xml:space="preserve">Spatial distributions of </w:t>
      </w:r>
      <w:r>
        <w:rPr>
          <w:rFonts w:ascii="Palatino Linotype" w:hAnsi="Palatino Linotype"/>
          <w:noProof/>
          <w:sz w:val="18"/>
          <w:lang w:val="en-GB" w:eastAsia="pl-PL" w:bidi="en-US"/>
        </w:rPr>
        <w:t>R</w:t>
      </w:r>
      <w:r w:rsidRPr="00A724EA">
        <w:rPr>
          <w:rFonts w:ascii="Palatino Linotype" w:hAnsi="Palatino Linotype"/>
          <w:noProof/>
          <w:sz w:val="18"/>
          <w:lang w:val="en-GB" w:eastAsia="pl-PL" w:bidi="en-US"/>
        </w:rPr>
        <w:t xml:space="preserve"> for PM2.5 concentrations for the </w:t>
      </w:r>
      <w:r>
        <w:rPr>
          <w:rFonts w:ascii="Palatino Linotype" w:hAnsi="Palatino Linotype"/>
          <w:noProof/>
          <w:sz w:val="18"/>
          <w:lang w:val="en-GB" w:eastAsia="pl-PL" w:bidi="en-US"/>
        </w:rPr>
        <w:t>summer 2015</w:t>
      </w:r>
      <w:r w:rsidRPr="00A724EA">
        <w:rPr>
          <w:rFonts w:ascii="Palatino Linotype" w:hAnsi="Palatino Linotype"/>
          <w:noProof/>
          <w:sz w:val="18"/>
          <w:lang w:val="en-GB" w:eastAsia="pl-PL" w:bidi="en-US"/>
        </w:rPr>
        <w:t xml:space="preserve"> episode over Poland. </w:t>
      </w:r>
    </w:p>
    <w:p w:rsidR="00A724EA" w:rsidRPr="00A724EA" w:rsidRDefault="00A724EA" w:rsidP="00A724EA">
      <w:pPr>
        <w:rPr>
          <w:lang w:val="en-GB"/>
        </w:rPr>
      </w:pPr>
    </w:p>
    <w:sectPr w:rsidR="00A724EA" w:rsidRPr="00A724E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5812"/>
    <w:rsid w:val="00095812"/>
    <w:rsid w:val="004E2EC2"/>
    <w:rsid w:val="00927809"/>
    <w:rsid w:val="00A724EA"/>
    <w:rsid w:val="00BE6690"/>
    <w:rsid w:val="00D1053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2B21AB"/>
  <w15:chartTrackingRefBased/>
  <w15:docId w15:val="{982FC1BA-159C-43F0-AEB0-137155F05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10533"/>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fontTable" Target="fontTable.xml"/><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4</Pages>
  <Words>153</Words>
  <Characters>921</Characters>
  <Application>Microsoft Office Word</Application>
  <DocSecurity>0</DocSecurity>
  <Lines>7</Lines>
  <Paragraphs>2</Paragraphs>
  <ScaleCrop>false</ScaleCrop>
  <Company/>
  <LinksUpToDate>false</LinksUpToDate>
  <CharactersWithSpaces>1072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Małgorzata Werner</dc:creator>
  <cp:keywords/>
  <dc:description/>
  <cp:lastModifiedBy>Małgorzata Werner</cp:lastModifiedBy>
  <cp:revision>5</cp:revision>
  <dcterms:created xsi:type="dcterms:W3CDTF">2019-09-13T10:36:00Z</dcterms:created>
  <dcterms:modified xsi:type="dcterms:W3CDTF">2019-09-13T10:47:00Z</dcterms:modified>
</cp:coreProperties>
</file>