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E6F21D" w14:textId="5EFEACEE" w:rsidR="007F761C" w:rsidRDefault="006C5558" w:rsidP="006C5558">
      <w:pPr>
        <w:pStyle w:val="MDPI12title"/>
      </w:pPr>
      <w:r w:rsidRPr="006C5558">
        <w:t>File S1</w:t>
      </w:r>
    </w:p>
    <w:p w14:paraId="6B3D09E3" w14:textId="7D11C748" w:rsidR="006C5558" w:rsidRDefault="006C5558" w:rsidP="006C5558">
      <w:pPr>
        <w:pStyle w:val="MDPI31text"/>
      </w:pPr>
      <w:r w:rsidRPr="006C5558">
        <w:t>Methods and results for the evaluation of fuzzy clustering applied to the thirty-years time-time series composed by eleven Landsat images. The accuracy of clustering results was checked using a three-steps process. In the first step, we compared the distribution of groups centroids among images defined by the four normalized difference indices for vegetation, soil, water and modified water. The result is graphically represented in Fig</w:t>
      </w:r>
      <w:r w:rsidR="009F5A4C">
        <w:t>ure</w:t>
      </w:r>
      <w:r w:rsidRPr="006C5558">
        <w:t xml:space="preserve"> S1, In the second step, the spatial distribution of membership values was visually compared among images. It is reported in Fig</w:t>
      </w:r>
      <w:r>
        <w:t>ures</w:t>
      </w:r>
      <w:r w:rsidRPr="006C5558">
        <w:t xml:space="preserve"> S2-S7. In the third step, the occupied elevation and the composition of crisp groups in terms of main entities (i.e. trees, shrubs, herbs, unvegetated ground, water and ice) obtained from available high resolution imageries (i.e. Google Earth) were compared among different time-windows. A random sampling design stratified on membership values was assessed on the obtained fuzzy maps with a total of 1800 samples for image. To obtain a balanced stratification we opted for strata defined by each decimal increase in the membership values starting from a value of 0.5 (e.g. 0.5 to 0.6; 0.6 to 0.7, up to 0.9 to 1.0). Each stratum was framed by 50 random samples for a total of 250 plots for class. Pixels exhibiting membership values lower than 0.5 for all classes were classified as unclassified pixels and in turn, stratified according the class types showing the highest value. The evaluation of unclassified pixels enables the understanding of the composition of ambiguous pixels. Percentage covers of main entities were then visually assessed for each sample – </w:t>
      </w:r>
      <w:proofErr w:type="gramStart"/>
      <w:r w:rsidRPr="006C5558">
        <w:t>i.e.</w:t>
      </w:r>
      <w:proofErr w:type="gramEnd"/>
      <w:r w:rsidRPr="006C5558">
        <w:t xml:space="preserve"> a 30 m </w:t>
      </w:r>
      <w:r w:rsidR="009F5A4C">
        <w:t>×</w:t>
      </w:r>
      <w:r w:rsidRPr="006C5558">
        <w:t xml:space="preserve"> 30 m Landsat pixel. Altitude and covers values of each entity for each class are shown using </w:t>
      </w:r>
      <w:proofErr w:type="gramStart"/>
      <w:r w:rsidRPr="006C5558">
        <w:t>box-plots</w:t>
      </w:r>
      <w:proofErr w:type="gramEnd"/>
      <w:r w:rsidRPr="006C5558">
        <w:t xml:space="preserve"> in Fig</w:t>
      </w:r>
      <w:r w:rsidR="009F5A4C">
        <w:t>ure</w:t>
      </w:r>
      <w:r w:rsidRPr="006C5558">
        <w:t xml:space="preserve"> S8</w:t>
      </w:r>
      <w:r w:rsidR="00ED3672">
        <w:t>.</w:t>
      </w:r>
    </w:p>
    <w:p w14:paraId="2E171463" w14:textId="4D5F5EF9" w:rsidR="00ED3672" w:rsidRDefault="00ED3672" w:rsidP="00ED3672">
      <w:pPr>
        <w:pStyle w:val="MDPI52figure"/>
        <w:ind w:left="2608"/>
        <w:jc w:val="left"/>
      </w:pPr>
      <w:r w:rsidRPr="00ED3672">
        <w:rPr>
          <w:noProof/>
          <w:snapToGrid/>
        </w:rPr>
        <w:lastRenderedPageBreak/>
        <w:pict w14:anchorId="0BE44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i1037" type="#_x0000_t75" style="width:337.5pt;height:664pt;visibility:visible;mso-wrap-style:square">
            <v:imagedata r:id="rId7" o:title="" cropbottom="1045f"/>
          </v:shape>
        </w:pict>
      </w:r>
    </w:p>
    <w:p w14:paraId="6E326126" w14:textId="5445BED7" w:rsidR="00ED3672" w:rsidRDefault="00ED3672" w:rsidP="00ED3672">
      <w:pPr>
        <w:pStyle w:val="MDPI51figurecaption"/>
      </w:pPr>
      <w:r w:rsidRPr="00ED3672">
        <w:rPr>
          <w:b/>
        </w:rPr>
        <w:t xml:space="preserve">Figure </w:t>
      </w:r>
      <w:r w:rsidR="00B8127C">
        <w:rPr>
          <w:b/>
        </w:rPr>
        <w:t>S</w:t>
      </w:r>
      <w:r w:rsidRPr="00ED3672">
        <w:rPr>
          <w:b/>
        </w:rPr>
        <w:t xml:space="preserve">1. </w:t>
      </w:r>
      <w:r w:rsidRPr="00ED3672">
        <w:t>Distribution of groups centroids among images.</w:t>
      </w:r>
    </w:p>
    <w:p w14:paraId="7BAE4378" w14:textId="29BFBDC7" w:rsidR="00ED3672" w:rsidRDefault="00ED3672" w:rsidP="00ED3672">
      <w:pPr>
        <w:pStyle w:val="MDPI52figure"/>
        <w:rPr>
          <w:noProof/>
        </w:rPr>
      </w:pPr>
      <w:r w:rsidRPr="008377A1">
        <w:rPr>
          <w:noProof/>
        </w:rPr>
        <w:lastRenderedPageBreak/>
        <w:pict w14:anchorId="0A188346">
          <v:shape id="Picture 4" o:spid="_x0000_i1041" type="#_x0000_t75" style="width:482pt;height:482pt;visibility:visible;mso-wrap-style:square">
            <v:imagedata r:id="rId8" o:title=""/>
          </v:shape>
        </w:pict>
      </w:r>
    </w:p>
    <w:p w14:paraId="3BE04C4B" w14:textId="2FE7376B" w:rsidR="00ED3672" w:rsidRDefault="00ED3672" w:rsidP="00ED3672">
      <w:pPr>
        <w:pStyle w:val="MDPI51figurecaption"/>
        <w:ind w:left="425" w:right="425"/>
        <w:jc w:val="center"/>
      </w:pPr>
      <w:r w:rsidRPr="00ED3672">
        <w:rPr>
          <w:b/>
        </w:rPr>
        <w:t xml:space="preserve">Figure </w:t>
      </w:r>
      <w:r w:rsidR="00B8127C">
        <w:rPr>
          <w:b/>
        </w:rPr>
        <w:t>S</w:t>
      </w:r>
      <w:r w:rsidRPr="00ED3672">
        <w:rPr>
          <w:b/>
        </w:rPr>
        <w:t xml:space="preserve">2. </w:t>
      </w:r>
      <w:r w:rsidRPr="00ED3672">
        <w:t>Distribution of fuzzy membership values for the forest vegetation belt over time.</w:t>
      </w:r>
    </w:p>
    <w:p w14:paraId="1E82ADD0" w14:textId="040544F7" w:rsidR="00AA3A1C" w:rsidRDefault="00AA3A1C" w:rsidP="00AA3A1C">
      <w:pPr>
        <w:pStyle w:val="MDPI52figure"/>
        <w:rPr>
          <w:noProof/>
        </w:rPr>
      </w:pPr>
      <w:r w:rsidRPr="008377A1">
        <w:rPr>
          <w:noProof/>
        </w:rPr>
        <w:lastRenderedPageBreak/>
        <w:pict w14:anchorId="37AF6905">
          <v:shape id="Picture 1" o:spid="_x0000_i1045" type="#_x0000_t75" style="width:482pt;height:482pt;visibility:visible;mso-wrap-style:square">
            <v:imagedata r:id="rId9" o:title=""/>
          </v:shape>
        </w:pict>
      </w:r>
    </w:p>
    <w:p w14:paraId="593372FF" w14:textId="143427CA" w:rsidR="00AA3A1C" w:rsidRDefault="00AA3A1C" w:rsidP="00AA3A1C">
      <w:pPr>
        <w:pStyle w:val="MDPI51figurecaption"/>
        <w:ind w:left="425" w:right="425"/>
        <w:jc w:val="center"/>
      </w:pPr>
      <w:r w:rsidRPr="00AA3A1C">
        <w:rPr>
          <w:b/>
        </w:rPr>
        <w:t xml:space="preserve">Figure </w:t>
      </w:r>
      <w:r w:rsidR="00B8127C">
        <w:rPr>
          <w:b/>
        </w:rPr>
        <w:t>S</w:t>
      </w:r>
      <w:r w:rsidRPr="00AA3A1C">
        <w:rPr>
          <w:b/>
        </w:rPr>
        <w:t xml:space="preserve">3. </w:t>
      </w:r>
      <w:r w:rsidRPr="00AA3A1C">
        <w:t>Distribution of fuzzy membership values for the LA grassland vegetation belt over time.</w:t>
      </w:r>
    </w:p>
    <w:p w14:paraId="0F1B78C7" w14:textId="7B54B12F" w:rsidR="00AA3A1C" w:rsidRDefault="00AA3A1C" w:rsidP="00AA3A1C">
      <w:pPr>
        <w:pStyle w:val="MDPI52figure"/>
        <w:rPr>
          <w:noProof/>
        </w:rPr>
      </w:pPr>
      <w:r w:rsidRPr="008377A1">
        <w:rPr>
          <w:noProof/>
        </w:rPr>
        <w:lastRenderedPageBreak/>
        <w:pict w14:anchorId="3B558483">
          <v:shape id="Picture 2" o:spid="_x0000_i1049" type="#_x0000_t75" style="width:482pt;height:482pt;visibility:visible;mso-wrap-style:square">
            <v:imagedata r:id="rId10" o:title=""/>
          </v:shape>
        </w:pict>
      </w:r>
    </w:p>
    <w:p w14:paraId="7B1E4E3C" w14:textId="2B37BC00" w:rsidR="00AA3A1C" w:rsidRDefault="00AA3A1C" w:rsidP="00AA3A1C">
      <w:pPr>
        <w:pStyle w:val="MDPI51figurecaption"/>
        <w:ind w:left="425" w:right="425"/>
        <w:jc w:val="center"/>
      </w:pPr>
      <w:r w:rsidRPr="00AA3A1C">
        <w:rPr>
          <w:b/>
        </w:rPr>
        <w:t xml:space="preserve">Figure </w:t>
      </w:r>
      <w:r w:rsidR="00B8127C">
        <w:rPr>
          <w:b/>
        </w:rPr>
        <w:t>S</w:t>
      </w:r>
      <w:r w:rsidRPr="00AA3A1C">
        <w:rPr>
          <w:b/>
        </w:rPr>
        <w:t xml:space="preserve">4. </w:t>
      </w:r>
      <w:r w:rsidRPr="00AA3A1C">
        <w:t>Distribution of fuzzy membership values for the UA grassland vegetation belt over time.</w:t>
      </w:r>
    </w:p>
    <w:p w14:paraId="01FBABF5" w14:textId="536E1766" w:rsidR="00AA3A1C" w:rsidRDefault="00AA3A1C" w:rsidP="00AA3A1C">
      <w:pPr>
        <w:pStyle w:val="MDPI52figure"/>
        <w:rPr>
          <w:noProof/>
        </w:rPr>
      </w:pPr>
      <w:r w:rsidRPr="008377A1">
        <w:rPr>
          <w:noProof/>
        </w:rPr>
        <w:lastRenderedPageBreak/>
        <w:pict w14:anchorId="4BE118AA">
          <v:shape id="Picture 11" o:spid="_x0000_i1053" type="#_x0000_t75" style="width:482pt;height:482pt;visibility:visible;mso-wrap-style:square">
            <v:imagedata r:id="rId11" o:title=""/>
          </v:shape>
        </w:pict>
      </w:r>
    </w:p>
    <w:p w14:paraId="41848935" w14:textId="7744F353" w:rsidR="00AA3A1C" w:rsidRDefault="00AA3A1C" w:rsidP="00AA3A1C">
      <w:pPr>
        <w:pStyle w:val="MDPI51figurecaption"/>
        <w:ind w:left="425" w:right="425"/>
        <w:jc w:val="center"/>
      </w:pPr>
      <w:r w:rsidRPr="00AA3A1C">
        <w:rPr>
          <w:b/>
        </w:rPr>
        <w:t xml:space="preserve">Figure </w:t>
      </w:r>
      <w:r w:rsidR="00B8127C">
        <w:rPr>
          <w:b/>
        </w:rPr>
        <w:t>S</w:t>
      </w:r>
      <w:r w:rsidRPr="00AA3A1C">
        <w:rPr>
          <w:b/>
        </w:rPr>
        <w:t xml:space="preserve">5. </w:t>
      </w:r>
      <w:r w:rsidRPr="00AA3A1C">
        <w:t xml:space="preserve">Distribution of fuzzy membership values for the </w:t>
      </w:r>
      <w:proofErr w:type="spellStart"/>
      <w:r w:rsidRPr="00AA3A1C">
        <w:t>subnival</w:t>
      </w:r>
      <w:proofErr w:type="spellEnd"/>
      <w:r w:rsidRPr="00AA3A1C">
        <w:t xml:space="preserve"> vegetation belt over time.</w:t>
      </w:r>
    </w:p>
    <w:p w14:paraId="39D698BD" w14:textId="2597B698" w:rsidR="00AA3A1C" w:rsidRDefault="00AA3A1C" w:rsidP="00AA3A1C">
      <w:pPr>
        <w:pStyle w:val="MDPI52figure"/>
      </w:pPr>
      <w:r w:rsidRPr="008377A1">
        <w:rPr>
          <w:noProof/>
        </w:rPr>
        <w:lastRenderedPageBreak/>
        <w:pict w14:anchorId="3A3886CA">
          <v:shape id="Picture 8" o:spid="_x0000_i1057" type="#_x0000_t75" style="width:482pt;height:482pt;visibility:visible;mso-wrap-style:square">
            <v:imagedata r:id="rId12" o:title=""/>
          </v:shape>
        </w:pict>
      </w:r>
    </w:p>
    <w:p w14:paraId="7765A722" w14:textId="77684C53" w:rsidR="00AA3A1C" w:rsidRDefault="00B8127C" w:rsidP="00B8127C">
      <w:pPr>
        <w:pStyle w:val="MDPI51figurecaption"/>
        <w:ind w:left="425" w:right="425"/>
        <w:jc w:val="center"/>
      </w:pPr>
      <w:r w:rsidRPr="00B8127C">
        <w:rPr>
          <w:b/>
        </w:rPr>
        <w:t xml:space="preserve">Figure </w:t>
      </w:r>
      <w:r>
        <w:rPr>
          <w:b/>
        </w:rPr>
        <w:t>S</w:t>
      </w:r>
      <w:r w:rsidRPr="00B8127C">
        <w:rPr>
          <w:b/>
        </w:rPr>
        <w:t xml:space="preserve">6. </w:t>
      </w:r>
      <w:r w:rsidRPr="00B8127C">
        <w:t>Distribution of fuzzy membership values for the glacier over time.</w:t>
      </w:r>
    </w:p>
    <w:p w14:paraId="5C4946FE" w14:textId="1CC389B0" w:rsidR="00B8127C" w:rsidRDefault="00B8127C" w:rsidP="00B8127C">
      <w:pPr>
        <w:pStyle w:val="MDPI52figure"/>
        <w:rPr>
          <w:noProof/>
        </w:rPr>
      </w:pPr>
      <w:r w:rsidRPr="008377A1">
        <w:rPr>
          <w:noProof/>
        </w:rPr>
        <w:lastRenderedPageBreak/>
        <w:pict w14:anchorId="796D2537">
          <v:shape id="Distribution_Water.jpeg" o:spid="_x0000_i1060" type="#_x0000_t75" style="width:477.5pt;height:477.5pt;visibility:visible;mso-wrap-style:square">
            <v:imagedata r:id="rId13" o:title=""/>
          </v:shape>
        </w:pict>
      </w:r>
    </w:p>
    <w:p w14:paraId="1485F198" w14:textId="145AB898" w:rsidR="00B8127C" w:rsidRDefault="00B8127C" w:rsidP="00B8127C">
      <w:pPr>
        <w:pStyle w:val="MDPI51figurecaption"/>
        <w:ind w:left="425" w:right="425"/>
        <w:jc w:val="center"/>
      </w:pPr>
      <w:r w:rsidRPr="00B8127C">
        <w:rPr>
          <w:b/>
        </w:rPr>
        <w:t xml:space="preserve">Figure </w:t>
      </w:r>
      <w:r>
        <w:rPr>
          <w:b/>
        </w:rPr>
        <w:t>S</w:t>
      </w:r>
      <w:r w:rsidRPr="00B8127C">
        <w:rPr>
          <w:b/>
        </w:rPr>
        <w:t xml:space="preserve">7. </w:t>
      </w:r>
      <w:r w:rsidRPr="00B8127C">
        <w:t>Distribution of fuzzy membership values for water bodies over time.</w:t>
      </w:r>
    </w:p>
    <w:p w14:paraId="5CE7CBBB" w14:textId="020490A3" w:rsidR="00B8127C" w:rsidRDefault="00B8127C" w:rsidP="00B8127C">
      <w:pPr>
        <w:pStyle w:val="MDPI52figure"/>
        <w:rPr>
          <w:noProof/>
        </w:rPr>
      </w:pPr>
      <w:r w:rsidRPr="008377A1">
        <w:rPr>
          <w:noProof/>
        </w:rPr>
        <w:lastRenderedPageBreak/>
        <w:pict w14:anchorId="2D2300DA">
          <v:shape id="Picture 3" o:spid="_x0000_i1064" type="#_x0000_t75" style="width:481.5pt;height:481.5pt;visibility:visible;mso-wrap-style:square">
            <v:imagedata r:id="rId14" o:title=""/>
          </v:shape>
        </w:pict>
      </w:r>
    </w:p>
    <w:p w14:paraId="45440597" w14:textId="68E01B5F" w:rsidR="00B8127C" w:rsidRPr="007F3716" w:rsidRDefault="00B8127C" w:rsidP="00B8127C">
      <w:pPr>
        <w:pStyle w:val="MDPI51figurecaption"/>
        <w:ind w:left="425" w:right="425"/>
        <w:jc w:val="both"/>
        <w:rPr>
          <w:noProof/>
          <w:lang w:eastAsia="it-IT"/>
        </w:rPr>
      </w:pPr>
      <w:r w:rsidRPr="00B8127C">
        <w:rPr>
          <w:b/>
          <w:lang w:eastAsia="it-IT"/>
        </w:rPr>
        <w:t xml:space="preserve">Figure </w:t>
      </w:r>
      <w:r>
        <w:rPr>
          <w:b/>
          <w:lang w:eastAsia="it-IT"/>
        </w:rPr>
        <w:t>S</w:t>
      </w:r>
      <w:r w:rsidRPr="00B8127C">
        <w:rPr>
          <w:b/>
          <w:lang w:eastAsia="it-IT"/>
        </w:rPr>
        <w:t xml:space="preserve">8. </w:t>
      </w:r>
      <w:r>
        <w:rPr>
          <w:noProof/>
          <w:lang w:eastAsia="it-IT"/>
        </w:rPr>
        <w:t xml:space="preserve">The </w:t>
      </w:r>
      <w:r w:rsidRPr="00B8127C">
        <w:t>occupied elevations and the composition of crisp groups in terms of main entities obtained from available high resolution imageries for the year 2007 and 2011.</w:t>
      </w:r>
    </w:p>
    <w:p w14:paraId="042D7770" w14:textId="77777777" w:rsidR="00B8127C" w:rsidRPr="006C5558" w:rsidRDefault="00B8127C" w:rsidP="00B8127C">
      <w:pPr>
        <w:pStyle w:val="MDPI52figure"/>
      </w:pPr>
    </w:p>
    <w:sectPr w:rsidR="00B8127C" w:rsidRPr="006C5558" w:rsidSect="00ED3672">
      <w:headerReference w:type="even" r:id="rId15"/>
      <w:headerReference w:type="default" r:id="rId16"/>
      <w:footerReference w:type="default" r:id="rId17"/>
      <w:headerReference w:type="first" r:id="rId18"/>
      <w:footerReference w:type="first" r:id="rId19"/>
      <w:type w:val="continuous"/>
      <w:pgSz w:w="11906" w:h="16838" w:code="9"/>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F6E4D3" w14:textId="77777777" w:rsidR="00A61A97" w:rsidRDefault="00A61A97">
      <w:pPr>
        <w:spacing w:line="240" w:lineRule="auto"/>
      </w:pPr>
      <w:r>
        <w:separator/>
      </w:r>
    </w:p>
  </w:endnote>
  <w:endnote w:type="continuationSeparator" w:id="0">
    <w:p w14:paraId="3DF9674C" w14:textId="77777777" w:rsidR="00A61A97" w:rsidRDefault="00A61A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altName w:val="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83E1A" w14:textId="77777777" w:rsidR="00AF4EF0" w:rsidRPr="009409DB" w:rsidRDefault="00AF4EF0" w:rsidP="00AF4EF0">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939FB1" w14:textId="77777777" w:rsidR="002A1F0E" w:rsidRDefault="002A1F0E" w:rsidP="00BC17A1">
    <w:pPr>
      <w:pStyle w:val="MDPIfooterfirstpage"/>
      <w:pBdr>
        <w:top w:val="single" w:sz="4" w:space="0" w:color="000000"/>
      </w:pBdr>
      <w:adjustRightInd w:val="0"/>
      <w:snapToGrid w:val="0"/>
      <w:spacing w:before="480" w:line="100" w:lineRule="exact"/>
      <w:rPr>
        <w:i/>
        <w:szCs w:val="16"/>
        <w:lang w:val="fr-CH"/>
      </w:rPr>
    </w:pPr>
  </w:p>
  <w:p w14:paraId="5E624B99" w14:textId="77777777" w:rsidR="00AF4EF0" w:rsidRPr="008B308E" w:rsidRDefault="00AF4EF0" w:rsidP="00C17A75">
    <w:pPr>
      <w:pStyle w:val="MDPIfooterfirstpage"/>
      <w:tabs>
        <w:tab w:val="clear" w:pos="8845"/>
        <w:tab w:val="right" w:pos="10466"/>
      </w:tabs>
      <w:spacing w:line="240" w:lineRule="auto"/>
      <w:jc w:val="both"/>
      <w:rPr>
        <w:lang w:val="fr-CH"/>
      </w:rPr>
    </w:pPr>
    <w:proofErr w:type="spellStart"/>
    <w:r w:rsidRPr="001A6ACD">
      <w:rPr>
        <w:i/>
        <w:szCs w:val="16"/>
        <w:lang w:val="fr-CH"/>
      </w:rPr>
      <w:t>Remote</w:t>
    </w:r>
    <w:proofErr w:type="spellEnd"/>
    <w:r w:rsidRPr="001A6ACD">
      <w:rPr>
        <w:i/>
        <w:szCs w:val="16"/>
        <w:lang w:val="fr-CH"/>
      </w:rPr>
      <w:t xml:space="preserve"> Sens.</w:t>
    </w:r>
    <w:r w:rsidRPr="001A6ACD">
      <w:rPr>
        <w:szCs w:val="16"/>
        <w:lang w:val="fr-CH"/>
      </w:rPr>
      <w:t xml:space="preserve"> </w:t>
    </w:r>
    <w:r w:rsidR="00CB0BDA" w:rsidRPr="00CB0BDA">
      <w:rPr>
        <w:b/>
        <w:szCs w:val="16"/>
        <w:lang w:val="fr-CH"/>
      </w:rPr>
      <w:t>2021</w:t>
    </w:r>
    <w:r w:rsidR="00046F7B" w:rsidRPr="00046F7B">
      <w:rPr>
        <w:szCs w:val="16"/>
        <w:lang w:val="fr-CH"/>
      </w:rPr>
      <w:t xml:space="preserve">, </w:t>
    </w:r>
    <w:r w:rsidR="00CB0BDA" w:rsidRPr="00CB0BDA">
      <w:rPr>
        <w:i/>
        <w:szCs w:val="16"/>
        <w:lang w:val="fr-CH"/>
      </w:rPr>
      <w:t>13</w:t>
    </w:r>
    <w:r w:rsidR="00046F7B" w:rsidRPr="00046F7B">
      <w:rPr>
        <w:szCs w:val="16"/>
        <w:lang w:val="fr-CH"/>
      </w:rPr>
      <w:t xml:space="preserve">, </w:t>
    </w:r>
    <w:r w:rsidR="00011DEF">
      <w:rPr>
        <w:szCs w:val="16"/>
        <w:lang w:val="fr-CH"/>
      </w:rPr>
      <w:t>x</w:t>
    </w:r>
    <w:r w:rsidR="002A1F0E">
      <w:rPr>
        <w:szCs w:val="16"/>
        <w:lang w:val="fr-CH"/>
      </w:rPr>
      <w:t>. https://doi.org/10.3390/xxxxx</w:t>
    </w:r>
    <w:r w:rsidR="00C17A75" w:rsidRPr="008B308E">
      <w:rPr>
        <w:lang w:val="fr-CH"/>
      </w:rPr>
      <w:tab/>
    </w:r>
    <w:r w:rsidRPr="008B308E">
      <w:rPr>
        <w:lang w:val="fr-CH"/>
      </w:rPr>
      <w:t>www.mdpi.com/journal/</w:t>
    </w:r>
    <w:proofErr w:type="spellStart"/>
    <w:r w:rsidRPr="00BC5ABD">
      <w:t>remotesensing</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7C7774" w14:textId="77777777" w:rsidR="00A61A97" w:rsidRDefault="00A61A97">
      <w:pPr>
        <w:spacing w:line="240" w:lineRule="auto"/>
      </w:pPr>
      <w:r>
        <w:separator/>
      </w:r>
    </w:p>
  </w:footnote>
  <w:footnote w:type="continuationSeparator" w:id="0">
    <w:p w14:paraId="19C40C8B" w14:textId="77777777" w:rsidR="00A61A97" w:rsidRDefault="00A61A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6F0303" w14:textId="77777777" w:rsidR="00AF4EF0" w:rsidRDefault="00AF4EF0" w:rsidP="00AF4EF0">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84B269" w14:textId="77777777" w:rsidR="002A1F0E" w:rsidRDefault="00AF4EF0" w:rsidP="00C17A75">
    <w:pPr>
      <w:tabs>
        <w:tab w:val="right" w:pos="10466"/>
      </w:tabs>
      <w:adjustRightInd w:val="0"/>
      <w:snapToGrid w:val="0"/>
      <w:spacing w:line="240" w:lineRule="auto"/>
      <w:rPr>
        <w:sz w:val="16"/>
      </w:rPr>
    </w:pPr>
    <w:r>
      <w:rPr>
        <w:i/>
        <w:sz w:val="16"/>
      </w:rPr>
      <w:t xml:space="preserve">Remote Sens. </w:t>
    </w:r>
    <w:r w:rsidR="000576D6" w:rsidRPr="000576D6">
      <w:rPr>
        <w:b/>
        <w:sz w:val="16"/>
      </w:rPr>
      <w:t>2021</w:t>
    </w:r>
    <w:r w:rsidR="00046F7B" w:rsidRPr="00046F7B">
      <w:rPr>
        <w:sz w:val="16"/>
      </w:rPr>
      <w:t xml:space="preserve">, </w:t>
    </w:r>
    <w:r w:rsidR="000576D6" w:rsidRPr="000576D6">
      <w:rPr>
        <w:i/>
        <w:sz w:val="16"/>
      </w:rPr>
      <w:t>13</w:t>
    </w:r>
    <w:r w:rsidR="00011DEF">
      <w:rPr>
        <w:sz w:val="16"/>
      </w:rPr>
      <w:t>, x FOR PEER REVIEW</w:t>
    </w:r>
    <w:r w:rsidR="00C17A75">
      <w:rPr>
        <w:sz w:val="16"/>
      </w:rPr>
      <w:tab/>
    </w:r>
    <w:r w:rsidR="00011DEF">
      <w:rPr>
        <w:sz w:val="16"/>
      </w:rPr>
      <w:fldChar w:fldCharType="begin"/>
    </w:r>
    <w:r w:rsidR="00011DEF">
      <w:rPr>
        <w:sz w:val="16"/>
      </w:rPr>
      <w:instrText xml:space="preserve"> PAGE   \* MERGEFORMAT </w:instrText>
    </w:r>
    <w:r w:rsidR="00011DEF">
      <w:rPr>
        <w:sz w:val="16"/>
      </w:rPr>
      <w:fldChar w:fldCharType="separate"/>
    </w:r>
    <w:r w:rsidR="004E204E">
      <w:rPr>
        <w:sz w:val="16"/>
      </w:rPr>
      <w:t>5</w:t>
    </w:r>
    <w:r w:rsidR="00011DEF">
      <w:rPr>
        <w:sz w:val="16"/>
      </w:rPr>
      <w:fldChar w:fldCharType="end"/>
    </w:r>
    <w:r w:rsidR="00011DEF">
      <w:rPr>
        <w:sz w:val="16"/>
      </w:rPr>
      <w:t xml:space="preserve"> of </w:t>
    </w:r>
    <w:r w:rsidR="00011DEF">
      <w:rPr>
        <w:sz w:val="16"/>
      </w:rPr>
      <w:fldChar w:fldCharType="begin"/>
    </w:r>
    <w:r w:rsidR="00011DEF">
      <w:rPr>
        <w:sz w:val="16"/>
      </w:rPr>
      <w:instrText xml:space="preserve"> NUMPAGES   \* MERGEFORMAT </w:instrText>
    </w:r>
    <w:r w:rsidR="00011DEF">
      <w:rPr>
        <w:sz w:val="16"/>
      </w:rPr>
      <w:fldChar w:fldCharType="separate"/>
    </w:r>
    <w:r w:rsidR="004E204E">
      <w:rPr>
        <w:sz w:val="16"/>
      </w:rPr>
      <w:t>5</w:t>
    </w:r>
    <w:r w:rsidR="00011DEF">
      <w:rPr>
        <w:sz w:val="16"/>
      </w:rPr>
      <w:fldChar w:fldCharType="end"/>
    </w:r>
  </w:p>
  <w:p w14:paraId="09BD5F15" w14:textId="77777777" w:rsidR="00AF4EF0" w:rsidRPr="00BA2DE7" w:rsidRDefault="00AF4EF0" w:rsidP="00BC17A1">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486" w:type="dxa"/>
      <w:tblCellMar>
        <w:left w:w="0" w:type="dxa"/>
        <w:right w:w="0" w:type="dxa"/>
      </w:tblCellMar>
      <w:tblLook w:val="04A0" w:firstRow="1" w:lastRow="0" w:firstColumn="1" w:lastColumn="0" w:noHBand="0" w:noVBand="1"/>
    </w:tblPr>
    <w:tblGrid>
      <w:gridCol w:w="3678"/>
      <w:gridCol w:w="4535"/>
      <w:gridCol w:w="2273"/>
    </w:tblGrid>
    <w:tr w:rsidR="002A1F0E" w:rsidRPr="00C17A75" w14:paraId="0BC8047A" w14:textId="77777777" w:rsidTr="00C17A75">
      <w:trPr>
        <w:trHeight w:val="686"/>
      </w:trPr>
      <w:tc>
        <w:tcPr>
          <w:tcW w:w="3678" w:type="dxa"/>
          <w:shd w:val="clear" w:color="auto" w:fill="auto"/>
          <w:vAlign w:val="center"/>
        </w:tcPr>
        <w:p w14:paraId="1B69B1F9" w14:textId="77777777" w:rsidR="002A1F0E" w:rsidRPr="002B6F87" w:rsidRDefault="002A1F0E" w:rsidP="00C17A75">
          <w:pPr>
            <w:pStyle w:val="Header"/>
            <w:pBdr>
              <w:bottom w:val="none" w:sz="0" w:space="0" w:color="auto"/>
            </w:pBdr>
            <w:jc w:val="left"/>
            <w:rPr>
              <w:rFonts w:eastAsia="DengXian"/>
              <w:b/>
              <w:bCs/>
            </w:rPr>
          </w:pPr>
          <w:r w:rsidRPr="002B6F87">
            <w:rPr>
              <w:rFonts w:eastAsia="DengXian"/>
              <w:b/>
              <w:bCs/>
            </w:rPr>
            <w:pict w14:anchorId="59E4C1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29" type="#_x0000_t75" style="width:180pt;height:34pt;visibility:visible">
                <v:imagedata r:id="rId1" o:title="remotesensing-logo"/>
              </v:shape>
            </w:pict>
          </w:r>
        </w:p>
      </w:tc>
      <w:tc>
        <w:tcPr>
          <w:tcW w:w="4535" w:type="dxa"/>
          <w:shd w:val="clear" w:color="auto" w:fill="auto"/>
          <w:vAlign w:val="center"/>
        </w:tcPr>
        <w:p w14:paraId="40DD6636" w14:textId="77777777" w:rsidR="002A1F0E" w:rsidRPr="002B6F87" w:rsidRDefault="002A1F0E" w:rsidP="00C17A75">
          <w:pPr>
            <w:pStyle w:val="Header"/>
            <w:pBdr>
              <w:bottom w:val="none" w:sz="0" w:space="0" w:color="auto"/>
            </w:pBdr>
            <w:rPr>
              <w:rFonts w:eastAsia="DengXian"/>
              <w:b/>
              <w:bCs/>
            </w:rPr>
          </w:pPr>
        </w:p>
      </w:tc>
      <w:tc>
        <w:tcPr>
          <w:tcW w:w="2273" w:type="dxa"/>
          <w:shd w:val="clear" w:color="auto" w:fill="auto"/>
          <w:vAlign w:val="center"/>
        </w:tcPr>
        <w:p w14:paraId="08A70DC5" w14:textId="77777777" w:rsidR="002A1F0E" w:rsidRPr="002B6F87" w:rsidRDefault="002A1F0E" w:rsidP="00C17A75">
          <w:pPr>
            <w:pStyle w:val="Header"/>
            <w:pBdr>
              <w:bottom w:val="none" w:sz="0" w:space="0" w:color="auto"/>
            </w:pBdr>
            <w:jc w:val="right"/>
            <w:rPr>
              <w:rFonts w:eastAsia="DengXian"/>
              <w:b/>
              <w:bCs/>
            </w:rPr>
          </w:pPr>
          <w:r w:rsidRPr="002B6F87">
            <w:rPr>
              <w:rFonts w:eastAsia="DengXian"/>
              <w:b/>
              <w:bCs/>
            </w:rPr>
            <w:pict w14:anchorId="37D2EF3A">
              <v:shape id="_x0000_i1030" type="#_x0000_t75" style="width:42.5pt;height:28pt">
                <v:imagedata r:id="rId2" o:title="MDPI"/>
              </v:shape>
            </w:pict>
          </w:r>
        </w:p>
      </w:tc>
    </w:tr>
  </w:tbl>
  <w:p w14:paraId="136081DB" w14:textId="77777777" w:rsidR="00AF4EF0" w:rsidRPr="002A1F0E" w:rsidRDefault="00AF4EF0" w:rsidP="00BC17A1">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1"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6" w15:restartNumberingAfterBreak="0">
    <w:nsid w:val="706D5736"/>
    <w:multiLevelType w:val="hybridMultilevel"/>
    <w:tmpl w:val="E3640C5C"/>
    <w:lvl w:ilvl="0" w:tplc="0409000F">
      <w:start w:val="1"/>
      <w:numFmt w:val="decimal"/>
      <w:lvlText w:val="%1."/>
      <w:lvlJc w:val="left"/>
      <w:pPr>
        <w:ind w:left="1429" w:hanging="360"/>
      </w:pPr>
      <w:rPr>
        <w:rFonts w:hint="eastAsia"/>
      </w:r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num w:numId="1">
    <w:abstractNumId w:val="2"/>
  </w:num>
  <w:num w:numId="2">
    <w:abstractNumId w:val="4"/>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5"/>
  </w:num>
  <w:num w:numId="7">
    <w:abstractNumId w:val="0"/>
  </w:num>
  <w:num w:numId="8">
    <w:abstractNumId w:val="5"/>
  </w:num>
  <w:num w:numId="9">
    <w:abstractNumId w:val="0"/>
  </w:num>
  <w:num w:numId="10">
    <w:abstractNumId w:val="5"/>
  </w:num>
  <w:num w:numId="11">
    <w:abstractNumId w:val="0"/>
  </w:num>
  <w:num w:numId="12">
    <w:abstractNumId w:val="6"/>
  </w:num>
  <w:num w:numId="13">
    <w:abstractNumId w:val="5"/>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formatting="0"/>
  <w:doNotTrackMoves/>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558"/>
    <w:rsid w:val="0000116C"/>
    <w:rsid w:val="00011790"/>
    <w:rsid w:val="00011DEF"/>
    <w:rsid w:val="00030723"/>
    <w:rsid w:val="00046F7B"/>
    <w:rsid w:val="000576D6"/>
    <w:rsid w:val="000748CA"/>
    <w:rsid w:val="00091C0A"/>
    <w:rsid w:val="000920CF"/>
    <w:rsid w:val="000A45D0"/>
    <w:rsid w:val="000B00EB"/>
    <w:rsid w:val="000C3591"/>
    <w:rsid w:val="000E4232"/>
    <w:rsid w:val="000F6A97"/>
    <w:rsid w:val="00114184"/>
    <w:rsid w:val="00126029"/>
    <w:rsid w:val="0014356F"/>
    <w:rsid w:val="00144A9D"/>
    <w:rsid w:val="00144FF8"/>
    <w:rsid w:val="00185E1B"/>
    <w:rsid w:val="0019088E"/>
    <w:rsid w:val="00193755"/>
    <w:rsid w:val="001A4E10"/>
    <w:rsid w:val="001A4F98"/>
    <w:rsid w:val="001E2AEB"/>
    <w:rsid w:val="00205AEE"/>
    <w:rsid w:val="002213BB"/>
    <w:rsid w:val="00245FFF"/>
    <w:rsid w:val="00274CA1"/>
    <w:rsid w:val="002777FC"/>
    <w:rsid w:val="0029360E"/>
    <w:rsid w:val="002A0273"/>
    <w:rsid w:val="002A1F0E"/>
    <w:rsid w:val="002B3D35"/>
    <w:rsid w:val="002B6F87"/>
    <w:rsid w:val="002C52F7"/>
    <w:rsid w:val="002E19E0"/>
    <w:rsid w:val="00326141"/>
    <w:rsid w:val="00335D85"/>
    <w:rsid w:val="003456BF"/>
    <w:rsid w:val="0035397E"/>
    <w:rsid w:val="00367CC6"/>
    <w:rsid w:val="0037159F"/>
    <w:rsid w:val="003A4C39"/>
    <w:rsid w:val="00401D30"/>
    <w:rsid w:val="0040267F"/>
    <w:rsid w:val="00450032"/>
    <w:rsid w:val="004B636E"/>
    <w:rsid w:val="004E204E"/>
    <w:rsid w:val="005131B8"/>
    <w:rsid w:val="00524B85"/>
    <w:rsid w:val="00553331"/>
    <w:rsid w:val="00574F2C"/>
    <w:rsid w:val="005D2774"/>
    <w:rsid w:val="005E2668"/>
    <w:rsid w:val="00637345"/>
    <w:rsid w:val="0066745C"/>
    <w:rsid w:val="00692393"/>
    <w:rsid w:val="006B420C"/>
    <w:rsid w:val="006C5558"/>
    <w:rsid w:val="006E1E0E"/>
    <w:rsid w:val="0070545A"/>
    <w:rsid w:val="00777B91"/>
    <w:rsid w:val="00781074"/>
    <w:rsid w:val="00782E7E"/>
    <w:rsid w:val="007831BB"/>
    <w:rsid w:val="007E4391"/>
    <w:rsid w:val="007F761C"/>
    <w:rsid w:val="00890D3E"/>
    <w:rsid w:val="008A69EF"/>
    <w:rsid w:val="008B0C7D"/>
    <w:rsid w:val="008C25EE"/>
    <w:rsid w:val="008C2B22"/>
    <w:rsid w:val="008F35AE"/>
    <w:rsid w:val="00920B66"/>
    <w:rsid w:val="00924EFD"/>
    <w:rsid w:val="009363D5"/>
    <w:rsid w:val="00955546"/>
    <w:rsid w:val="00963D06"/>
    <w:rsid w:val="00977B78"/>
    <w:rsid w:val="00987B63"/>
    <w:rsid w:val="0099337D"/>
    <w:rsid w:val="009B7215"/>
    <w:rsid w:val="009C70C1"/>
    <w:rsid w:val="009D4373"/>
    <w:rsid w:val="009E2650"/>
    <w:rsid w:val="009F2B1C"/>
    <w:rsid w:val="009F5A4C"/>
    <w:rsid w:val="009F70E6"/>
    <w:rsid w:val="00A16679"/>
    <w:rsid w:val="00A20A2F"/>
    <w:rsid w:val="00A21473"/>
    <w:rsid w:val="00A61A97"/>
    <w:rsid w:val="00A845AF"/>
    <w:rsid w:val="00A900CE"/>
    <w:rsid w:val="00AA0B13"/>
    <w:rsid w:val="00AA3A1C"/>
    <w:rsid w:val="00AA6E73"/>
    <w:rsid w:val="00AB1222"/>
    <w:rsid w:val="00AF4EF0"/>
    <w:rsid w:val="00AF671C"/>
    <w:rsid w:val="00B438D1"/>
    <w:rsid w:val="00B8127C"/>
    <w:rsid w:val="00B83869"/>
    <w:rsid w:val="00B910B8"/>
    <w:rsid w:val="00B93938"/>
    <w:rsid w:val="00B96970"/>
    <w:rsid w:val="00BA7024"/>
    <w:rsid w:val="00BC17A1"/>
    <w:rsid w:val="00BC20AA"/>
    <w:rsid w:val="00BD22A7"/>
    <w:rsid w:val="00C17A75"/>
    <w:rsid w:val="00C52865"/>
    <w:rsid w:val="00C5334B"/>
    <w:rsid w:val="00C56DF6"/>
    <w:rsid w:val="00C62805"/>
    <w:rsid w:val="00CA663F"/>
    <w:rsid w:val="00CB03BE"/>
    <w:rsid w:val="00CB0BDA"/>
    <w:rsid w:val="00CB4AD1"/>
    <w:rsid w:val="00CD1F36"/>
    <w:rsid w:val="00D15C58"/>
    <w:rsid w:val="00D27A92"/>
    <w:rsid w:val="00D357AF"/>
    <w:rsid w:val="00D37AF3"/>
    <w:rsid w:val="00D532D0"/>
    <w:rsid w:val="00D86070"/>
    <w:rsid w:val="00DA4F3B"/>
    <w:rsid w:val="00DB07D2"/>
    <w:rsid w:val="00EC2BB7"/>
    <w:rsid w:val="00EC71EF"/>
    <w:rsid w:val="00ED3672"/>
    <w:rsid w:val="00EF73EA"/>
    <w:rsid w:val="00F24F5F"/>
    <w:rsid w:val="00F40E40"/>
    <w:rsid w:val="00F72B92"/>
    <w:rsid w:val="00F94D43"/>
    <w:rsid w:val="00FA6ED5"/>
    <w:rsid w:val="00FB2944"/>
    <w:rsid w:val="00FC6B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AED65D"/>
  <w15:chartTrackingRefBased/>
  <w15:docId w15:val="{4416C53D-32E1-49D2-AA51-FFBD568C9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761C"/>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rsid w:val="007F761C"/>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7F761C"/>
  </w:style>
  <w:style w:type="paragraph" w:customStyle="1" w:styleId="MDPI11articletype">
    <w:name w:val="MDPI_1.1_article_type"/>
    <w:next w:val="Normal"/>
    <w:qFormat/>
    <w:rsid w:val="007F761C"/>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7F761C"/>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7F761C"/>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7F761C"/>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7F761C"/>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7F761C"/>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7F761C"/>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7F761C"/>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14356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7F761C"/>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7F761C"/>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7F761C"/>
    <w:rPr>
      <w:rFonts w:ascii="Palatino Linotype" w:hAnsi="Palatino Linotype"/>
      <w:noProof/>
      <w:color w:val="000000"/>
      <w:szCs w:val="18"/>
    </w:rPr>
  </w:style>
  <w:style w:type="paragraph" w:styleId="Header">
    <w:name w:val="header"/>
    <w:basedOn w:val="Normal"/>
    <w:link w:val="HeaderChar"/>
    <w:uiPriority w:val="99"/>
    <w:rsid w:val="007F761C"/>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7F761C"/>
    <w:rPr>
      <w:rFonts w:ascii="Palatino Linotype" w:hAnsi="Palatino Linotype"/>
      <w:noProof/>
      <w:color w:val="000000"/>
      <w:szCs w:val="18"/>
    </w:rPr>
  </w:style>
  <w:style w:type="paragraph" w:customStyle="1" w:styleId="MDPIheaderjournallogo">
    <w:name w:val="MDPI_header_journal_logo"/>
    <w:qFormat/>
    <w:rsid w:val="007F761C"/>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7F761C"/>
    <w:pPr>
      <w:ind w:firstLine="0"/>
    </w:pPr>
  </w:style>
  <w:style w:type="paragraph" w:customStyle="1" w:styleId="MDPI31text">
    <w:name w:val="MDPI_3.1_text"/>
    <w:qFormat/>
    <w:rsid w:val="00977B7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7F761C"/>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7F761C"/>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7F761C"/>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7F761C"/>
    <w:pPr>
      <w:numPr>
        <w:numId w:val="1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7F761C"/>
    <w:pPr>
      <w:numPr>
        <w:numId w:val="14"/>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7F761C"/>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7F761C"/>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7F761C"/>
    <w:pPr>
      <w:adjustRightInd w:val="0"/>
      <w:snapToGrid w:val="0"/>
      <w:spacing w:before="240" w:after="120" w:line="228" w:lineRule="auto"/>
      <w:ind w:left="2608"/>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AF671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7F761C"/>
    <w:pPr>
      <w:adjustRightInd w:val="0"/>
      <w:snapToGrid w:val="0"/>
      <w:spacing w:line="228" w:lineRule="auto"/>
      <w:ind w:left="2608"/>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7F761C"/>
    <w:pPr>
      <w:adjustRightInd w:val="0"/>
      <w:snapToGrid w:val="0"/>
      <w:spacing w:before="120" w:after="240" w:line="228" w:lineRule="auto"/>
      <w:ind w:left="2608"/>
    </w:pPr>
    <w:rPr>
      <w:rFonts w:ascii="Palatino Linotype" w:eastAsia="Times New Roman" w:hAnsi="Palatino Linotype"/>
      <w:color w:val="000000"/>
      <w:sz w:val="18"/>
      <w:lang w:eastAsia="de-DE" w:bidi="en-US"/>
    </w:rPr>
  </w:style>
  <w:style w:type="paragraph" w:customStyle="1" w:styleId="MDPI52figure">
    <w:name w:val="MDPI_5.2_figure"/>
    <w:qFormat/>
    <w:rsid w:val="007F761C"/>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7F761C"/>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7F761C"/>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7F761C"/>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7F761C"/>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7F761C"/>
    <w:pPr>
      <w:adjustRightInd w:val="0"/>
      <w:snapToGrid w:val="0"/>
      <w:spacing w:line="228" w:lineRule="auto"/>
      <w:ind w:left="425" w:hanging="425"/>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7F761C"/>
    <w:rPr>
      <w:rFonts w:cs="Tahoma"/>
      <w:szCs w:val="18"/>
    </w:rPr>
  </w:style>
  <w:style w:type="character" w:customStyle="1" w:styleId="BalloonTextChar">
    <w:name w:val="Balloon Text Char"/>
    <w:link w:val="BalloonText"/>
    <w:uiPriority w:val="99"/>
    <w:rsid w:val="007F761C"/>
    <w:rPr>
      <w:rFonts w:ascii="Palatino Linotype" w:hAnsi="Palatino Linotype" w:cs="Tahoma"/>
      <w:noProof/>
      <w:color w:val="000000"/>
      <w:szCs w:val="18"/>
    </w:rPr>
  </w:style>
  <w:style w:type="character" w:styleId="LineNumber">
    <w:name w:val="line number"/>
    <w:uiPriority w:val="99"/>
    <w:rsid w:val="00C62805"/>
    <w:rPr>
      <w:rFonts w:ascii="Palatino Linotype" w:hAnsi="Palatino Linotype"/>
      <w:sz w:val="16"/>
    </w:rPr>
  </w:style>
  <w:style w:type="table" w:customStyle="1" w:styleId="MDPI41threelinetable">
    <w:name w:val="MDPI_4.1_three_line_table"/>
    <w:basedOn w:val="TableNormal"/>
    <w:uiPriority w:val="99"/>
    <w:rsid w:val="007F761C"/>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7F761C"/>
    <w:rPr>
      <w:color w:val="0000FF"/>
      <w:u w:val="single"/>
    </w:rPr>
  </w:style>
  <w:style w:type="character" w:styleId="UnresolvedMention">
    <w:name w:val="Unresolved Mention"/>
    <w:uiPriority w:val="99"/>
    <w:semiHidden/>
    <w:unhideWhenUsed/>
    <w:rsid w:val="009F2B1C"/>
    <w:rPr>
      <w:color w:val="605E5C"/>
      <w:shd w:val="clear" w:color="auto" w:fill="E1DFDD"/>
    </w:rPr>
  </w:style>
  <w:style w:type="table" w:styleId="PlainTable4">
    <w:name w:val="Plain Table 4"/>
    <w:basedOn w:val="TableNormal"/>
    <w:uiPriority w:val="44"/>
    <w:rsid w:val="00046F7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7F761C"/>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7F761C"/>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7F761C"/>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7F761C"/>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7F761C"/>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7F761C"/>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7F761C"/>
    <w:pPr>
      <w:adjustRightInd w:val="0"/>
      <w:snapToGrid w:val="0"/>
      <w:spacing w:before="24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7F761C"/>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7F761C"/>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7F761C"/>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7F761C"/>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7F761C"/>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7F761C"/>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7F761C"/>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7F761C"/>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7F761C"/>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7F761C"/>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7F761C"/>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7F761C"/>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7F761C"/>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7F761C"/>
  </w:style>
  <w:style w:type="paragraph" w:styleId="Bibliography">
    <w:name w:val="Bibliography"/>
    <w:basedOn w:val="Normal"/>
    <w:next w:val="Normal"/>
    <w:uiPriority w:val="37"/>
    <w:semiHidden/>
    <w:unhideWhenUsed/>
    <w:rsid w:val="007F761C"/>
  </w:style>
  <w:style w:type="paragraph" w:styleId="BodyText">
    <w:name w:val="Body Text"/>
    <w:link w:val="BodyTextChar"/>
    <w:rsid w:val="007F761C"/>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7F761C"/>
    <w:rPr>
      <w:rFonts w:ascii="Palatino Linotype" w:hAnsi="Palatino Linotype"/>
      <w:color w:val="000000"/>
      <w:sz w:val="24"/>
      <w:lang w:eastAsia="de-DE"/>
    </w:rPr>
  </w:style>
  <w:style w:type="character" w:styleId="CommentReference">
    <w:name w:val="annotation reference"/>
    <w:rsid w:val="007F761C"/>
    <w:rPr>
      <w:sz w:val="21"/>
      <w:szCs w:val="21"/>
    </w:rPr>
  </w:style>
  <w:style w:type="paragraph" w:styleId="CommentText">
    <w:name w:val="annotation text"/>
    <w:basedOn w:val="Normal"/>
    <w:link w:val="CommentTextChar"/>
    <w:rsid w:val="007F761C"/>
  </w:style>
  <w:style w:type="character" w:customStyle="1" w:styleId="CommentTextChar">
    <w:name w:val="Comment Text Char"/>
    <w:link w:val="CommentText"/>
    <w:rsid w:val="007F761C"/>
    <w:rPr>
      <w:rFonts w:ascii="Palatino Linotype" w:hAnsi="Palatino Linotype"/>
      <w:noProof/>
      <w:color w:val="000000"/>
    </w:rPr>
  </w:style>
  <w:style w:type="paragraph" w:styleId="CommentSubject">
    <w:name w:val="annotation subject"/>
    <w:basedOn w:val="CommentText"/>
    <w:next w:val="CommentText"/>
    <w:link w:val="CommentSubjectChar"/>
    <w:rsid w:val="007F761C"/>
    <w:rPr>
      <w:b/>
      <w:bCs/>
    </w:rPr>
  </w:style>
  <w:style w:type="character" w:customStyle="1" w:styleId="CommentSubjectChar">
    <w:name w:val="Comment Subject Char"/>
    <w:link w:val="CommentSubject"/>
    <w:rsid w:val="007F761C"/>
    <w:rPr>
      <w:rFonts w:ascii="Palatino Linotype" w:hAnsi="Palatino Linotype"/>
      <w:b/>
      <w:bCs/>
      <w:noProof/>
      <w:color w:val="000000"/>
    </w:rPr>
  </w:style>
  <w:style w:type="character" w:styleId="EndnoteReference">
    <w:name w:val="endnote reference"/>
    <w:rsid w:val="007F761C"/>
    <w:rPr>
      <w:vertAlign w:val="superscript"/>
    </w:rPr>
  </w:style>
  <w:style w:type="paragraph" w:styleId="EndnoteText">
    <w:name w:val="endnote text"/>
    <w:basedOn w:val="Normal"/>
    <w:link w:val="EndnoteTextChar"/>
    <w:semiHidden/>
    <w:unhideWhenUsed/>
    <w:rsid w:val="007F761C"/>
    <w:pPr>
      <w:spacing w:line="240" w:lineRule="auto"/>
    </w:pPr>
  </w:style>
  <w:style w:type="character" w:customStyle="1" w:styleId="EndnoteTextChar">
    <w:name w:val="Endnote Text Char"/>
    <w:link w:val="EndnoteText"/>
    <w:semiHidden/>
    <w:rsid w:val="007F761C"/>
    <w:rPr>
      <w:rFonts w:ascii="Palatino Linotype" w:hAnsi="Palatino Linotype"/>
      <w:noProof/>
      <w:color w:val="000000"/>
    </w:rPr>
  </w:style>
  <w:style w:type="character" w:styleId="FollowedHyperlink">
    <w:name w:val="FollowedHyperlink"/>
    <w:rsid w:val="007F761C"/>
    <w:rPr>
      <w:color w:val="954F72"/>
      <w:u w:val="single"/>
    </w:rPr>
  </w:style>
  <w:style w:type="paragraph" w:styleId="FootnoteText">
    <w:name w:val="footnote text"/>
    <w:basedOn w:val="Normal"/>
    <w:link w:val="FootnoteTextChar"/>
    <w:semiHidden/>
    <w:unhideWhenUsed/>
    <w:rsid w:val="007F761C"/>
    <w:pPr>
      <w:spacing w:line="240" w:lineRule="auto"/>
    </w:pPr>
  </w:style>
  <w:style w:type="character" w:customStyle="1" w:styleId="FootnoteTextChar">
    <w:name w:val="Footnote Text Char"/>
    <w:link w:val="FootnoteText"/>
    <w:semiHidden/>
    <w:rsid w:val="007F761C"/>
    <w:rPr>
      <w:rFonts w:ascii="Palatino Linotype" w:hAnsi="Palatino Linotype"/>
      <w:noProof/>
      <w:color w:val="000000"/>
    </w:rPr>
  </w:style>
  <w:style w:type="paragraph" w:styleId="NormalWeb">
    <w:name w:val="Normal (Web)"/>
    <w:basedOn w:val="Normal"/>
    <w:uiPriority w:val="99"/>
    <w:rsid w:val="007F761C"/>
    <w:rPr>
      <w:szCs w:val="24"/>
    </w:rPr>
  </w:style>
  <w:style w:type="paragraph" w:customStyle="1" w:styleId="MsoFootnoteText0">
    <w:name w:val="MsoFootnoteText"/>
    <w:basedOn w:val="NormalWeb"/>
    <w:qFormat/>
    <w:rsid w:val="007F761C"/>
    <w:rPr>
      <w:rFonts w:ascii="Times New Roman" w:hAnsi="Times New Roman"/>
    </w:rPr>
  </w:style>
  <w:style w:type="character" w:styleId="PageNumber">
    <w:name w:val="page number"/>
    <w:rsid w:val="007F761C"/>
  </w:style>
  <w:style w:type="character" w:styleId="PlaceholderText">
    <w:name w:val="Placeholder Text"/>
    <w:uiPriority w:val="99"/>
    <w:semiHidden/>
    <w:rsid w:val="007F761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iso-8859-6"/>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materijali\remotesensing-template%20(1).dot%20new%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remotesensing-template (1).dot new template.dot</Template>
  <TotalTime>10</TotalTime>
  <Pages>9</Pages>
  <Words>405</Words>
  <Characters>2167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MDPI-13</cp:lastModifiedBy>
  <cp:revision>1</cp:revision>
  <dcterms:created xsi:type="dcterms:W3CDTF">2020-12-29T12:48:00Z</dcterms:created>
  <dcterms:modified xsi:type="dcterms:W3CDTF">2020-12-29T12:58:00Z</dcterms:modified>
</cp:coreProperties>
</file>