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C8E" w:rsidRPr="009D3187" w:rsidRDefault="005D0C8E" w:rsidP="00017D75">
      <w:pPr>
        <w:autoSpaceDE w:val="0"/>
        <w:autoSpaceDN w:val="0"/>
        <w:spacing w:line="240" w:lineRule="auto"/>
        <w:jc w:val="left"/>
        <w:rPr>
          <w:rFonts w:ascii="Palatino Linotype" w:hAnsi="Palatino Linotype" w:cstheme="minorBidi"/>
          <w:b/>
          <w:color w:val="auto"/>
          <w:sz w:val="20"/>
          <w:lang w:bidi="en-US"/>
        </w:rPr>
      </w:pPr>
      <w:r w:rsidRPr="00681DE4">
        <w:rPr>
          <w:rFonts w:ascii="Palatino Linotype" w:hAnsi="Palatino Linotype" w:cstheme="minorBidi"/>
          <w:b/>
          <w:color w:val="auto"/>
          <w:sz w:val="20"/>
          <w:lang w:bidi="en-US"/>
        </w:rPr>
        <w:t>Table S</w:t>
      </w:r>
      <w:r w:rsidR="00147708">
        <w:rPr>
          <w:rFonts w:ascii="Palatino Linotype" w:hAnsi="Palatino Linotype" w:cstheme="minorBidi"/>
          <w:b/>
          <w:color w:val="auto"/>
          <w:sz w:val="20"/>
          <w:lang w:bidi="en-US"/>
        </w:rPr>
        <w:t>6</w:t>
      </w:r>
      <w:r w:rsidRPr="00681DE4">
        <w:rPr>
          <w:rFonts w:ascii="Palatino Linotype" w:hAnsi="Palatino Linotype" w:cstheme="minorBidi"/>
          <w:b/>
          <w:color w:val="auto"/>
          <w:sz w:val="20"/>
          <w:lang w:bidi="en-US"/>
        </w:rPr>
        <w:t>.</w:t>
      </w:r>
      <w:r w:rsidRPr="009D3187">
        <w:rPr>
          <w:rFonts w:ascii="Palatino Linotype" w:hAnsi="Palatino Linotype" w:cstheme="minorBidi"/>
          <w:color w:val="auto"/>
          <w:sz w:val="20"/>
          <w:lang w:bidi="en-US"/>
        </w:rPr>
        <w:t xml:space="preserve"> Post-intervention nutritional status of </w:t>
      </w:r>
      <w:r>
        <w:rPr>
          <w:rFonts w:ascii="Palatino Linotype" w:hAnsi="Palatino Linotype" w:cstheme="minorBidi"/>
          <w:color w:val="auto"/>
          <w:sz w:val="20"/>
          <w:lang w:bidi="en-US"/>
        </w:rPr>
        <w:t>school-aged</w:t>
      </w:r>
      <w:r w:rsidRPr="009D3187">
        <w:rPr>
          <w:rFonts w:ascii="Palatino Linotype" w:hAnsi="Palatino Linotype" w:cstheme="minorBidi"/>
          <w:color w:val="auto"/>
          <w:sz w:val="20"/>
          <w:lang w:bidi="en-US"/>
        </w:rPr>
        <w:t xml:space="preserve"> children enrolled in intervention and control elementary schools in the Bekaa region, Lebanon (n=</w:t>
      </w:r>
      <w:r w:rsidR="00017D75">
        <w:rPr>
          <w:rFonts w:ascii="Palatino Linotype" w:hAnsi="Palatino Linotype" w:cstheme="minorBidi"/>
          <w:color w:val="auto"/>
          <w:sz w:val="20"/>
          <w:lang w:bidi="en-US"/>
        </w:rPr>
        <w:t>183</w:t>
      </w:r>
      <w:r w:rsidRPr="009D3187">
        <w:rPr>
          <w:rFonts w:ascii="Palatino Linotype" w:hAnsi="Palatino Linotype" w:cstheme="minorBidi"/>
          <w:color w:val="auto"/>
          <w:sz w:val="20"/>
          <w:lang w:bidi="en-US"/>
        </w:rPr>
        <w:t>).</w:t>
      </w:r>
    </w:p>
    <w:tbl>
      <w:tblPr>
        <w:tblpPr w:leftFromText="180" w:rightFromText="180" w:vertAnchor="page" w:horzAnchor="margin" w:tblpXSpec="center" w:tblpY="2522"/>
        <w:tblW w:w="7915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1406"/>
        <w:gridCol w:w="1177"/>
        <w:gridCol w:w="1350"/>
        <w:gridCol w:w="1350"/>
      </w:tblGrid>
      <w:tr w:rsidR="005D0C8E" w:rsidRPr="009D3187" w:rsidTr="005D0404">
        <w:trPr>
          <w:trHeight w:val="65"/>
        </w:trPr>
        <w:tc>
          <w:tcPr>
            <w:tcW w:w="2632" w:type="dxa"/>
            <w:tcBorders>
              <w:top w:val="single" w:sz="4" w:space="0" w:color="auto"/>
              <w:bottom w:val="nil"/>
            </w:tcBorders>
          </w:tcPr>
          <w:p w:rsidR="005D0C8E" w:rsidRPr="009D3187" w:rsidRDefault="005D0C8E" w:rsidP="005D0404">
            <w:pPr>
              <w:spacing w:after="160" w:line="240" w:lineRule="auto"/>
              <w:ind w:left="-108" w:right="-108"/>
              <w:contextualSpacing/>
              <w:jc w:val="center"/>
              <w:rPr>
                <w:bCs/>
                <w:i/>
                <w:iCs/>
                <w:color w:val="auto"/>
                <w:sz w:val="20"/>
                <w:lang w:eastAsia="en-US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bottom w:val="nil"/>
            </w:tcBorders>
          </w:tcPr>
          <w:p w:rsidR="005D0C8E" w:rsidRPr="009D3187" w:rsidRDefault="005D0C8E" w:rsidP="005D3470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  <w:t xml:space="preserve">Intervention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nil"/>
            </w:tcBorders>
          </w:tcPr>
          <w:p w:rsidR="005D0C8E" w:rsidRPr="009D3187" w:rsidRDefault="005D0C8E" w:rsidP="005D3470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  <w:t xml:space="preserve">Control </w:t>
            </w:r>
          </w:p>
        </w:tc>
      </w:tr>
      <w:tr w:rsidR="005D0C8E" w:rsidRPr="009D3187" w:rsidTr="005D0404">
        <w:trPr>
          <w:trHeight w:val="63"/>
        </w:trPr>
        <w:tc>
          <w:tcPr>
            <w:tcW w:w="2632" w:type="dxa"/>
            <w:tcBorders>
              <w:top w:val="nil"/>
              <w:bottom w:val="nil"/>
            </w:tcBorders>
          </w:tcPr>
          <w:p w:rsidR="005D0C8E" w:rsidRPr="009D3187" w:rsidRDefault="005D0C8E" w:rsidP="005D0404">
            <w:pPr>
              <w:spacing w:after="160" w:line="240" w:lineRule="auto"/>
              <w:ind w:left="-108" w:right="-108"/>
              <w:contextualSpacing/>
              <w:jc w:val="center"/>
              <w:rPr>
                <w:bCs/>
                <w:i/>
                <w:iCs/>
                <w:color w:val="auto"/>
                <w:sz w:val="20"/>
                <w:lang w:eastAsia="en-US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  <w:hideMark/>
          </w:tcPr>
          <w:p w:rsidR="005D0C8E" w:rsidRPr="009D3187" w:rsidRDefault="005D0C8E" w:rsidP="005D0404">
            <w:pPr>
              <w:spacing w:after="160" w:line="240" w:lineRule="auto"/>
              <w:ind w:left="-108" w:right="-108"/>
              <w:contextualSpacing/>
              <w:jc w:val="center"/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  <w:t>Baseline</w:t>
            </w:r>
          </w:p>
        </w:tc>
        <w:tc>
          <w:tcPr>
            <w:tcW w:w="1177" w:type="dxa"/>
            <w:tcBorders>
              <w:top w:val="nil"/>
              <w:bottom w:val="nil"/>
            </w:tcBorders>
            <w:hideMark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  <w:t>Follow up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hideMark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  <w:t>Baseline</w:t>
            </w:r>
          </w:p>
        </w:tc>
        <w:tc>
          <w:tcPr>
            <w:tcW w:w="1350" w:type="dxa"/>
            <w:tcBorders>
              <w:top w:val="nil"/>
              <w:bottom w:val="nil"/>
            </w:tcBorders>
            <w:hideMark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  <w:t>Follow up</w:t>
            </w:r>
          </w:p>
        </w:tc>
      </w:tr>
      <w:tr w:rsidR="005D0C8E" w:rsidRPr="009D3187" w:rsidTr="005D0404">
        <w:trPr>
          <w:trHeight w:val="68"/>
        </w:trPr>
        <w:tc>
          <w:tcPr>
            <w:tcW w:w="2632" w:type="dxa"/>
            <w:tcBorders>
              <w:bottom w:val="single" w:sz="4" w:space="0" w:color="auto"/>
            </w:tcBorders>
          </w:tcPr>
          <w:p w:rsidR="005D0C8E" w:rsidRPr="009D3187" w:rsidRDefault="005D0C8E" w:rsidP="005D0404">
            <w:pPr>
              <w:spacing w:after="160" w:line="240" w:lineRule="auto"/>
              <w:ind w:left="-108" w:right="-108"/>
              <w:contextualSpacing/>
              <w:jc w:val="center"/>
              <w:rPr>
                <w:bCs/>
                <w:i/>
                <w:iCs/>
                <w:color w:val="auto"/>
                <w:sz w:val="20"/>
                <w:vertAlign w:val="superscript"/>
                <w:lang w:eastAsia="en-US"/>
              </w:rPr>
            </w:pP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hideMark/>
          </w:tcPr>
          <w:p w:rsidR="005D0C8E" w:rsidRPr="009D3187" w:rsidRDefault="005D0C8E" w:rsidP="005D0404">
            <w:pPr>
              <w:spacing w:after="160" w:line="240" w:lineRule="auto"/>
              <w:ind w:left="-108" w:right="-108"/>
              <w:contextualSpacing/>
              <w:jc w:val="center"/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  <w:t>n (%)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hideMark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center"/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b/>
                <w:bCs/>
                <w:snapToGrid w:val="0"/>
                <w:color w:val="auto"/>
                <w:sz w:val="20"/>
                <w:lang w:val="de-DE" w:bidi="en-US"/>
              </w:rPr>
              <w:t>n (%)</w:t>
            </w:r>
          </w:p>
        </w:tc>
      </w:tr>
      <w:tr w:rsidR="005D0C8E" w:rsidRPr="009D3187" w:rsidTr="005D0404">
        <w:trPr>
          <w:trHeight w:val="251"/>
        </w:trPr>
        <w:tc>
          <w:tcPr>
            <w:tcW w:w="2632" w:type="dxa"/>
            <w:tcBorders>
              <w:top w:val="single" w:sz="4" w:space="0" w:color="auto"/>
            </w:tcBorders>
          </w:tcPr>
          <w:p w:rsidR="005D0C8E" w:rsidRPr="00CB7426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CB7426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BMI-for-age Z scores (BAZ)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hideMark/>
          </w:tcPr>
          <w:p w:rsidR="005D0C8E" w:rsidRPr="00CB7426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hideMark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left="-108" w:right="-108"/>
              <w:contextualSpacing/>
              <w:jc w:val="left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</w:p>
        </w:tc>
      </w:tr>
      <w:tr w:rsidR="005D0C8E" w:rsidRPr="009D3187" w:rsidTr="005D0404">
        <w:trPr>
          <w:trHeight w:val="44"/>
        </w:trPr>
        <w:tc>
          <w:tcPr>
            <w:tcW w:w="2632" w:type="dxa"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Thin (BAZ ≤ -2)</w:t>
            </w:r>
          </w:p>
        </w:tc>
        <w:tc>
          <w:tcPr>
            <w:tcW w:w="1406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2 (1.8)</w:t>
            </w:r>
          </w:p>
        </w:tc>
        <w:tc>
          <w:tcPr>
            <w:tcW w:w="1177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1 (0.9)</w:t>
            </w:r>
          </w:p>
        </w:tc>
        <w:tc>
          <w:tcPr>
            <w:tcW w:w="1350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3 (3.4)</w:t>
            </w:r>
          </w:p>
        </w:tc>
        <w:tc>
          <w:tcPr>
            <w:tcW w:w="1350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4 (4.5)</w:t>
            </w:r>
          </w:p>
        </w:tc>
      </w:tr>
      <w:tr w:rsidR="005D0C8E" w:rsidRPr="009D3187" w:rsidTr="005D0404">
        <w:trPr>
          <w:trHeight w:val="138"/>
        </w:trPr>
        <w:tc>
          <w:tcPr>
            <w:tcW w:w="2632" w:type="dxa"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Normal (-2 &lt;BAZ ≤ +1)</w:t>
            </w:r>
          </w:p>
        </w:tc>
        <w:tc>
          <w:tcPr>
            <w:tcW w:w="1406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87 (77.7)</w:t>
            </w:r>
          </w:p>
        </w:tc>
        <w:tc>
          <w:tcPr>
            <w:tcW w:w="1177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87 (77.7)</w:t>
            </w:r>
          </w:p>
        </w:tc>
        <w:tc>
          <w:tcPr>
            <w:tcW w:w="1350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74 (84.1)</w:t>
            </w:r>
          </w:p>
        </w:tc>
        <w:tc>
          <w:tcPr>
            <w:tcW w:w="1350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76 (86.4)</w:t>
            </w:r>
          </w:p>
        </w:tc>
      </w:tr>
      <w:tr w:rsidR="005D0C8E" w:rsidRPr="009D3187" w:rsidTr="005D0404">
        <w:trPr>
          <w:trHeight w:val="138"/>
        </w:trPr>
        <w:tc>
          <w:tcPr>
            <w:tcW w:w="2632" w:type="dxa"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Overweight (+1&lt; BAZ ≤ +2)</w:t>
            </w:r>
          </w:p>
        </w:tc>
        <w:tc>
          <w:tcPr>
            <w:tcW w:w="1406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14 (12.5)</w:t>
            </w:r>
          </w:p>
        </w:tc>
        <w:tc>
          <w:tcPr>
            <w:tcW w:w="1177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15 (13.4)</w:t>
            </w:r>
          </w:p>
        </w:tc>
        <w:tc>
          <w:tcPr>
            <w:tcW w:w="1350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8 (9.1)</w:t>
            </w:r>
          </w:p>
        </w:tc>
        <w:tc>
          <w:tcPr>
            <w:tcW w:w="1350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5 (5.7)</w:t>
            </w:r>
          </w:p>
        </w:tc>
      </w:tr>
      <w:tr w:rsidR="005D0C8E" w:rsidRPr="009D3187" w:rsidTr="005D0404">
        <w:trPr>
          <w:trHeight w:val="138"/>
        </w:trPr>
        <w:tc>
          <w:tcPr>
            <w:tcW w:w="2632" w:type="dxa"/>
          </w:tcPr>
          <w:p w:rsidR="005D0C8E" w:rsidRPr="009D3187" w:rsidRDefault="005D0C8E" w:rsidP="005D0404">
            <w:pPr>
              <w:autoSpaceDE w:val="0"/>
              <w:autoSpaceDN w:val="0"/>
              <w:spacing w:after="100" w:afterAutospacing="1" w:line="240" w:lineRule="auto"/>
              <w:ind w:right="-108"/>
              <w:contextualSpacing/>
              <w:jc w:val="left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Obese ( BAZ &gt;+2)</w:t>
            </w:r>
          </w:p>
        </w:tc>
        <w:tc>
          <w:tcPr>
            <w:tcW w:w="1406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9 (8.0)</w:t>
            </w:r>
          </w:p>
        </w:tc>
        <w:tc>
          <w:tcPr>
            <w:tcW w:w="1177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9 (8.0)</w:t>
            </w:r>
          </w:p>
        </w:tc>
        <w:tc>
          <w:tcPr>
            <w:tcW w:w="1350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3 (3.4)</w:t>
            </w:r>
          </w:p>
        </w:tc>
        <w:tc>
          <w:tcPr>
            <w:tcW w:w="1350" w:type="dxa"/>
          </w:tcPr>
          <w:p w:rsidR="005D0C8E" w:rsidRPr="009D3187" w:rsidRDefault="005D0C8E" w:rsidP="005D0404">
            <w:pPr>
              <w:spacing w:after="160" w:line="240" w:lineRule="auto"/>
              <w:contextualSpacing/>
              <w:jc w:val="center"/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</w:pPr>
            <w:r w:rsidRPr="009D3187">
              <w:rPr>
                <w:rFonts w:ascii="Palatino Linotype" w:hAnsi="Palatino Linotype"/>
                <w:snapToGrid w:val="0"/>
                <w:color w:val="auto"/>
                <w:sz w:val="20"/>
                <w:lang w:val="de-DE" w:bidi="en-US"/>
              </w:rPr>
              <w:t>3 (3.4)</w:t>
            </w:r>
          </w:p>
        </w:tc>
      </w:tr>
    </w:tbl>
    <w:p w:rsidR="006A1D3E" w:rsidRDefault="006A1D3E">
      <w:bookmarkStart w:id="0" w:name="_GoBack"/>
      <w:bookmarkEnd w:id="0"/>
    </w:p>
    <w:sectPr w:rsidR="006A1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C8E"/>
    <w:rsid w:val="00017D75"/>
    <w:rsid w:val="00147708"/>
    <w:rsid w:val="005D0C8E"/>
    <w:rsid w:val="005D3470"/>
    <w:rsid w:val="006A1D3E"/>
    <w:rsid w:val="00CB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550E42-E58C-4C4C-BA69-36A10968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C8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Marwa Diab El-Harakeh</dc:creator>
  <cp:lastModifiedBy>Lamis Jomaa</cp:lastModifiedBy>
  <cp:revision>5</cp:revision>
  <dcterms:created xsi:type="dcterms:W3CDTF">2018-07-02T12:28:00Z</dcterms:created>
  <dcterms:modified xsi:type="dcterms:W3CDTF">2018-07-16T11:58:00Z</dcterms:modified>
</cp:coreProperties>
</file>