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299" w:rsidRPr="00BB1CA1" w:rsidRDefault="00BE4299" w:rsidP="00BE4299">
      <w:pPr>
        <w:spacing w:after="120" w:line="360" w:lineRule="auto"/>
        <w:contextualSpacing/>
        <w:rPr>
          <w:rFonts w:cstheme="minorHAnsi"/>
          <w:sz w:val="20"/>
        </w:rPr>
      </w:pPr>
      <w:proofErr w:type="gramStart"/>
      <w:r>
        <w:rPr>
          <w:rFonts w:cstheme="minorHAnsi"/>
          <w:b/>
          <w:bCs/>
          <w:szCs w:val="24"/>
        </w:rPr>
        <w:t xml:space="preserve">Supplementary data </w:t>
      </w:r>
      <w:r w:rsidRPr="00BB1CA1">
        <w:rPr>
          <w:rFonts w:cstheme="minorHAnsi"/>
          <w:b/>
          <w:bCs/>
          <w:szCs w:val="24"/>
        </w:rPr>
        <w:t>Table 1.</w:t>
      </w:r>
      <w:proofErr w:type="gramEnd"/>
      <w:r w:rsidRPr="00BB1CA1">
        <w:rPr>
          <w:rFonts w:cstheme="minorHAnsi"/>
          <w:b/>
          <w:bCs/>
          <w:szCs w:val="24"/>
        </w:rPr>
        <w:t xml:space="preserve"> Overview of genes for Real-Time </w:t>
      </w:r>
      <w:r w:rsidR="008A0340">
        <w:rPr>
          <w:rFonts w:cstheme="minorHAnsi"/>
          <w:b/>
          <w:bCs/>
          <w:szCs w:val="24"/>
        </w:rPr>
        <w:t>qPCR</w:t>
      </w:r>
      <w:bookmarkStart w:id="0" w:name="_GoBack"/>
      <w:bookmarkEnd w:id="0"/>
      <w:r w:rsidRPr="00BB1CA1">
        <w:rPr>
          <w:rFonts w:cstheme="minorHAnsi"/>
          <w:b/>
          <w:bCs/>
          <w:szCs w:val="24"/>
        </w:rPr>
        <w:t xml:space="preserve"> analyses</w:t>
      </w:r>
    </w:p>
    <w:tbl>
      <w:tblPr>
        <w:tblW w:w="1299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373"/>
        <w:gridCol w:w="2126"/>
        <w:gridCol w:w="3686"/>
        <w:gridCol w:w="2977"/>
        <w:gridCol w:w="2835"/>
      </w:tblGrid>
      <w:tr w:rsidR="00732743" w:rsidRPr="00BB1CA1" w:rsidTr="00E66D0C">
        <w:trPr>
          <w:trHeight w:val="423"/>
        </w:trPr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</w:rPr>
              <w:t>Gene ID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</w:rPr>
              <w:t>Direction of gene expression effect</w:t>
            </w:r>
            <w:r w:rsidRPr="00BB1CA1">
              <w:rPr>
                <w:rFonts w:cstheme="minorHAnsi"/>
                <w:bCs/>
                <w:szCs w:val="24"/>
                <w:vertAlign w:val="superscript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</w:rPr>
              <w:t>Involved biological pathway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E4299" w:rsidRPr="00C12BF0" w:rsidRDefault="00BE4299" w:rsidP="00E66D0C">
            <w:pPr>
              <w:spacing w:after="120" w:line="360" w:lineRule="auto"/>
              <w:contextualSpacing/>
              <w:rPr>
                <w:rFonts w:cstheme="minorHAnsi"/>
                <w:bCs/>
              </w:rPr>
            </w:pPr>
            <w:r w:rsidRPr="00C12BF0">
              <w:rPr>
                <w:rFonts w:cstheme="minorHAnsi"/>
                <w:bCs/>
              </w:rPr>
              <w:t>Forward primer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E4299" w:rsidRPr="00C12BF0" w:rsidRDefault="00BE4299" w:rsidP="00E66D0C">
            <w:pPr>
              <w:spacing w:after="120" w:line="360" w:lineRule="auto"/>
              <w:contextualSpacing/>
              <w:rPr>
                <w:rFonts w:cstheme="minorHAnsi"/>
                <w:bCs/>
              </w:rPr>
            </w:pPr>
            <w:r w:rsidRPr="00C12BF0">
              <w:rPr>
                <w:rFonts w:cstheme="minorHAnsi"/>
                <w:bCs/>
              </w:rPr>
              <w:t>Reverse primer</w:t>
            </w:r>
          </w:p>
        </w:tc>
      </w:tr>
      <w:tr w:rsidR="00732743" w:rsidRPr="00BB1CA1" w:rsidTr="00E66D0C">
        <w:trPr>
          <w:trHeight w:val="335"/>
        </w:trPr>
        <w:tc>
          <w:tcPr>
            <w:tcW w:w="1373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proofErr w:type="spellStart"/>
            <w:r w:rsidRPr="00BB1CA1">
              <w:rPr>
                <w:rFonts w:cstheme="minorHAnsi"/>
                <w:bCs/>
                <w:szCs w:val="24"/>
                <w:lang w:val="nl-NL"/>
              </w:rPr>
              <w:t>RelB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↑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Immune response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E4299" w:rsidRPr="00C12BF0" w:rsidRDefault="00C12BF0" w:rsidP="00732743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rFonts w:cstheme="minorHAnsi"/>
              </w:rPr>
              <w:t>TCCCAACCAGGATGTCTAGC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rFonts w:cstheme="minorHAnsi"/>
              </w:rPr>
              <w:t>AGCCATGTCCCTTTTCCTCT</w:t>
            </w:r>
          </w:p>
        </w:tc>
      </w:tr>
      <w:tr w:rsidR="00732743" w:rsidRPr="00BB1CA1" w:rsidTr="00E66D0C">
        <w:trPr>
          <w:trHeight w:val="335"/>
        </w:trPr>
        <w:tc>
          <w:tcPr>
            <w:tcW w:w="1373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IL8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↓</w:t>
            </w:r>
          </w:p>
        </w:tc>
        <w:tc>
          <w:tcPr>
            <w:tcW w:w="368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Immune response</w:t>
            </w:r>
          </w:p>
        </w:tc>
        <w:tc>
          <w:tcPr>
            <w:tcW w:w="2977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t>CTTGGCAGCCTTCCTGATTT</w:t>
            </w:r>
          </w:p>
        </w:tc>
        <w:tc>
          <w:tcPr>
            <w:tcW w:w="2835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t>TTCTTTAGCACTCCTTGGCAAAA</w:t>
            </w:r>
          </w:p>
        </w:tc>
      </w:tr>
      <w:tr w:rsidR="00732743" w:rsidRPr="00BB1CA1" w:rsidTr="00E66D0C">
        <w:trPr>
          <w:trHeight w:val="335"/>
        </w:trPr>
        <w:tc>
          <w:tcPr>
            <w:tcW w:w="1373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BCL2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↓</w:t>
            </w:r>
          </w:p>
        </w:tc>
        <w:tc>
          <w:tcPr>
            <w:tcW w:w="368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Apoptosis</w:t>
            </w:r>
          </w:p>
        </w:tc>
        <w:tc>
          <w:tcPr>
            <w:tcW w:w="2977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rFonts w:cstheme="minorHAnsi"/>
              </w:rPr>
              <w:t>GATTGTGGCCTTCTTTGAG</w:t>
            </w:r>
          </w:p>
        </w:tc>
        <w:tc>
          <w:tcPr>
            <w:tcW w:w="2835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rFonts w:cstheme="minorHAnsi"/>
              </w:rPr>
              <w:t>CAAACTGAGCAGAGTCTTC</w:t>
            </w:r>
          </w:p>
        </w:tc>
      </w:tr>
      <w:tr w:rsidR="00732743" w:rsidRPr="00BB1CA1" w:rsidTr="00E66D0C">
        <w:trPr>
          <w:trHeight w:val="335"/>
        </w:trPr>
        <w:tc>
          <w:tcPr>
            <w:tcW w:w="1373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MCL1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↓</w:t>
            </w:r>
          </w:p>
        </w:tc>
        <w:tc>
          <w:tcPr>
            <w:tcW w:w="368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Apoptosis</w:t>
            </w:r>
          </w:p>
        </w:tc>
        <w:tc>
          <w:tcPr>
            <w:tcW w:w="2977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rFonts w:cstheme="minorHAnsi"/>
              </w:rPr>
              <w:t>AAGAATTCATGTTTGGCCTC</w:t>
            </w:r>
          </w:p>
        </w:tc>
        <w:tc>
          <w:tcPr>
            <w:tcW w:w="2835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shd w:val="clear" w:color="auto" w:fill="FFFFFF"/>
              </w:rPr>
              <w:t>AA</w:t>
            </w:r>
            <w:r w:rsidRPr="00C12BF0">
              <w:rPr>
                <w:rStyle w:val="underline"/>
                <w:shd w:val="clear" w:color="auto" w:fill="FFFFFF"/>
              </w:rPr>
              <w:t>GAATTC</w:t>
            </w:r>
            <w:r w:rsidRPr="00C12BF0">
              <w:rPr>
                <w:shd w:val="clear" w:color="auto" w:fill="FFFFFF"/>
              </w:rPr>
              <w:t>CTATCTTATTAGA</w:t>
            </w:r>
          </w:p>
        </w:tc>
      </w:tr>
      <w:tr w:rsidR="00732743" w:rsidRPr="00BB1CA1" w:rsidTr="00E66D0C">
        <w:trPr>
          <w:trHeight w:val="335"/>
        </w:trPr>
        <w:tc>
          <w:tcPr>
            <w:tcW w:w="1373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CTNNB1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↓</w:t>
            </w:r>
          </w:p>
        </w:tc>
        <w:tc>
          <w:tcPr>
            <w:tcW w:w="368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Cell adhesion</w:t>
            </w:r>
          </w:p>
        </w:tc>
        <w:tc>
          <w:tcPr>
            <w:tcW w:w="2977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t>GAAAATCCAGCGTGGACAATG</w:t>
            </w:r>
          </w:p>
        </w:tc>
        <w:tc>
          <w:tcPr>
            <w:tcW w:w="2835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t>GGACAGTATGCAATGACTCG</w:t>
            </w:r>
          </w:p>
        </w:tc>
      </w:tr>
      <w:tr w:rsidR="00732743" w:rsidRPr="00BB1CA1" w:rsidTr="00E66D0C">
        <w:trPr>
          <w:trHeight w:val="335"/>
        </w:trPr>
        <w:tc>
          <w:tcPr>
            <w:tcW w:w="1373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CASP8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↑</w:t>
            </w:r>
          </w:p>
        </w:tc>
        <w:tc>
          <w:tcPr>
            <w:tcW w:w="368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Apoptosis</w:t>
            </w:r>
          </w:p>
        </w:tc>
        <w:tc>
          <w:tcPr>
            <w:tcW w:w="2977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rFonts w:cs="Arial"/>
              </w:rPr>
              <w:t>AGAGTCTGTGCCCAAATCAAC</w:t>
            </w:r>
          </w:p>
        </w:tc>
        <w:tc>
          <w:tcPr>
            <w:tcW w:w="2835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rFonts w:cs="Arial"/>
              </w:rPr>
              <w:t>GCTGCTTCTCTCTTTGCTGAA</w:t>
            </w:r>
          </w:p>
        </w:tc>
      </w:tr>
      <w:tr w:rsidR="00732743" w:rsidRPr="00BB1CA1" w:rsidTr="00E66D0C">
        <w:trPr>
          <w:trHeight w:val="335"/>
        </w:trPr>
        <w:tc>
          <w:tcPr>
            <w:tcW w:w="1373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CASP3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↑</w:t>
            </w:r>
          </w:p>
        </w:tc>
        <w:tc>
          <w:tcPr>
            <w:tcW w:w="368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Apoptosis</w:t>
            </w:r>
          </w:p>
        </w:tc>
        <w:tc>
          <w:tcPr>
            <w:tcW w:w="2977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rFonts w:cs="Helvetica"/>
                <w:spacing w:val="3"/>
                <w:shd w:val="clear" w:color="auto" w:fill="FFFFFF"/>
              </w:rPr>
              <w:t>CTCGGTCTGGTACAGATGTCGA</w:t>
            </w:r>
          </w:p>
        </w:tc>
        <w:tc>
          <w:tcPr>
            <w:tcW w:w="2835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rFonts w:cstheme="minorHAnsi"/>
              </w:rPr>
              <w:t>CATGGCTCAGAAGCACACAAAC</w:t>
            </w:r>
          </w:p>
        </w:tc>
      </w:tr>
      <w:tr w:rsidR="00732743" w:rsidRPr="00BB1CA1" w:rsidTr="00E66D0C">
        <w:trPr>
          <w:trHeight w:val="575"/>
        </w:trPr>
        <w:tc>
          <w:tcPr>
            <w:tcW w:w="1373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PIK3CA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↓</w:t>
            </w:r>
          </w:p>
        </w:tc>
        <w:tc>
          <w:tcPr>
            <w:tcW w:w="368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Immune response</w:t>
            </w:r>
          </w:p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Cell adhesion</w:t>
            </w:r>
          </w:p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 xml:space="preserve">Lipid metabolism </w:t>
            </w:r>
          </w:p>
        </w:tc>
        <w:tc>
          <w:tcPr>
            <w:tcW w:w="2977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rFonts w:cs="Helvetica"/>
                <w:spacing w:val="3"/>
                <w:shd w:val="clear" w:color="auto" w:fill="FFFFFF"/>
              </w:rPr>
              <w:t>GACGACTTTGTGACCTTCG</w:t>
            </w:r>
          </w:p>
        </w:tc>
        <w:tc>
          <w:tcPr>
            <w:tcW w:w="2835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rFonts w:cs="Helvetica"/>
                <w:spacing w:val="3"/>
                <w:shd w:val="clear" w:color="auto" w:fill="FFFFFF"/>
              </w:rPr>
              <w:t>GAAGTCCTGTACTTCTGGAT</w:t>
            </w:r>
          </w:p>
        </w:tc>
      </w:tr>
      <w:tr w:rsidR="00732743" w:rsidRPr="00BB1CA1" w:rsidTr="00E66D0C">
        <w:trPr>
          <w:trHeight w:val="335"/>
        </w:trPr>
        <w:tc>
          <w:tcPr>
            <w:tcW w:w="1373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CASP10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↑</w:t>
            </w:r>
          </w:p>
        </w:tc>
        <w:tc>
          <w:tcPr>
            <w:tcW w:w="368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Apoptosis</w:t>
            </w:r>
          </w:p>
        </w:tc>
        <w:tc>
          <w:tcPr>
            <w:tcW w:w="2977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rFonts w:cstheme="minorHAnsi"/>
              </w:rPr>
              <w:t>ACAAGGAAGCCGAGTCGTATCA</w:t>
            </w:r>
          </w:p>
        </w:tc>
        <w:tc>
          <w:tcPr>
            <w:tcW w:w="2835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rFonts w:cstheme="minorHAnsi"/>
              </w:rPr>
              <w:t>TGGTTCCGATTCATCCTGTACA</w:t>
            </w:r>
          </w:p>
        </w:tc>
      </w:tr>
      <w:tr w:rsidR="00732743" w:rsidRPr="00BB1CA1" w:rsidTr="00E66D0C">
        <w:trPr>
          <w:trHeight w:val="575"/>
        </w:trPr>
        <w:tc>
          <w:tcPr>
            <w:tcW w:w="1373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PIK3R1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↓</w:t>
            </w:r>
          </w:p>
        </w:tc>
        <w:tc>
          <w:tcPr>
            <w:tcW w:w="368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Immune response</w:t>
            </w:r>
          </w:p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Cell adhesion</w:t>
            </w:r>
          </w:p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Lipid metabolism</w:t>
            </w:r>
          </w:p>
        </w:tc>
        <w:tc>
          <w:tcPr>
            <w:tcW w:w="2977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rFonts w:cstheme="minorHAnsi"/>
              </w:rPr>
              <w:t>AACCGAAACAAAGCGGAGAA</w:t>
            </w:r>
          </w:p>
        </w:tc>
        <w:tc>
          <w:tcPr>
            <w:tcW w:w="2835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rFonts w:cstheme="minorHAnsi"/>
              </w:rPr>
              <w:t>TTGACTTCGCCGTCTACCACT</w:t>
            </w:r>
          </w:p>
        </w:tc>
      </w:tr>
      <w:tr w:rsidR="00732743" w:rsidRPr="00BB1CA1" w:rsidTr="00E66D0C">
        <w:trPr>
          <w:trHeight w:val="575"/>
        </w:trPr>
        <w:tc>
          <w:tcPr>
            <w:tcW w:w="1373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AKT2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↑</w:t>
            </w:r>
          </w:p>
        </w:tc>
        <w:tc>
          <w:tcPr>
            <w:tcW w:w="368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Immune response</w:t>
            </w:r>
          </w:p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Lipid metabolism</w:t>
            </w:r>
          </w:p>
        </w:tc>
        <w:tc>
          <w:tcPr>
            <w:tcW w:w="2977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rFonts w:cstheme="minorHAnsi"/>
              </w:rPr>
              <w:t>CAGCTGGGAGACCCAAGA</w:t>
            </w:r>
          </w:p>
        </w:tc>
        <w:tc>
          <w:tcPr>
            <w:tcW w:w="2835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shd w:val="clear" w:color="auto" w:fill="FFFFFF"/>
              </w:rPr>
              <w:t>CACACGCTGTCACCTAGCTT</w:t>
            </w:r>
          </w:p>
        </w:tc>
      </w:tr>
      <w:tr w:rsidR="00732743" w:rsidRPr="00BB1CA1" w:rsidTr="00E66D0C">
        <w:trPr>
          <w:trHeight w:val="335"/>
        </w:trPr>
        <w:tc>
          <w:tcPr>
            <w:tcW w:w="1373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STAT1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↑</w:t>
            </w:r>
          </w:p>
        </w:tc>
        <w:tc>
          <w:tcPr>
            <w:tcW w:w="368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Immune response</w:t>
            </w:r>
          </w:p>
        </w:tc>
        <w:tc>
          <w:tcPr>
            <w:tcW w:w="2977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rFonts w:cstheme="minorHAnsi"/>
              </w:rPr>
              <w:t>CTAGTGGAGTGGAAGCGGAG</w:t>
            </w:r>
          </w:p>
        </w:tc>
        <w:tc>
          <w:tcPr>
            <w:tcW w:w="2835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t>CACCACAAACGAGCTCTGAA</w:t>
            </w:r>
          </w:p>
        </w:tc>
      </w:tr>
      <w:tr w:rsidR="00732743" w:rsidRPr="00BB1CA1" w:rsidTr="00E66D0C">
        <w:trPr>
          <w:trHeight w:val="335"/>
        </w:trPr>
        <w:tc>
          <w:tcPr>
            <w:tcW w:w="1373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STAT3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↓</w:t>
            </w:r>
          </w:p>
        </w:tc>
        <w:tc>
          <w:tcPr>
            <w:tcW w:w="368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Immune response</w:t>
            </w:r>
          </w:p>
        </w:tc>
        <w:tc>
          <w:tcPr>
            <w:tcW w:w="2977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rFonts w:cstheme="minorHAnsi"/>
              </w:rPr>
              <w:t>CTTTGAGACCGAGGTGTATCACC</w:t>
            </w:r>
          </w:p>
        </w:tc>
        <w:tc>
          <w:tcPr>
            <w:tcW w:w="2835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rFonts w:cs="Helvetica"/>
                <w:spacing w:val="3"/>
                <w:shd w:val="clear" w:color="auto" w:fill="FFFFFF"/>
              </w:rPr>
              <w:t>GGTCAGCATGTTGTACCACAGG</w:t>
            </w:r>
          </w:p>
        </w:tc>
      </w:tr>
      <w:tr w:rsidR="00732743" w:rsidRPr="00BB1CA1" w:rsidTr="00E66D0C">
        <w:trPr>
          <w:trHeight w:val="335"/>
        </w:trPr>
        <w:tc>
          <w:tcPr>
            <w:tcW w:w="1373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STAT6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↑</w:t>
            </w:r>
          </w:p>
        </w:tc>
        <w:tc>
          <w:tcPr>
            <w:tcW w:w="368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 xml:space="preserve">Immune response </w:t>
            </w:r>
          </w:p>
        </w:tc>
        <w:tc>
          <w:tcPr>
            <w:tcW w:w="2977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t>CTGGGGTGGTTTCCTCTTG</w:t>
            </w:r>
          </w:p>
        </w:tc>
        <w:tc>
          <w:tcPr>
            <w:tcW w:w="2835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t>TGCCCGGTCTCACCTAACTA</w:t>
            </w:r>
          </w:p>
        </w:tc>
      </w:tr>
      <w:tr w:rsidR="00732743" w:rsidRPr="00BB1CA1" w:rsidTr="00E66D0C">
        <w:trPr>
          <w:trHeight w:val="335"/>
        </w:trPr>
        <w:tc>
          <w:tcPr>
            <w:tcW w:w="1373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lastRenderedPageBreak/>
              <w:t>JAK1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↓</w:t>
            </w:r>
          </w:p>
        </w:tc>
        <w:tc>
          <w:tcPr>
            <w:tcW w:w="368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 xml:space="preserve">Immune response </w:t>
            </w:r>
          </w:p>
        </w:tc>
        <w:tc>
          <w:tcPr>
            <w:tcW w:w="2977" w:type="dxa"/>
          </w:tcPr>
          <w:p w:rsidR="00BE4299" w:rsidRPr="00BB1CA1" w:rsidRDefault="00C12BF0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>
              <w:rPr>
                <w:color w:val="000000"/>
                <w:shd w:val="clear" w:color="auto" w:fill="FFFFFF"/>
              </w:rPr>
              <w:t>GGAGTGCAGTATCTCTCCTCTCT</w:t>
            </w:r>
          </w:p>
        </w:tc>
        <w:tc>
          <w:tcPr>
            <w:tcW w:w="2835" w:type="dxa"/>
          </w:tcPr>
          <w:p w:rsidR="00BE4299" w:rsidRPr="00BB1CA1" w:rsidRDefault="00C12BF0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>
              <w:rPr>
                <w:color w:val="000000"/>
                <w:shd w:val="clear" w:color="auto" w:fill="FFFFFF"/>
              </w:rPr>
              <w:t>CCATGCCCAGGCACTCATTTTCA</w:t>
            </w:r>
          </w:p>
        </w:tc>
      </w:tr>
      <w:tr w:rsidR="00732743" w:rsidRPr="00BB1CA1" w:rsidTr="00E66D0C">
        <w:trPr>
          <w:trHeight w:val="335"/>
        </w:trPr>
        <w:tc>
          <w:tcPr>
            <w:tcW w:w="1373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JAK2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↑</w:t>
            </w:r>
          </w:p>
        </w:tc>
        <w:tc>
          <w:tcPr>
            <w:tcW w:w="368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 xml:space="preserve">Immune response </w:t>
            </w:r>
          </w:p>
        </w:tc>
        <w:tc>
          <w:tcPr>
            <w:tcW w:w="2977" w:type="dxa"/>
          </w:tcPr>
          <w:p w:rsidR="00BE4299" w:rsidRPr="00C12BF0" w:rsidRDefault="00C12BF0" w:rsidP="00C12BF0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rFonts w:cstheme="minorHAnsi"/>
              </w:rPr>
              <w:t>GATTTCAGGCCTGCTTTCAG</w:t>
            </w:r>
          </w:p>
        </w:tc>
        <w:tc>
          <w:tcPr>
            <w:tcW w:w="2835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rFonts w:cstheme="minorHAnsi"/>
              </w:rPr>
              <w:t>ATGTTCCTTGTTGCCAGGTC</w:t>
            </w:r>
          </w:p>
        </w:tc>
      </w:tr>
      <w:tr w:rsidR="00732743" w:rsidRPr="00BB1CA1" w:rsidTr="00E66D0C">
        <w:trPr>
          <w:trHeight w:val="335"/>
        </w:trPr>
        <w:tc>
          <w:tcPr>
            <w:tcW w:w="1373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TYK2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↑</w:t>
            </w:r>
          </w:p>
        </w:tc>
        <w:tc>
          <w:tcPr>
            <w:tcW w:w="368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 xml:space="preserve">Immune response </w:t>
            </w:r>
          </w:p>
        </w:tc>
        <w:tc>
          <w:tcPr>
            <w:tcW w:w="2977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t>TGGCTTGGAAGATGGTGGTG</w:t>
            </w:r>
          </w:p>
        </w:tc>
        <w:tc>
          <w:tcPr>
            <w:tcW w:w="2835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t>GTTCCGGCCACACACATTACC</w:t>
            </w:r>
          </w:p>
        </w:tc>
      </w:tr>
      <w:tr w:rsidR="00732743" w:rsidRPr="00BB1CA1" w:rsidTr="00E66D0C">
        <w:trPr>
          <w:trHeight w:val="335"/>
        </w:trPr>
        <w:tc>
          <w:tcPr>
            <w:tcW w:w="1373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HIF1A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↓</w:t>
            </w:r>
          </w:p>
        </w:tc>
        <w:tc>
          <w:tcPr>
            <w:tcW w:w="3686" w:type="dxa"/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BB1CA1">
              <w:rPr>
                <w:rFonts w:cstheme="minorHAnsi"/>
                <w:szCs w:val="24"/>
              </w:rPr>
              <w:t>Immune response</w:t>
            </w:r>
          </w:p>
        </w:tc>
        <w:tc>
          <w:tcPr>
            <w:tcW w:w="2977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shd w:val="clear" w:color="auto" w:fill="FFFFFF"/>
              </w:rPr>
              <w:t>GAAAGCGCAAGTCTTCAAAG</w:t>
            </w:r>
          </w:p>
        </w:tc>
        <w:tc>
          <w:tcPr>
            <w:tcW w:w="2835" w:type="dxa"/>
          </w:tcPr>
          <w:p w:rsidR="00BE4299" w:rsidRPr="00C12BF0" w:rsidRDefault="00C12BF0" w:rsidP="00E66D0C">
            <w:pPr>
              <w:spacing w:after="120" w:line="360" w:lineRule="auto"/>
              <w:contextualSpacing/>
              <w:rPr>
                <w:rFonts w:cstheme="minorHAnsi"/>
              </w:rPr>
            </w:pPr>
            <w:r w:rsidRPr="00C12BF0">
              <w:rPr>
                <w:shd w:val="clear" w:color="auto" w:fill="FFFFFF"/>
              </w:rPr>
              <w:t>TGGGTAGGAGATGGAGATGC</w:t>
            </w:r>
          </w:p>
        </w:tc>
      </w:tr>
      <w:tr w:rsidR="00732743" w:rsidRPr="00BB1CA1" w:rsidTr="00E66D0C">
        <w:trPr>
          <w:trHeight w:val="335"/>
        </w:trPr>
        <w:tc>
          <w:tcPr>
            <w:tcW w:w="1373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bCs/>
                <w:szCs w:val="24"/>
                <w:lang w:val="nl-NL"/>
              </w:rPr>
            </w:pPr>
            <w:r w:rsidRPr="00BB1CA1">
              <w:rPr>
                <w:rFonts w:cstheme="minorHAnsi"/>
                <w:bCs/>
                <w:szCs w:val="24"/>
                <w:lang w:val="nl-NL"/>
              </w:rPr>
              <w:t>ACTB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:rsidR="00BE4299" w:rsidRPr="00BB1CA1" w:rsidRDefault="00BE4299" w:rsidP="00E66D0C">
            <w:pPr>
              <w:spacing w:after="120" w:line="360" w:lineRule="auto"/>
              <w:contextualSpacing/>
              <w:jc w:val="center"/>
              <w:rPr>
                <w:rFonts w:cstheme="minorHAnsi"/>
                <w:bCs/>
                <w:szCs w:val="24"/>
                <w:lang w:val="nl-NL"/>
              </w:rPr>
            </w:pPr>
            <w:r w:rsidRPr="00BB1CA1">
              <w:rPr>
                <w:rFonts w:cstheme="minorHAnsi"/>
                <w:szCs w:val="24"/>
              </w:rPr>
              <w:t>Housekeeping gene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:rsidR="00BE4299" w:rsidRPr="00BB1CA1" w:rsidRDefault="00BE4299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E4299" w:rsidRPr="00BB1CA1" w:rsidRDefault="00C12BF0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C12BF0">
              <w:rPr>
                <w:rFonts w:cstheme="minorHAnsi"/>
                <w:szCs w:val="24"/>
              </w:rPr>
              <w:t>AGAGCTACGAGCTGCCTGAC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E4299" w:rsidRPr="00BB1CA1" w:rsidRDefault="00C12BF0" w:rsidP="00E66D0C">
            <w:pPr>
              <w:spacing w:after="120" w:line="360" w:lineRule="auto"/>
              <w:contextualSpacing/>
              <w:rPr>
                <w:rFonts w:cstheme="minorHAnsi"/>
                <w:szCs w:val="24"/>
              </w:rPr>
            </w:pPr>
            <w:r w:rsidRPr="00C12BF0">
              <w:rPr>
                <w:rFonts w:cstheme="minorHAnsi"/>
                <w:szCs w:val="24"/>
              </w:rPr>
              <w:t>AGCACTGTGTTGGCGTACAG</w:t>
            </w:r>
          </w:p>
        </w:tc>
      </w:tr>
    </w:tbl>
    <w:p w:rsidR="00BE4299" w:rsidRPr="00BB1CA1" w:rsidRDefault="00BE4299" w:rsidP="00BE4299">
      <w:pPr>
        <w:tabs>
          <w:tab w:val="left" w:pos="426"/>
        </w:tabs>
        <w:spacing w:after="0" w:line="360" w:lineRule="auto"/>
        <w:ind w:left="425" w:hanging="425"/>
        <w:contextualSpacing/>
        <w:rPr>
          <w:rFonts w:cstheme="minorHAnsi"/>
          <w:sz w:val="18"/>
          <w:szCs w:val="20"/>
        </w:rPr>
      </w:pPr>
      <w:r w:rsidRPr="00BB1CA1">
        <w:rPr>
          <w:rFonts w:cstheme="minorHAnsi"/>
          <w:sz w:val="18"/>
          <w:szCs w:val="20"/>
        </w:rPr>
        <w:t>1</w:t>
      </w:r>
      <w:r w:rsidRPr="00BB1CA1">
        <w:rPr>
          <w:rFonts w:cstheme="minorHAnsi"/>
          <w:sz w:val="18"/>
          <w:szCs w:val="20"/>
        </w:rPr>
        <w:tab/>
        <w:t xml:space="preserve">Direction of gene expression effect in the previously performed large-scale human dietary intervention study investigating the </w:t>
      </w:r>
      <w:proofErr w:type="spellStart"/>
      <w:r w:rsidRPr="00BB1CA1">
        <w:rPr>
          <w:rFonts w:cstheme="minorHAnsi"/>
          <w:sz w:val="18"/>
          <w:szCs w:val="20"/>
        </w:rPr>
        <w:t>chemopreventive</w:t>
      </w:r>
      <w:proofErr w:type="spellEnd"/>
      <w:r w:rsidRPr="00BB1CA1">
        <w:rPr>
          <w:rFonts w:cstheme="minorHAnsi"/>
          <w:sz w:val="18"/>
          <w:szCs w:val="20"/>
        </w:rPr>
        <w:t xml:space="preserve"> effect of blueberry-apple juice (Wilms </w:t>
      </w:r>
      <w:r w:rsidRPr="00BB1CA1">
        <w:rPr>
          <w:rFonts w:cstheme="minorHAnsi"/>
          <w:i/>
          <w:sz w:val="18"/>
          <w:szCs w:val="20"/>
        </w:rPr>
        <w:t>et al.</w:t>
      </w:r>
      <w:r w:rsidRPr="00BB1CA1">
        <w:rPr>
          <w:rFonts w:cstheme="minorHAnsi"/>
          <w:sz w:val="18"/>
          <w:szCs w:val="20"/>
        </w:rPr>
        <w:t xml:space="preserve"> 2007, van Breda </w:t>
      </w:r>
      <w:r w:rsidRPr="00BB1CA1">
        <w:rPr>
          <w:rFonts w:cstheme="minorHAnsi"/>
          <w:i/>
          <w:sz w:val="18"/>
          <w:szCs w:val="20"/>
        </w:rPr>
        <w:t>et al.</w:t>
      </w:r>
      <w:r w:rsidRPr="00BB1CA1">
        <w:rPr>
          <w:rFonts w:cstheme="minorHAnsi"/>
          <w:sz w:val="18"/>
          <w:szCs w:val="20"/>
        </w:rPr>
        <w:t xml:space="preserve"> 2014, 2015).</w:t>
      </w:r>
    </w:p>
    <w:p w:rsidR="00083330" w:rsidRDefault="008A0340"/>
    <w:sectPr w:rsidR="00083330" w:rsidSect="00BE429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299"/>
    <w:rsid w:val="0000436C"/>
    <w:rsid w:val="0000644A"/>
    <w:rsid w:val="00014BDD"/>
    <w:rsid w:val="00016E8F"/>
    <w:rsid w:val="00017094"/>
    <w:rsid w:val="00026E4A"/>
    <w:rsid w:val="000409B1"/>
    <w:rsid w:val="00042CE2"/>
    <w:rsid w:val="00043A1D"/>
    <w:rsid w:val="00044A6C"/>
    <w:rsid w:val="000476C7"/>
    <w:rsid w:val="00054B1F"/>
    <w:rsid w:val="00067A0E"/>
    <w:rsid w:val="00071DD4"/>
    <w:rsid w:val="0007264C"/>
    <w:rsid w:val="000739E2"/>
    <w:rsid w:val="000A4D14"/>
    <w:rsid w:val="000B033B"/>
    <w:rsid w:val="000B3A03"/>
    <w:rsid w:val="000B6B1B"/>
    <w:rsid w:val="000F19A2"/>
    <w:rsid w:val="001005A8"/>
    <w:rsid w:val="00103792"/>
    <w:rsid w:val="00117FDD"/>
    <w:rsid w:val="00123873"/>
    <w:rsid w:val="00133B0D"/>
    <w:rsid w:val="001340C3"/>
    <w:rsid w:val="00136C8A"/>
    <w:rsid w:val="0015064E"/>
    <w:rsid w:val="0015277D"/>
    <w:rsid w:val="00152D06"/>
    <w:rsid w:val="00160DB7"/>
    <w:rsid w:val="00163EE4"/>
    <w:rsid w:val="00167BA7"/>
    <w:rsid w:val="00195925"/>
    <w:rsid w:val="001965E7"/>
    <w:rsid w:val="0019717B"/>
    <w:rsid w:val="001976BB"/>
    <w:rsid w:val="001A1E97"/>
    <w:rsid w:val="001B2F91"/>
    <w:rsid w:val="001B72F4"/>
    <w:rsid w:val="001C1C5B"/>
    <w:rsid w:val="001C4295"/>
    <w:rsid w:val="001D2942"/>
    <w:rsid w:val="001D7669"/>
    <w:rsid w:val="001D7C4A"/>
    <w:rsid w:val="001E19E7"/>
    <w:rsid w:val="001E3E73"/>
    <w:rsid w:val="001F7A44"/>
    <w:rsid w:val="00202486"/>
    <w:rsid w:val="00203B5D"/>
    <w:rsid w:val="00207C56"/>
    <w:rsid w:val="00212C9F"/>
    <w:rsid w:val="00215449"/>
    <w:rsid w:val="00231EEE"/>
    <w:rsid w:val="00232406"/>
    <w:rsid w:val="00233D95"/>
    <w:rsid w:val="00234C15"/>
    <w:rsid w:val="00237781"/>
    <w:rsid w:val="002464D5"/>
    <w:rsid w:val="0024691E"/>
    <w:rsid w:val="00252409"/>
    <w:rsid w:val="0025661D"/>
    <w:rsid w:val="00270861"/>
    <w:rsid w:val="00291812"/>
    <w:rsid w:val="002A022A"/>
    <w:rsid w:val="002A687C"/>
    <w:rsid w:val="002B772D"/>
    <w:rsid w:val="002D1F32"/>
    <w:rsid w:val="002D39C0"/>
    <w:rsid w:val="002D406F"/>
    <w:rsid w:val="002E11A6"/>
    <w:rsid w:val="00306461"/>
    <w:rsid w:val="003136D4"/>
    <w:rsid w:val="00316807"/>
    <w:rsid w:val="00321EAD"/>
    <w:rsid w:val="00322648"/>
    <w:rsid w:val="00323BBF"/>
    <w:rsid w:val="00330397"/>
    <w:rsid w:val="00334841"/>
    <w:rsid w:val="00350C47"/>
    <w:rsid w:val="00352A18"/>
    <w:rsid w:val="00352B5B"/>
    <w:rsid w:val="00354961"/>
    <w:rsid w:val="00356B3A"/>
    <w:rsid w:val="00377B0B"/>
    <w:rsid w:val="00380FD4"/>
    <w:rsid w:val="00382E23"/>
    <w:rsid w:val="00384ED0"/>
    <w:rsid w:val="003B119C"/>
    <w:rsid w:val="003B3FD6"/>
    <w:rsid w:val="003B58B0"/>
    <w:rsid w:val="003C48B3"/>
    <w:rsid w:val="003D6265"/>
    <w:rsid w:val="003E2160"/>
    <w:rsid w:val="003E2527"/>
    <w:rsid w:val="003E5A5F"/>
    <w:rsid w:val="003F4632"/>
    <w:rsid w:val="003F6C2E"/>
    <w:rsid w:val="003F6E05"/>
    <w:rsid w:val="00403A2D"/>
    <w:rsid w:val="00404A99"/>
    <w:rsid w:val="00405F1E"/>
    <w:rsid w:val="00406FB0"/>
    <w:rsid w:val="00410C8D"/>
    <w:rsid w:val="00422F1E"/>
    <w:rsid w:val="00424294"/>
    <w:rsid w:val="004449B8"/>
    <w:rsid w:val="004610CE"/>
    <w:rsid w:val="00467956"/>
    <w:rsid w:val="004A5CA4"/>
    <w:rsid w:val="004B2A25"/>
    <w:rsid w:val="004B2EFF"/>
    <w:rsid w:val="004B3F6D"/>
    <w:rsid w:val="004C53FE"/>
    <w:rsid w:val="004D69C1"/>
    <w:rsid w:val="004E10FF"/>
    <w:rsid w:val="004E255E"/>
    <w:rsid w:val="004E2C09"/>
    <w:rsid w:val="004F69FB"/>
    <w:rsid w:val="005013C6"/>
    <w:rsid w:val="00503233"/>
    <w:rsid w:val="00514484"/>
    <w:rsid w:val="005149EF"/>
    <w:rsid w:val="00535801"/>
    <w:rsid w:val="005368EC"/>
    <w:rsid w:val="00536982"/>
    <w:rsid w:val="00537F31"/>
    <w:rsid w:val="0055060F"/>
    <w:rsid w:val="0056110A"/>
    <w:rsid w:val="005721FB"/>
    <w:rsid w:val="00572C82"/>
    <w:rsid w:val="005847DF"/>
    <w:rsid w:val="00586E96"/>
    <w:rsid w:val="00595A2E"/>
    <w:rsid w:val="005979FB"/>
    <w:rsid w:val="005A4428"/>
    <w:rsid w:val="005A58ED"/>
    <w:rsid w:val="005B293D"/>
    <w:rsid w:val="005B5DF3"/>
    <w:rsid w:val="005C6F89"/>
    <w:rsid w:val="005D18DE"/>
    <w:rsid w:val="005E345C"/>
    <w:rsid w:val="005E6D1E"/>
    <w:rsid w:val="005F0F9B"/>
    <w:rsid w:val="005F1F26"/>
    <w:rsid w:val="005F76E2"/>
    <w:rsid w:val="00605FDB"/>
    <w:rsid w:val="00620D9A"/>
    <w:rsid w:val="00622580"/>
    <w:rsid w:val="00622C05"/>
    <w:rsid w:val="006242F6"/>
    <w:rsid w:val="006334CA"/>
    <w:rsid w:val="006438BE"/>
    <w:rsid w:val="0064416C"/>
    <w:rsid w:val="00656223"/>
    <w:rsid w:val="006656C7"/>
    <w:rsid w:val="00674842"/>
    <w:rsid w:val="00684AC1"/>
    <w:rsid w:val="00684E85"/>
    <w:rsid w:val="00686E42"/>
    <w:rsid w:val="00691077"/>
    <w:rsid w:val="00691FB9"/>
    <w:rsid w:val="00695BFC"/>
    <w:rsid w:val="006A2D53"/>
    <w:rsid w:val="006A4FA3"/>
    <w:rsid w:val="006A6BA7"/>
    <w:rsid w:val="006C1B04"/>
    <w:rsid w:val="006C322F"/>
    <w:rsid w:val="006D1A73"/>
    <w:rsid w:val="006D282B"/>
    <w:rsid w:val="006D6407"/>
    <w:rsid w:val="006E18C2"/>
    <w:rsid w:val="006E5073"/>
    <w:rsid w:val="006E63D5"/>
    <w:rsid w:val="00707DD5"/>
    <w:rsid w:val="007101AF"/>
    <w:rsid w:val="00732743"/>
    <w:rsid w:val="007337F2"/>
    <w:rsid w:val="00734C62"/>
    <w:rsid w:val="00735AB7"/>
    <w:rsid w:val="007368B4"/>
    <w:rsid w:val="00743B5E"/>
    <w:rsid w:val="00745F35"/>
    <w:rsid w:val="0075097B"/>
    <w:rsid w:val="0076144E"/>
    <w:rsid w:val="00771567"/>
    <w:rsid w:val="0078774F"/>
    <w:rsid w:val="007878B7"/>
    <w:rsid w:val="00791C99"/>
    <w:rsid w:val="00792013"/>
    <w:rsid w:val="00797654"/>
    <w:rsid w:val="007A2000"/>
    <w:rsid w:val="007B0E58"/>
    <w:rsid w:val="007B4703"/>
    <w:rsid w:val="007C0014"/>
    <w:rsid w:val="007D06F9"/>
    <w:rsid w:val="007E2906"/>
    <w:rsid w:val="007E4E6E"/>
    <w:rsid w:val="007E65F1"/>
    <w:rsid w:val="007F7563"/>
    <w:rsid w:val="00802B91"/>
    <w:rsid w:val="008108D8"/>
    <w:rsid w:val="00826AD3"/>
    <w:rsid w:val="00830DB1"/>
    <w:rsid w:val="00831FE9"/>
    <w:rsid w:val="00833B84"/>
    <w:rsid w:val="00833EE9"/>
    <w:rsid w:val="008433BF"/>
    <w:rsid w:val="00844490"/>
    <w:rsid w:val="00857941"/>
    <w:rsid w:val="00861A23"/>
    <w:rsid w:val="00881DA3"/>
    <w:rsid w:val="00883C47"/>
    <w:rsid w:val="00883D37"/>
    <w:rsid w:val="008A0340"/>
    <w:rsid w:val="008B0098"/>
    <w:rsid w:val="008B5C83"/>
    <w:rsid w:val="008B68EA"/>
    <w:rsid w:val="008C5EBC"/>
    <w:rsid w:val="008D228B"/>
    <w:rsid w:val="008D5DC3"/>
    <w:rsid w:val="008D794B"/>
    <w:rsid w:val="008E4FC5"/>
    <w:rsid w:val="008F2420"/>
    <w:rsid w:val="00900BFA"/>
    <w:rsid w:val="00901709"/>
    <w:rsid w:val="009028CD"/>
    <w:rsid w:val="0090692A"/>
    <w:rsid w:val="00934BF6"/>
    <w:rsid w:val="00945D1F"/>
    <w:rsid w:val="009519F1"/>
    <w:rsid w:val="009557A8"/>
    <w:rsid w:val="009564E9"/>
    <w:rsid w:val="009613CA"/>
    <w:rsid w:val="0098222C"/>
    <w:rsid w:val="0098414A"/>
    <w:rsid w:val="00990D4A"/>
    <w:rsid w:val="009920FB"/>
    <w:rsid w:val="009972B4"/>
    <w:rsid w:val="00997BE3"/>
    <w:rsid w:val="009A3E54"/>
    <w:rsid w:val="009B51C0"/>
    <w:rsid w:val="009B56B3"/>
    <w:rsid w:val="009C180E"/>
    <w:rsid w:val="009C29E4"/>
    <w:rsid w:val="009C3A8C"/>
    <w:rsid w:val="009D5429"/>
    <w:rsid w:val="009D7F6E"/>
    <w:rsid w:val="009F0576"/>
    <w:rsid w:val="009F4704"/>
    <w:rsid w:val="009F4EA6"/>
    <w:rsid w:val="00A016B1"/>
    <w:rsid w:val="00A02F0F"/>
    <w:rsid w:val="00A10B6F"/>
    <w:rsid w:val="00A20F2D"/>
    <w:rsid w:val="00A23649"/>
    <w:rsid w:val="00A27679"/>
    <w:rsid w:val="00A30208"/>
    <w:rsid w:val="00A31B77"/>
    <w:rsid w:val="00A330EF"/>
    <w:rsid w:val="00A3489D"/>
    <w:rsid w:val="00A367C8"/>
    <w:rsid w:val="00A41F0B"/>
    <w:rsid w:val="00A47EA6"/>
    <w:rsid w:val="00A553F1"/>
    <w:rsid w:val="00A64F7A"/>
    <w:rsid w:val="00A678F7"/>
    <w:rsid w:val="00A73068"/>
    <w:rsid w:val="00A73B87"/>
    <w:rsid w:val="00A9682A"/>
    <w:rsid w:val="00AA4C16"/>
    <w:rsid w:val="00AA7242"/>
    <w:rsid w:val="00AB717B"/>
    <w:rsid w:val="00AE16E1"/>
    <w:rsid w:val="00AE2CF0"/>
    <w:rsid w:val="00AE38B7"/>
    <w:rsid w:val="00AF2D94"/>
    <w:rsid w:val="00B17C43"/>
    <w:rsid w:val="00B33AA9"/>
    <w:rsid w:val="00B53FCE"/>
    <w:rsid w:val="00B84392"/>
    <w:rsid w:val="00B85B30"/>
    <w:rsid w:val="00B86BAC"/>
    <w:rsid w:val="00B91127"/>
    <w:rsid w:val="00B9517C"/>
    <w:rsid w:val="00B95DF6"/>
    <w:rsid w:val="00BA227C"/>
    <w:rsid w:val="00BA24C0"/>
    <w:rsid w:val="00BA302A"/>
    <w:rsid w:val="00BA53B1"/>
    <w:rsid w:val="00BA784B"/>
    <w:rsid w:val="00BA7F3C"/>
    <w:rsid w:val="00BB19BB"/>
    <w:rsid w:val="00BB4380"/>
    <w:rsid w:val="00BB6B46"/>
    <w:rsid w:val="00BE4299"/>
    <w:rsid w:val="00BF0074"/>
    <w:rsid w:val="00C06E07"/>
    <w:rsid w:val="00C12834"/>
    <w:rsid w:val="00C12BF0"/>
    <w:rsid w:val="00C13177"/>
    <w:rsid w:val="00C1350C"/>
    <w:rsid w:val="00C3375A"/>
    <w:rsid w:val="00C35938"/>
    <w:rsid w:val="00C37141"/>
    <w:rsid w:val="00C513A6"/>
    <w:rsid w:val="00C51D6B"/>
    <w:rsid w:val="00C52A4E"/>
    <w:rsid w:val="00C702D1"/>
    <w:rsid w:val="00C81FD0"/>
    <w:rsid w:val="00C83593"/>
    <w:rsid w:val="00C96E67"/>
    <w:rsid w:val="00CA1A5C"/>
    <w:rsid w:val="00CB1763"/>
    <w:rsid w:val="00CB18DA"/>
    <w:rsid w:val="00CB2181"/>
    <w:rsid w:val="00CC765D"/>
    <w:rsid w:val="00CE372B"/>
    <w:rsid w:val="00CE71D3"/>
    <w:rsid w:val="00CE75CD"/>
    <w:rsid w:val="00CF03F6"/>
    <w:rsid w:val="00D04CD4"/>
    <w:rsid w:val="00D134E6"/>
    <w:rsid w:val="00D27EBD"/>
    <w:rsid w:val="00D30234"/>
    <w:rsid w:val="00D32673"/>
    <w:rsid w:val="00D33178"/>
    <w:rsid w:val="00D3469C"/>
    <w:rsid w:val="00D4454B"/>
    <w:rsid w:val="00D44617"/>
    <w:rsid w:val="00D45D3F"/>
    <w:rsid w:val="00D5150B"/>
    <w:rsid w:val="00D563D1"/>
    <w:rsid w:val="00D617B6"/>
    <w:rsid w:val="00D65786"/>
    <w:rsid w:val="00D70407"/>
    <w:rsid w:val="00D760A5"/>
    <w:rsid w:val="00D81C71"/>
    <w:rsid w:val="00D90873"/>
    <w:rsid w:val="00D94DBB"/>
    <w:rsid w:val="00D96E58"/>
    <w:rsid w:val="00DA61E9"/>
    <w:rsid w:val="00DB1124"/>
    <w:rsid w:val="00DB5867"/>
    <w:rsid w:val="00DC2409"/>
    <w:rsid w:val="00DC6065"/>
    <w:rsid w:val="00DD3247"/>
    <w:rsid w:val="00DE230C"/>
    <w:rsid w:val="00DF2722"/>
    <w:rsid w:val="00DF3C88"/>
    <w:rsid w:val="00E02CC0"/>
    <w:rsid w:val="00E1444C"/>
    <w:rsid w:val="00E1611C"/>
    <w:rsid w:val="00E27D06"/>
    <w:rsid w:val="00E30AAB"/>
    <w:rsid w:val="00E3132D"/>
    <w:rsid w:val="00E35E01"/>
    <w:rsid w:val="00E445A6"/>
    <w:rsid w:val="00E44AD6"/>
    <w:rsid w:val="00E51016"/>
    <w:rsid w:val="00E571F1"/>
    <w:rsid w:val="00E724C7"/>
    <w:rsid w:val="00E74857"/>
    <w:rsid w:val="00E756EE"/>
    <w:rsid w:val="00E76AE8"/>
    <w:rsid w:val="00E81BB6"/>
    <w:rsid w:val="00E9244B"/>
    <w:rsid w:val="00EA7952"/>
    <w:rsid w:val="00EB7B2B"/>
    <w:rsid w:val="00ED22F3"/>
    <w:rsid w:val="00ED5B07"/>
    <w:rsid w:val="00EE2F17"/>
    <w:rsid w:val="00EE4D38"/>
    <w:rsid w:val="00EE6AE3"/>
    <w:rsid w:val="00EF3D06"/>
    <w:rsid w:val="00F0205E"/>
    <w:rsid w:val="00F02FFE"/>
    <w:rsid w:val="00F15040"/>
    <w:rsid w:val="00F264C2"/>
    <w:rsid w:val="00F36E19"/>
    <w:rsid w:val="00F43625"/>
    <w:rsid w:val="00F53FC6"/>
    <w:rsid w:val="00F57E08"/>
    <w:rsid w:val="00F62232"/>
    <w:rsid w:val="00F6375D"/>
    <w:rsid w:val="00F66FE1"/>
    <w:rsid w:val="00F74CB1"/>
    <w:rsid w:val="00F772FF"/>
    <w:rsid w:val="00F82D26"/>
    <w:rsid w:val="00F9097F"/>
    <w:rsid w:val="00F93996"/>
    <w:rsid w:val="00F944BC"/>
    <w:rsid w:val="00FA039D"/>
    <w:rsid w:val="00FA3EE8"/>
    <w:rsid w:val="00FA6926"/>
    <w:rsid w:val="00FC6817"/>
    <w:rsid w:val="00FE7070"/>
    <w:rsid w:val="00FF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nderline">
    <w:name w:val="underline"/>
    <w:basedOn w:val="DefaultParagraphFont"/>
    <w:rsid w:val="007327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nderline">
    <w:name w:val="underline"/>
    <w:basedOn w:val="DefaultParagraphFont"/>
    <w:rsid w:val="00732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Maastricht University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Breda S van (TGX)</dc:creator>
  <cp:lastModifiedBy>Breda S van (TGX)</cp:lastModifiedBy>
  <cp:revision>3</cp:revision>
  <dcterms:created xsi:type="dcterms:W3CDTF">2018-11-13T15:11:00Z</dcterms:created>
  <dcterms:modified xsi:type="dcterms:W3CDTF">2018-11-29T11:50:00Z</dcterms:modified>
</cp:coreProperties>
</file>