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371827" w14:textId="77777777" w:rsidR="0023706E" w:rsidRDefault="00354966" w:rsidP="0023706E">
      <w:pPr>
        <w:pStyle w:val="MDPI12title"/>
        <w:rPr>
          <w:i/>
          <w:lang w:val="en-GB"/>
        </w:rPr>
      </w:pPr>
      <w:r w:rsidRPr="00A84F6D">
        <w:rPr>
          <w:szCs w:val="36"/>
          <w:shd w:val="clear" w:color="auto" w:fill="FFFFFF"/>
        </w:rPr>
        <w:t>Supplementary Materials:</w:t>
      </w:r>
      <w:r>
        <w:rPr>
          <w:szCs w:val="36"/>
          <w:shd w:val="clear" w:color="auto" w:fill="FFFFFF"/>
        </w:rPr>
        <w:t xml:space="preserve"> </w:t>
      </w:r>
      <w:bookmarkStart w:id="0" w:name="OLE_LINK6"/>
      <w:bookmarkStart w:id="1" w:name="OLE_LINK7"/>
      <w:r w:rsidR="0023706E" w:rsidRPr="00BE01EA">
        <w:rPr>
          <w:lang w:val="en-GB"/>
        </w:rPr>
        <w:t>RNA-Seq</w:t>
      </w:r>
      <w:bookmarkEnd w:id="0"/>
      <w:bookmarkEnd w:id="1"/>
      <w:r w:rsidR="0023706E" w:rsidRPr="00BE01EA">
        <w:rPr>
          <w:lang w:val="en-GB"/>
        </w:rPr>
        <w:t xml:space="preserve"> Transcriptome Profiling of the Queen Scallop (</w:t>
      </w:r>
      <w:r w:rsidR="0023706E" w:rsidRPr="00BE01EA">
        <w:rPr>
          <w:i/>
          <w:lang w:val="en-GB"/>
        </w:rPr>
        <w:t>Aequipecten opercularis</w:t>
      </w:r>
      <w:r w:rsidR="0023706E" w:rsidRPr="00BE01EA">
        <w:rPr>
          <w:lang w:val="en-GB"/>
        </w:rPr>
        <w:t xml:space="preserve">) Digestive Gland after Exposure to Domoic Acid-Producing </w:t>
      </w:r>
      <w:r w:rsidR="0023706E" w:rsidRPr="00BE01EA">
        <w:rPr>
          <w:i/>
          <w:lang w:val="en-GB"/>
        </w:rPr>
        <w:t>Pseudo-nitzschia</w:t>
      </w:r>
    </w:p>
    <w:p w14:paraId="58A6630A" w14:textId="7E1A306E" w:rsidR="0023706E" w:rsidRPr="00FC7694" w:rsidRDefault="0023706E" w:rsidP="0023706E">
      <w:pPr>
        <w:pStyle w:val="MDPI13authornames"/>
        <w:rPr>
          <w:rFonts w:eastAsia="PalatinoLinotype-Bold"/>
          <w:szCs w:val="20"/>
          <w:lang w:eastAsia="es-ES"/>
        </w:rPr>
      </w:pPr>
      <w:r w:rsidRPr="002D0AD0">
        <w:rPr>
          <w:rFonts w:eastAsia="PalatinoLinotype-Bold"/>
          <w:szCs w:val="20"/>
          <w:lang w:eastAsia="es-ES"/>
        </w:rPr>
        <w:t>P</w:t>
      </w:r>
      <w:r w:rsidR="00D50E21" w:rsidRPr="002D0AD0">
        <w:rPr>
          <w:rFonts w:eastAsia="PalatinoLinotype-Bold"/>
          <w:szCs w:val="20"/>
          <w:lang w:eastAsia="es-ES"/>
        </w:rPr>
        <w:t>ablo Ventoso</w:t>
      </w:r>
      <w:r w:rsidRPr="002D0AD0">
        <w:rPr>
          <w:rFonts w:eastAsia="PalatinoLinotype-Bold"/>
          <w:szCs w:val="20"/>
          <w:lang w:eastAsia="es-ES"/>
        </w:rPr>
        <w:t>,</w:t>
      </w:r>
      <w:r w:rsidR="00D50E21" w:rsidRPr="002D0AD0">
        <w:rPr>
          <w:rFonts w:eastAsia="PalatinoLinotype-Bold"/>
          <w:szCs w:val="20"/>
          <w:lang w:eastAsia="es-ES"/>
        </w:rPr>
        <w:t xml:space="preserve"> Antonio J. Pazos *</w:t>
      </w:r>
      <w:r w:rsidRPr="002D0AD0">
        <w:rPr>
          <w:rFonts w:eastAsia="PalatinoLinotype-Bold"/>
          <w:szCs w:val="20"/>
          <w:lang w:eastAsia="es-ES"/>
        </w:rPr>
        <w:t>, M. Luz Pérez-</w:t>
      </w:r>
      <w:r w:rsidR="00D50E21" w:rsidRPr="002D0AD0">
        <w:rPr>
          <w:rFonts w:eastAsia="PalatinoLinotype-Bold"/>
          <w:szCs w:val="20"/>
          <w:lang w:eastAsia="es-ES"/>
        </w:rPr>
        <w:t>Parallé</w:t>
      </w:r>
      <w:r w:rsidRPr="002D0AD0">
        <w:rPr>
          <w:rFonts w:eastAsia="PalatinoLinotype-Bold"/>
          <w:szCs w:val="20"/>
          <w:lang w:eastAsia="es-ES"/>
        </w:rPr>
        <w:t xml:space="preserve">, Juan Blanco, Juan C. Triviño </w:t>
      </w:r>
      <w:r w:rsidRPr="002D0AD0">
        <w:rPr>
          <w:rFonts w:eastAsia="PalatinoLinotype-Bold"/>
          <w:szCs w:val="20"/>
          <w:vertAlign w:val="superscript"/>
          <w:lang w:eastAsia="es-ES"/>
        </w:rPr>
        <w:t xml:space="preserve"> </w:t>
      </w:r>
      <w:r w:rsidR="00D50E21" w:rsidRPr="002D0AD0">
        <w:rPr>
          <w:rFonts w:eastAsia="PalatinoLinotype-Bold"/>
          <w:szCs w:val="20"/>
          <w:vertAlign w:val="superscript"/>
          <w:lang w:eastAsia="es-ES"/>
        </w:rPr>
        <w:br/>
      </w:r>
      <w:r w:rsidRPr="002D0AD0">
        <w:rPr>
          <w:rFonts w:eastAsia="PalatinoLinotype-Bold"/>
          <w:szCs w:val="20"/>
          <w:lang w:eastAsia="es-ES"/>
        </w:rPr>
        <w:t xml:space="preserve">and </w:t>
      </w:r>
      <w:r w:rsidR="00D50E21" w:rsidRPr="002D0AD0">
        <w:rPr>
          <w:rFonts w:eastAsia="PalatinoLinotype-Bold"/>
          <w:szCs w:val="20"/>
          <w:lang w:eastAsia="es-ES"/>
        </w:rPr>
        <w:t>José L. Sánchez</w:t>
      </w:r>
      <w:bookmarkStart w:id="2" w:name="_GoBack"/>
      <w:bookmarkEnd w:id="2"/>
    </w:p>
    <w:p w14:paraId="621A8290" w14:textId="2E23065C" w:rsidR="00F539EC" w:rsidRDefault="00D50E21" w:rsidP="00D50E21">
      <w:pPr>
        <w:pStyle w:val="MDPI52figure"/>
      </w:pPr>
      <w:r w:rsidRPr="00D50E21">
        <w:rPr>
          <w:noProof/>
          <w:lang w:eastAsia="zh-CN" w:bidi="ar-SA"/>
        </w:rPr>
        <w:drawing>
          <wp:inline distT="0" distB="0" distL="0" distR="0" wp14:anchorId="0DC93658" wp14:editId="045E04F3">
            <wp:extent cx="4761772" cy="4356000"/>
            <wp:effectExtent l="0" t="0" r="1270" b="6985"/>
            <wp:docPr id="1" name="Picture 1" descr="E:\Manuscipt 2018-Helene\1. Toxins\2. Under processing\toxins-426382\3. resubmit\toxins-426382-resubmit-supplementary\Figure 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nuscipt 2018-Helene\1. Toxins\2. Under processing\toxins-426382\3. resubmit\toxins-426382-resubmit-supplementary\Figure S1.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6545" t="7664" r="3206" b="11291"/>
                    <a:stretch/>
                  </pic:blipFill>
                  <pic:spPr bwMode="auto">
                    <a:xfrm>
                      <a:off x="0" y="0"/>
                      <a:ext cx="4761772" cy="4356000"/>
                    </a:xfrm>
                    <a:prstGeom prst="rect">
                      <a:avLst/>
                    </a:prstGeom>
                    <a:noFill/>
                    <a:ln>
                      <a:noFill/>
                    </a:ln>
                    <a:extLst>
                      <a:ext uri="{53640926-AAD7-44D8-BBD7-CCE9431645EC}">
                        <a14:shadowObscured xmlns:a14="http://schemas.microsoft.com/office/drawing/2010/main"/>
                      </a:ext>
                    </a:extLst>
                  </pic:spPr>
                </pic:pic>
              </a:graphicData>
            </a:graphic>
          </wp:inline>
        </w:drawing>
      </w:r>
    </w:p>
    <w:p w14:paraId="48D3EEBA" w14:textId="5DB36DF1" w:rsidR="00D50E21" w:rsidRPr="00D50E21" w:rsidRDefault="00D50E21" w:rsidP="00D50E21">
      <w:pPr>
        <w:pStyle w:val="MDPI51figurecaption"/>
      </w:pPr>
      <w:r w:rsidRPr="00D50E21">
        <w:rPr>
          <w:b/>
          <w:lang w:val="en-GB"/>
        </w:rPr>
        <w:t xml:space="preserve">Figure </w:t>
      </w:r>
      <w:r>
        <w:rPr>
          <w:b/>
          <w:lang w:val="en-GB"/>
        </w:rPr>
        <w:t>S</w:t>
      </w:r>
      <w:r w:rsidRPr="00D50E21">
        <w:rPr>
          <w:b/>
          <w:lang w:val="en-GB"/>
        </w:rPr>
        <w:t xml:space="preserve">1. </w:t>
      </w:r>
      <w:r w:rsidRPr="000274ED">
        <w:rPr>
          <w:lang w:val="en-GB"/>
        </w:rPr>
        <w:t>Network showing interactions (confidence view) of proteins coded by genes up-regulated in the present study. Network was constructed using the String 10.5 algorithm and obtained in the highest confidence (0.9) mode. Proteins were named according to the human protein name (the full list of names is available in File S6)</w:t>
      </w:r>
      <w:r>
        <w:rPr>
          <w:lang w:val="en-GB"/>
        </w:rPr>
        <w:t>.</w:t>
      </w:r>
    </w:p>
    <w:p w14:paraId="30756268" w14:textId="006E0ABE" w:rsidR="0022649A" w:rsidRDefault="00D50E21" w:rsidP="00D50E21">
      <w:pPr>
        <w:pStyle w:val="MDPI52figure"/>
      </w:pPr>
      <w:r w:rsidRPr="00D50E21">
        <w:rPr>
          <w:noProof/>
          <w:lang w:eastAsia="zh-CN" w:bidi="ar-SA"/>
        </w:rPr>
        <w:lastRenderedPageBreak/>
        <w:drawing>
          <wp:inline distT="0" distB="0" distL="0" distR="0" wp14:anchorId="442C4766" wp14:editId="520FB8FB">
            <wp:extent cx="4770783" cy="5152445"/>
            <wp:effectExtent l="0" t="0" r="0" b="0"/>
            <wp:docPr id="2" name="Picture 2" descr="E:\Manuscipt 2018-Helene\1. Toxins\2. Under processing\toxins-426382\3. resubmit\toxins-426382-resubmit-supplementary\Figure 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anuscipt 2018-Helene\1. Toxins\2. Under processing\toxins-426382\3. resubmit\toxins-426382-resubmit-supplementary\Figure S2.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366" t="5641" r="10354" b="7330"/>
                    <a:stretch/>
                  </pic:blipFill>
                  <pic:spPr bwMode="auto">
                    <a:xfrm>
                      <a:off x="0" y="0"/>
                      <a:ext cx="4771567" cy="5153292"/>
                    </a:xfrm>
                    <a:prstGeom prst="rect">
                      <a:avLst/>
                    </a:prstGeom>
                    <a:noFill/>
                    <a:ln>
                      <a:noFill/>
                    </a:ln>
                    <a:extLst>
                      <a:ext uri="{53640926-AAD7-44D8-BBD7-CCE9431645EC}">
                        <a14:shadowObscured xmlns:a14="http://schemas.microsoft.com/office/drawing/2010/main"/>
                      </a:ext>
                    </a:extLst>
                  </pic:spPr>
                </pic:pic>
              </a:graphicData>
            </a:graphic>
          </wp:inline>
        </w:drawing>
      </w:r>
    </w:p>
    <w:p w14:paraId="3C129B78" w14:textId="2F2107D4" w:rsidR="00D50E21" w:rsidRDefault="00D50E21" w:rsidP="00D50E21">
      <w:pPr>
        <w:pStyle w:val="MDPI51figurecaption"/>
        <w:rPr>
          <w:lang w:val="en-GB"/>
        </w:rPr>
      </w:pPr>
      <w:r w:rsidRPr="00D50E21">
        <w:rPr>
          <w:b/>
          <w:lang w:val="en-GB"/>
        </w:rPr>
        <w:t xml:space="preserve">Figure </w:t>
      </w:r>
      <w:r>
        <w:rPr>
          <w:b/>
          <w:lang w:val="en-GB"/>
        </w:rPr>
        <w:t>S</w:t>
      </w:r>
      <w:r w:rsidRPr="00D50E21">
        <w:rPr>
          <w:b/>
          <w:lang w:val="en-GB"/>
        </w:rPr>
        <w:t xml:space="preserve">2. </w:t>
      </w:r>
      <w:r w:rsidRPr="000274ED">
        <w:rPr>
          <w:lang w:val="en-GB"/>
        </w:rPr>
        <w:t>Network showing interactions (confidence view) of proteins coded by genes down-regulated in the present study. Network was constructed using the String 10.5 algorithm and obtained in the highest confidence (0.9) mode. Proteins were named according to the human protein name (the full list of names is available in File S7)</w:t>
      </w:r>
      <w:r>
        <w:rPr>
          <w:lang w:val="en-GB"/>
        </w:rPr>
        <w:t>.</w:t>
      </w:r>
    </w:p>
    <w:p w14:paraId="35389082" w14:textId="7FC7166A" w:rsidR="00D50E21" w:rsidRDefault="00D50E21" w:rsidP="00D50E21">
      <w:pPr>
        <w:pStyle w:val="MDPI52figure"/>
      </w:pPr>
      <w:r w:rsidRPr="00D50E21">
        <w:rPr>
          <w:noProof/>
          <w:lang w:eastAsia="zh-CN" w:bidi="ar-SA"/>
        </w:rPr>
        <w:lastRenderedPageBreak/>
        <w:drawing>
          <wp:inline distT="0" distB="0" distL="0" distR="0" wp14:anchorId="110DBFE1" wp14:editId="0767B96D">
            <wp:extent cx="5258425" cy="3600000"/>
            <wp:effectExtent l="0" t="0" r="0" b="635"/>
            <wp:docPr id="3" name="Picture 3" descr="E:\Manuscipt 2018-Helene\1. Toxins\2. Under processing\toxins-426382\3. resubmit\toxins-426382-resubmit-supplementary\Figure 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anuscipt 2018-Helene\1. Toxins\2. Under processing\toxins-426382\3. resubmit\toxins-426382-resubmit-supplementary\Figure S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58425" cy="3600000"/>
                    </a:xfrm>
                    <a:prstGeom prst="rect">
                      <a:avLst/>
                    </a:prstGeom>
                    <a:noFill/>
                    <a:ln>
                      <a:noFill/>
                    </a:ln>
                  </pic:spPr>
                </pic:pic>
              </a:graphicData>
            </a:graphic>
          </wp:inline>
        </w:drawing>
      </w:r>
    </w:p>
    <w:p w14:paraId="354C376F" w14:textId="6103E808" w:rsidR="00D50E21" w:rsidRDefault="00D50E21" w:rsidP="00D50E21">
      <w:pPr>
        <w:pStyle w:val="MDPI51figurecaption"/>
        <w:rPr>
          <w:lang w:val="en-GB"/>
        </w:rPr>
      </w:pPr>
      <w:r w:rsidRPr="00D50E21">
        <w:rPr>
          <w:b/>
          <w:lang w:val="en-GB"/>
        </w:rPr>
        <w:t xml:space="preserve">Figure </w:t>
      </w:r>
      <w:r>
        <w:rPr>
          <w:b/>
          <w:lang w:val="en-GB"/>
        </w:rPr>
        <w:t>S</w:t>
      </w:r>
      <w:r w:rsidRPr="00D50E21">
        <w:rPr>
          <w:b/>
          <w:lang w:val="en-GB"/>
        </w:rPr>
        <w:t xml:space="preserve">3. </w:t>
      </w:r>
      <w:r w:rsidRPr="000274ED">
        <w:rPr>
          <w:lang w:val="en-GB"/>
        </w:rPr>
        <w:t>Fluorescence (relati</w:t>
      </w:r>
      <w:r>
        <w:rPr>
          <w:lang w:val="en-GB"/>
        </w:rPr>
        <w:t>ve units), dissolved oxygen (mL/</w:t>
      </w:r>
      <w:r w:rsidRPr="000274ED">
        <w:rPr>
          <w:lang w:val="en-GB"/>
        </w:rPr>
        <w:t>L), salinity, temperature (°C) and light transmission (%) of the seawater between 1 and 5 m depth, between 9 April and 12 May, in the area of CIMA (laboratory), and GROVE (transplanted scallops)</w:t>
      </w:r>
      <w:r>
        <w:rPr>
          <w:lang w:val="en-GB"/>
        </w:rPr>
        <w:t>.</w:t>
      </w:r>
    </w:p>
    <w:p w14:paraId="63954E45" w14:textId="35D7009F" w:rsidR="00687D44" w:rsidRPr="00687D44" w:rsidRDefault="00E02D0F" w:rsidP="00687D44">
      <w:pPr>
        <w:pStyle w:val="MDPI41tablecaption"/>
        <w:rPr>
          <w:rFonts w:eastAsia="PalatinoLinotype-Roman"/>
        </w:rPr>
      </w:pPr>
      <w:r w:rsidRPr="00E02D0F">
        <w:rPr>
          <w:b/>
          <w:szCs w:val="20"/>
          <w:lang w:val="en-GB"/>
        </w:rPr>
        <w:t xml:space="preserve">Table </w:t>
      </w:r>
      <w:r>
        <w:rPr>
          <w:b/>
          <w:szCs w:val="20"/>
          <w:lang w:val="en-GB"/>
        </w:rPr>
        <w:t>S</w:t>
      </w:r>
      <w:r w:rsidRPr="00E02D0F">
        <w:rPr>
          <w:b/>
          <w:szCs w:val="20"/>
          <w:lang w:val="en-GB"/>
        </w:rPr>
        <w:t xml:space="preserve">1. </w:t>
      </w:r>
      <w:r w:rsidRPr="00E02D0F">
        <w:rPr>
          <w:szCs w:val="20"/>
          <w:lang w:val="en-GB"/>
        </w:rPr>
        <w:t>Wet weight and domoic acid content of the queen scallops (A. opercularis) in the three groups of</w:t>
      </w:r>
      <w:r>
        <w:rPr>
          <w:rFonts w:eastAsia="PalatinoLinotype-Roman"/>
        </w:rPr>
        <w:t xml:space="preserve"> the study. Wet weight (g) of the soft tissues (Total weight), wet weight (g) of the digestive gland (DG weight) and domoic acid concentration (ng/g digestive gland wet weight) in sampled scallops are shown.</w:t>
      </w:r>
    </w:p>
    <w:tbl>
      <w:tblPr>
        <w:tblStyle w:val="TableGrid"/>
        <w:tblW w:w="0" w:type="auto"/>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382"/>
        <w:gridCol w:w="982"/>
        <w:gridCol w:w="1482"/>
        <w:gridCol w:w="1359"/>
        <w:gridCol w:w="1740"/>
      </w:tblGrid>
      <w:tr w:rsidR="00687D44" w:rsidRPr="00845B39" w14:paraId="46564959" w14:textId="77777777" w:rsidTr="00687D44">
        <w:trPr>
          <w:jc w:val="center"/>
        </w:trPr>
        <w:tc>
          <w:tcPr>
            <w:tcW w:w="0" w:type="auto"/>
            <w:tcBorders>
              <w:top w:val="single" w:sz="8" w:space="0" w:color="auto"/>
              <w:bottom w:val="single" w:sz="4" w:space="0" w:color="auto"/>
            </w:tcBorders>
            <w:shd w:val="clear" w:color="auto" w:fill="auto"/>
            <w:vAlign w:val="center"/>
          </w:tcPr>
          <w:p w14:paraId="75634E31" w14:textId="38687880"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b/>
                <w:sz w:val="17"/>
                <w:szCs w:val="17"/>
              </w:rPr>
            </w:pPr>
            <w:r w:rsidRPr="00845B39">
              <w:rPr>
                <w:rFonts w:ascii="Palatino Linotype" w:eastAsia="PalatinoLinotype-Bold" w:hAnsi="Palatino Linotype" w:cs="PalatinoLinotype-Bold"/>
                <w:b/>
                <w:bCs/>
                <w:sz w:val="17"/>
                <w:szCs w:val="17"/>
              </w:rPr>
              <w:t>Sampling Date</w:t>
            </w:r>
          </w:p>
        </w:tc>
        <w:tc>
          <w:tcPr>
            <w:tcW w:w="0" w:type="auto"/>
            <w:tcBorders>
              <w:top w:val="single" w:sz="8" w:space="0" w:color="auto"/>
              <w:bottom w:val="single" w:sz="4" w:space="0" w:color="auto"/>
            </w:tcBorders>
            <w:shd w:val="clear" w:color="auto" w:fill="auto"/>
            <w:vAlign w:val="center"/>
          </w:tcPr>
          <w:p w14:paraId="7DBBB737" w14:textId="02D2E4F9"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b/>
                <w:sz w:val="17"/>
                <w:szCs w:val="17"/>
              </w:rPr>
            </w:pPr>
            <w:r w:rsidRPr="00845B39">
              <w:rPr>
                <w:rFonts w:ascii="Palatino Linotype" w:eastAsia="PalatinoLinotype-Bold" w:hAnsi="Palatino Linotype" w:cs="PalatinoLinotype-Bold"/>
                <w:b/>
                <w:bCs/>
                <w:sz w:val="17"/>
                <w:szCs w:val="17"/>
              </w:rPr>
              <w:t>Sample</w:t>
            </w:r>
          </w:p>
        </w:tc>
        <w:tc>
          <w:tcPr>
            <w:tcW w:w="0" w:type="auto"/>
            <w:tcBorders>
              <w:top w:val="single" w:sz="8" w:space="0" w:color="auto"/>
              <w:bottom w:val="single" w:sz="4" w:space="0" w:color="auto"/>
            </w:tcBorders>
            <w:shd w:val="clear" w:color="auto" w:fill="auto"/>
            <w:vAlign w:val="center"/>
          </w:tcPr>
          <w:p w14:paraId="2570BE48" w14:textId="2931DF4A"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b/>
                <w:sz w:val="17"/>
                <w:szCs w:val="17"/>
              </w:rPr>
            </w:pPr>
            <w:r w:rsidRPr="00845B39">
              <w:rPr>
                <w:rFonts w:ascii="Palatino Linotype" w:eastAsia="PalatinoLinotype-Bold" w:hAnsi="Palatino Linotype" w:cs="PalatinoLinotype-Bold"/>
                <w:b/>
                <w:bCs/>
                <w:sz w:val="17"/>
                <w:szCs w:val="17"/>
              </w:rPr>
              <w:t>Total Weight (g)</w:t>
            </w:r>
          </w:p>
        </w:tc>
        <w:tc>
          <w:tcPr>
            <w:tcW w:w="0" w:type="auto"/>
            <w:tcBorders>
              <w:top w:val="single" w:sz="8" w:space="0" w:color="auto"/>
              <w:bottom w:val="single" w:sz="4" w:space="0" w:color="auto"/>
            </w:tcBorders>
            <w:shd w:val="clear" w:color="auto" w:fill="auto"/>
            <w:vAlign w:val="center"/>
          </w:tcPr>
          <w:p w14:paraId="71408906" w14:textId="075A9F04"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b/>
                <w:sz w:val="17"/>
                <w:szCs w:val="17"/>
              </w:rPr>
            </w:pPr>
            <w:r w:rsidRPr="00845B39">
              <w:rPr>
                <w:rFonts w:ascii="Palatino Linotype" w:eastAsia="PalatinoLinotype-Bold" w:hAnsi="Palatino Linotype" w:cs="PalatinoLinotype-Bold"/>
                <w:b/>
                <w:bCs/>
                <w:sz w:val="17"/>
                <w:szCs w:val="17"/>
              </w:rPr>
              <w:t>DG Weight (g)</w:t>
            </w:r>
          </w:p>
        </w:tc>
        <w:tc>
          <w:tcPr>
            <w:tcW w:w="0" w:type="auto"/>
            <w:tcBorders>
              <w:top w:val="single" w:sz="8" w:space="0" w:color="auto"/>
              <w:bottom w:val="single" w:sz="4" w:space="0" w:color="auto"/>
            </w:tcBorders>
            <w:shd w:val="clear" w:color="auto" w:fill="auto"/>
            <w:vAlign w:val="center"/>
          </w:tcPr>
          <w:p w14:paraId="53D5A636" w14:textId="53FD8D21" w:rsidR="00687D44" w:rsidRPr="00845B39" w:rsidRDefault="00687D44" w:rsidP="00687D44">
            <w:pPr>
              <w:autoSpaceDE w:val="0"/>
              <w:autoSpaceDN w:val="0"/>
              <w:adjustRightInd w:val="0"/>
              <w:snapToGrid w:val="0"/>
              <w:spacing w:after="0" w:line="240" w:lineRule="auto"/>
              <w:jc w:val="center"/>
              <w:rPr>
                <w:rFonts w:ascii="Palatino Linotype" w:eastAsia="PalatinoLinotype-Bold" w:hAnsi="Palatino Linotype" w:cs="PalatinoLinotype-Bold"/>
                <w:b/>
                <w:bCs/>
                <w:sz w:val="17"/>
                <w:szCs w:val="17"/>
              </w:rPr>
            </w:pPr>
            <w:r w:rsidRPr="00845B39">
              <w:rPr>
                <w:rFonts w:ascii="Palatino Linotype" w:eastAsia="PalatinoLinotype-Bold" w:hAnsi="Palatino Linotype" w:cs="PalatinoLinotype-Bold"/>
                <w:b/>
                <w:bCs/>
                <w:sz w:val="17"/>
                <w:szCs w:val="17"/>
              </w:rPr>
              <w:t>Domoic Acid (ng/g)</w:t>
            </w:r>
          </w:p>
        </w:tc>
      </w:tr>
      <w:tr w:rsidR="00687D44" w:rsidRPr="00845B39" w14:paraId="02E456AE" w14:textId="77777777" w:rsidTr="002E3965">
        <w:trPr>
          <w:jc w:val="center"/>
        </w:trPr>
        <w:tc>
          <w:tcPr>
            <w:tcW w:w="0" w:type="auto"/>
            <w:tcBorders>
              <w:top w:val="single" w:sz="4" w:space="0" w:color="auto"/>
              <w:bottom w:val="nil"/>
            </w:tcBorders>
            <w:shd w:val="clear" w:color="auto" w:fill="auto"/>
            <w:vAlign w:val="center"/>
          </w:tcPr>
          <w:p w14:paraId="46F7CEA0"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single" w:sz="4" w:space="0" w:color="auto"/>
              <w:bottom w:val="nil"/>
            </w:tcBorders>
            <w:shd w:val="clear" w:color="auto" w:fill="auto"/>
            <w:vAlign w:val="center"/>
          </w:tcPr>
          <w:p w14:paraId="2BBEB8A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DB1</w:t>
            </w:r>
          </w:p>
        </w:tc>
        <w:tc>
          <w:tcPr>
            <w:tcW w:w="0" w:type="auto"/>
            <w:tcBorders>
              <w:top w:val="single" w:sz="4" w:space="0" w:color="auto"/>
              <w:bottom w:val="nil"/>
            </w:tcBorders>
            <w:shd w:val="clear" w:color="auto" w:fill="auto"/>
            <w:vAlign w:val="center"/>
          </w:tcPr>
          <w:p w14:paraId="4EBEA10E"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3.6875</w:t>
            </w:r>
          </w:p>
        </w:tc>
        <w:tc>
          <w:tcPr>
            <w:tcW w:w="0" w:type="auto"/>
            <w:tcBorders>
              <w:top w:val="single" w:sz="4" w:space="0" w:color="auto"/>
              <w:bottom w:val="nil"/>
            </w:tcBorders>
            <w:shd w:val="clear" w:color="auto" w:fill="auto"/>
            <w:vAlign w:val="center"/>
          </w:tcPr>
          <w:p w14:paraId="02356D6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0.2316</w:t>
            </w:r>
          </w:p>
        </w:tc>
        <w:tc>
          <w:tcPr>
            <w:tcW w:w="0" w:type="auto"/>
            <w:tcBorders>
              <w:top w:val="single" w:sz="4" w:space="0" w:color="auto"/>
              <w:bottom w:val="nil"/>
            </w:tcBorders>
            <w:shd w:val="clear" w:color="auto" w:fill="auto"/>
            <w:vAlign w:val="center"/>
          </w:tcPr>
          <w:p w14:paraId="56B1ED2A" w14:textId="2D002735"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2</w:t>
            </w:r>
            <w:r w:rsidR="00687D44" w:rsidRPr="00845B39">
              <w:rPr>
                <w:rFonts w:ascii="Palatino Linotype" w:eastAsia="PalatinoLinotype-Roman" w:hAnsi="Palatino Linotype" w:cs="PalatinoLinotype-Roman"/>
                <w:sz w:val="17"/>
                <w:szCs w:val="17"/>
              </w:rPr>
              <w:t>539</w:t>
            </w:r>
          </w:p>
        </w:tc>
      </w:tr>
      <w:tr w:rsidR="00687D44" w:rsidRPr="00845B39" w14:paraId="15871425" w14:textId="77777777" w:rsidTr="002E3965">
        <w:trPr>
          <w:jc w:val="center"/>
        </w:trPr>
        <w:tc>
          <w:tcPr>
            <w:tcW w:w="0" w:type="auto"/>
            <w:tcBorders>
              <w:top w:val="nil"/>
              <w:left w:val="nil"/>
              <w:bottom w:val="nil"/>
            </w:tcBorders>
            <w:shd w:val="clear" w:color="auto" w:fill="auto"/>
            <w:vAlign w:val="center"/>
          </w:tcPr>
          <w:p w14:paraId="0CDE035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nil"/>
              <w:bottom w:val="nil"/>
            </w:tcBorders>
            <w:shd w:val="clear" w:color="auto" w:fill="auto"/>
            <w:vAlign w:val="center"/>
          </w:tcPr>
          <w:p w14:paraId="3C32E7F1"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DB2</w:t>
            </w:r>
          </w:p>
        </w:tc>
        <w:tc>
          <w:tcPr>
            <w:tcW w:w="0" w:type="auto"/>
            <w:tcBorders>
              <w:top w:val="nil"/>
              <w:bottom w:val="nil"/>
            </w:tcBorders>
            <w:shd w:val="clear" w:color="auto" w:fill="auto"/>
            <w:vAlign w:val="center"/>
          </w:tcPr>
          <w:p w14:paraId="07F8D00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3.5444</w:t>
            </w:r>
          </w:p>
        </w:tc>
        <w:tc>
          <w:tcPr>
            <w:tcW w:w="0" w:type="auto"/>
            <w:tcBorders>
              <w:top w:val="nil"/>
              <w:bottom w:val="nil"/>
            </w:tcBorders>
            <w:shd w:val="clear" w:color="auto" w:fill="auto"/>
            <w:vAlign w:val="center"/>
          </w:tcPr>
          <w:p w14:paraId="6F514BA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0.2918</w:t>
            </w:r>
          </w:p>
        </w:tc>
        <w:tc>
          <w:tcPr>
            <w:tcW w:w="0" w:type="auto"/>
            <w:tcBorders>
              <w:top w:val="nil"/>
              <w:bottom w:val="nil"/>
              <w:right w:val="nil"/>
            </w:tcBorders>
            <w:shd w:val="clear" w:color="auto" w:fill="auto"/>
            <w:vAlign w:val="center"/>
          </w:tcPr>
          <w:p w14:paraId="1CD0E8FE"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527</w:t>
            </w:r>
          </w:p>
        </w:tc>
      </w:tr>
      <w:tr w:rsidR="00687D44" w:rsidRPr="00845B39" w14:paraId="76AF8F7F" w14:textId="77777777" w:rsidTr="002E3965">
        <w:trPr>
          <w:jc w:val="center"/>
        </w:trPr>
        <w:tc>
          <w:tcPr>
            <w:tcW w:w="0" w:type="auto"/>
            <w:tcBorders>
              <w:top w:val="nil"/>
              <w:left w:val="nil"/>
              <w:bottom w:val="nil"/>
            </w:tcBorders>
            <w:shd w:val="clear" w:color="auto" w:fill="auto"/>
            <w:vAlign w:val="center"/>
          </w:tcPr>
          <w:p w14:paraId="7A1C87EF"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nil"/>
              <w:bottom w:val="nil"/>
            </w:tcBorders>
            <w:shd w:val="clear" w:color="auto" w:fill="auto"/>
            <w:vAlign w:val="center"/>
          </w:tcPr>
          <w:p w14:paraId="3397DA61"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DB3</w:t>
            </w:r>
          </w:p>
        </w:tc>
        <w:tc>
          <w:tcPr>
            <w:tcW w:w="0" w:type="auto"/>
            <w:tcBorders>
              <w:top w:val="nil"/>
              <w:bottom w:val="nil"/>
            </w:tcBorders>
            <w:shd w:val="clear" w:color="auto" w:fill="auto"/>
            <w:vAlign w:val="center"/>
          </w:tcPr>
          <w:p w14:paraId="63A18D2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4.4185</w:t>
            </w:r>
          </w:p>
        </w:tc>
        <w:tc>
          <w:tcPr>
            <w:tcW w:w="0" w:type="auto"/>
            <w:tcBorders>
              <w:top w:val="nil"/>
              <w:bottom w:val="nil"/>
            </w:tcBorders>
            <w:shd w:val="clear" w:color="auto" w:fill="auto"/>
            <w:vAlign w:val="center"/>
          </w:tcPr>
          <w:p w14:paraId="47B03FA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0.2629</w:t>
            </w:r>
          </w:p>
        </w:tc>
        <w:tc>
          <w:tcPr>
            <w:tcW w:w="0" w:type="auto"/>
            <w:tcBorders>
              <w:top w:val="nil"/>
              <w:bottom w:val="nil"/>
              <w:right w:val="nil"/>
            </w:tcBorders>
            <w:shd w:val="clear" w:color="auto" w:fill="auto"/>
            <w:vAlign w:val="center"/>
          </w:tcPr>
          <w:p w14:paraId="4F86852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775</w:t>
            </w:r>
          </w:p>
        </w:tc>
      </w:tr>
      <w:tr w:rsidR="00687D44" w:rsidRPr="00845B39" w14:paraId="1D022C92" w14:textId="77777777" w:rsidTr="002E3965">
        <w:trPr>
          <w:jc w:val="center"/>
        </w:trPr>
        <w:tc>
          <w:tcPr>
            <w:tcW w:w="0" w:type="auto"/>
            <w:tcBorders>
              <w:top w:val="nil"/>
              <w:left w:val="nil"/>
              <w:bottom w:val="nil"/>
            </w:tcBorders>
            <w:shd w:val="clear" w:color="auto" w:fill="auto"/>
            <w:vAlign w:val="center"/>
          </w:tcPr>
          <w:p w14:paraId="4820E2EA"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nil"/>
              <w:bottom w:val="nil"/>
            </w:tcBorders>
            <w:shd w:val="clear" w:color="auto" w:fill="auto"/>
            <w:vAlign w:val="center"/>
          </w:tcPr>
          <w:p w14:paraId="30ADF48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DB4</w:t>
            </w:r>
          </w:p>
        </w:tc>
        <w:tc>
          <w:tcPr>
            <w:tcW w:w="0" w:type="auto"/>
            <w:tcBorders>
              <w:top w:val="nil"/>
              <w:bottom w:val="nil"/>
            </w:tcBorders>
            <w:shd w:val="clear" w:color="auto" w:fill="auto"/>
            <w:vAlign w:val="center"/>
          </w:tcPr>
          <w:p w14:paraId="1C8A26B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3.3944</w:t>
            </w:r>
          </w:p>
        </w:tc>
        <w:tc>
          <w:tcPr>
            <w:tcW w:w="0" w:type="auto"/>
            <w:tcBorders>
              <w:top w:val="nil"/>
              <w:bottom w:val="nil"/>
            </w:tcBorders>
            <w:shd w:val="clear" w:color="auto" w:fill="auto"/>
            <w:vAlign w:val="center"/>
          </w:tcPr>
          <w:p w14:paraId="7AFB641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0.1579</w:t>
            </w:r>
          </w:p>
        </w:tc>
        <w:tc>
          <w:tcPr>
            <w:tcW w:w="0" w:type="auto"/>
            <w:tcBorders>
              <w:top w:val="nil"/>
              <w:bottom w:val="nil"/>
              <w:right w:val="nil"/>
            </w:tcBorders>
            <w:shd w:val="clear" w:color="auto" w:fill="auto"/>
            <w:vAlign w:val="center"/>
          </w:tcPr>
          <w:p w14:paraId="193B8FA3" w14:textId="1170767E"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1</w:t>
            </w:r>
            <w:r w:rsidR="00687D44" w:rsidRPr="00845B39">
              <w:rPr>
                <w:rFonts w:ascii="Palatino Linotype" w:eastAsia="PalatinoLinotype-Roman" w:hAnsi="Palatino Linotype" w:cs="PalatinoLinotype-Roman"/>
                <w:sz w:val="17"/>
                <w:szCs w:val="17"/>
              </w:rPr>
              <w:t>162</w:t>
            </w:r>
          </w:p>
        </w:tc>
      </w:tr>
      <w:tr w:rsidR="00687D44" w:rsidRPr="00845B39" w14:paraId="1A314804" w14:textId="77777777" w:rsidTr="002E3965">
        <w:trPr>
          <w:jc w:val="center"/>
        </w:trPr>
        <w:tc>
          <w:tcPr>
            <w:tcW w:w="0" w:type="auto"/>
            <w:tcBorders>
              <w:top w:val="nil"/>
              <w:left w:val="nil"/>
              <w:bottom w:val="nil"/>
            </w:tcBorders>
            <w:shd w:val="clear" w:color="auto" w:fill="auto"/>
            <w:vAlign w:val="center"/>
          </w:tcPr>
          <w:p w14:paraId="77749409"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nil"/>
              <w:bottom w:val="nil"/>
            </w:tcBorders>
            <w:shd w:val="clear" w:color="auto" w:fill="auto"/>
            <w:vAlign w:val="center"/>
          </w:tcPr>
          <w:p w14:paraId="4E60038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DB5</w:t>
            </w:r>
          </w:p>
        </w:tc>
        <w:tc>
          <w:tcPr>
            <w:tcW w:w="0" w:type="auto"/>
            <w:tcBorders>
              <w:top w:val="nil"/>
              <w:bottom w:val="nil"/>
            </w:tcBorders>
            <w:shd w:val="clear" w:color="auto" w:fill="auto"/>
            <w:vAlign w:val="center"/>
          </w:tcPr>
          <w:p w14:paraId="5474E97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4.4653</w:t>
            </w:r>
          </w:p>
        </w:tc>
        <w:tc>
          <w:tcPr>
            <w:tcW w:w="0" w:type="auto"/>
            <w:tcBorders>
              <w:top w:val="nil"/>
              <w:bottom w:val="nil"/>
            </w:tcBorders>
            <w:shd w:val="clear" w:color="auto" w:fill="auto"/>
            <w:vAlign w:val="center"/>
          </w:tcPr>
          <w:p w14:paraId="242CC79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0.1949</w:t>
            </w:r>
          </w:p>
        </w:tc>
        <w:tc>
          <w:tcPr>
            <w:tcW w:w="0" w:type="auto"/>
            <w:tcBorders>
              <w:top w:val="nil"/>
              <w:bottom w:val="nil"/>
              <w:right w:val="nil"/>
            </w:tcBorders>
            <w:shd w:val="clear" w:color="auto" w:fill="auto"/>
            <w:vAlign w:val="center"/>
          </w:tcPr>
          <w:p w14:paraId="64F15AB2" w14:textId="665D83D6"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1</w:t>
            </w:r>
            <w:r w:rsidR="00687D44" w:rsidRPr="00845B39">
              <w:rPr>
                <w:rFonts w:ascii="Palatino Linotype" w:eastAsia="PalatinoLinotype-Roman" w:hAnsi="Palatino Linotype" w:cs="PalatinoLinotype-Roman"/>
                <w:sz w:val="17"/>
                <w:szCs w:val="17"/>
              </w:rPr>
              <w:t>003</w:t>
            </w:r>
          </w:p>
        </w:tc>
      </w:tr>
      <w:tr w:rsidR="00687D44" w:rsidRPr="00845B39" w14:paraId="6556BCD0" w14:textId="77777777" w:rsidTr="002E3965">
        <w:trPr>
          <w:jc w:val="center"/>
        </w:trPr>
        <w:tc>
          <w:tcPr>
            <w:tcW w:w="0" w:type="auto"/>
            <w:tcBorders>
              <w:top w:val="nil"/>
              <w:left w:val="nil"/>
              <w:bottom w:val="nil"/>
            </w:tcBorders>
            <w:shd w:val="clear" w:color="auto" w:fill="auto"/>
            <w:vAlign w:val="center"/>
          </w:tcPr>
          <w:p w14:paraId="6FA483C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09/04/2015</w:t>
            </w:r>
          </w:p>
        </w:tc>
        <w:tc>
          <w:tcPr>
            <w:tcW w:w="0" w:type="auto"/>
            <w:tcBorders>
              <w:top w:val="nil"/>
              <w:bottom w:val="nil"/>
            </w:tcBorders>
            <w:shd w:val="clear" w:color="auto" w:fill="auto"/>
            <w:vAlign w:val="center"/>
          </w:tcPr>
          <w:p w14:paraId="155FC68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DB8</w:t>
            </w:r>
          </w:p>
        </w:tc>
        <w:tc>
          <w:tcPr>
            <w:tcW w:w="0" w:type="auto"/>
            <w:tcBorders>
              <w:top w:val="nil"/>
              <w:bottom w:val="nil"/>
            </w:tcBorders>
            <w:shd w:val="clear" w:color="auto" w:fill="auto"/>
            <w:vAlign w:val="center"/>
          </w:tcPr>
          <w:p w14:paraId="164FF818"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2.4667</w:t>
            </w:r>
          </w:p>
        </w:tc>
        <w:tc>
          <w:tcPr>
            <w:tcW w:w="0" w:type="auto"/>
            <w:tcBorders>
              <w:top w:val="nil"/>
              <w:bottom w:val="nil"/>
            </w:tcBorders>
            <w:shd w:val="clear" w:color="auto" w:fill="auto"/>
            <w:vAlign w:val="center"/>
          </w:tcPr>
          <w:p w14:paraId="14ED7C6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0.1695</w:t>
            </w:r>
          </w:p>
        </w:tc>
        <w:tc>
          <w:tcPr>
            <w:tcW w:w="0" w:type="auto"/>
            <w:tcBorders>
              <w:top w:val="nil"/>
              <w:bottom w:val="nil"/>
              <w:right w:val="nil"/>
            </w:tcBorders>
            <w:shd w:val="clear" w:color="auto" w:fill="auto"/>
            <w:vAlign w:val="center"/>
          </w:tcPr>
          <w:p w14:paraId="75CA1A10" w14:textId="4E873CA0"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2</w:t>
            </w:r>
            <w:r w:rsidR="00687D44" w:rsidRPr="00845B39">
              <w:rPr>
                <w:rFonts w:ascii="Palatino Linotype" w:eastAsia="PalatinoLinotype-Roman" w:hAnsi="Palatino Linotype" w:cs="PalatinoLinotype-Roman"/>
                <w:sz w:val="17"/>
                <w:szCs w:val="17"/>
              </w:rPr>
              <w:t>158</w:t>
            </w:r>
          </w:p>
        </w:tc>
      </w:tr>
      <w:tr w:rsidR="00687D44" w:rsidRPr="00845B39" w14:paraId="0478E892" w14:textId="77777777" w:rsidTr="002E3965">
        <w:trPr>
          <w:jc w:val="center"/>
        </w:trPr>
        <w:tc>
          <w:tcPr>
            <w:tcW w:w="0" w:type="auto"/>
            <w:tcBorders>
              <w:top w:val="nil"/>
            </w:tcBorders>
            <w:shd w:val="clear" w:color="auto" w:fill="auto"/>
            <w:vAlign w:val="center"/>
          </w:tcPr>
          <w:p w14:paraId="4B967212" w14:textId="070452A2"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Mean</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SD</w:t>
            </w:r>
          </w:p>
        </w:tc>
        <w:tc>
          <w:tcPr>
            <w:tcW w:w="0" w:type="auto"/>
            <w:tcBorders>
              <w:top w:val="nil"/>
            </w:tcBorders>
            <w:shd w:val="clear" w:color="auto" w:fill="auto"/>
            <w:vAlign w:val="center"/>
          </w:tcPr>
          <w:p w14:paraId="65A2F5B4" w14:textId="747C748E"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DB group</w:t>
            </w:r>
          </w:p>
        </w:tc>
        <w:tc>
          <w:tcPr>
            <w:tcW w:w="0" w:type="auto"/>
            <w:tcBorders>
              <w:top w:val="nil"/>
            </w:tcBorders>
            <w:shd w:val="clear" w:color="auto" w:fill="auto"/>
            <w:vAlign w:val="center"/>
          </w:tcPr>
          <w:p w14:paraId="37B8DA13" w14:textId="310B67AA"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3.663</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0.739</w:t>
            </w:r>
          </w:p>
        </w:tc>
        <w:tc>
          <w:tcPr>
            <w:tcW w:w="0" w:type="auto"/>
            <w:tcBorders>
              <w:top w:val="nil"/>
            </w:tcBorders>
            <w:shd w:val="clear" w:color="auto" w:fill="auto"/>
            <w:vAlign w:val="center"/>
          </w:tcPr>
          <w:p w14:paraId="4992E305" w14:textId="6C725B7F"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0.218</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0.053</w:t>
            </w:r>
          </w:p>
        </w:tc>
        <w:tc>
          <w:tcPr>
            <w:tcW w:w="0" w:type="auto"/>
            <w:tcBorders>
              <w:top w:val="nil"/>
            </w:tcBorders>
            <w:shd w:val="clear" w:color="auto" w:fill="auto"/>
            <w:vAlign w:val="center"/>
          </w:tcPr>
          <w:p w14:paraId="231C01AC" w14:textId="2A9B1A81"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1</w:t>
            </w:r>
            <w:r w:rsidR="00687D44" w:rsidRPr="00845B39">
              <w:rPr>
                <w:rFonts w:ascii="Palatino Linotype" w:eastAsia="PalatinoLinotype-Roman" w:hAnsi="Palatino Linotype" w:cs="PalatinoLinotype-Roman"/>
                <w:sz w:val="17"/>
                <w:szCs w:val="17"/>
              </w:rPr>
              <w:t>361</w:t>
            </w:r>
            <w:r>
              <w:rPr>
                <w:rFonts w:ascii="Palatino Linotype" w:eastAsia="PalatinoLinotype-Roman" w:hAnsi="Palatino Linotype" w:cs="PalatinoLinotype-Roman"/>
                <w:sz w:val="17"/>
                <w:szCs w:val="17"/>
              </w:rPr>
              <w:t xml:space="preserve"> </w:t>
            </w:r>
            <w:r w:rsidR="00687D44" w:rsidRPr="00845B39">
              <w:rPr>
                <w:rFonts w:ascii="Palatino Linotype" w:eastAsia="PalatinoLinotype-Roman" w:hAnsi="Palatino Linotype" w:cs="PalatinoLinotype-Roman"/>
                <w:sz w:val="17"/>
                <w:szCs w:val="17"/>
              </w:rPr>
              <w:t>±</w:t>
            </w:r>
            <w:r>
              <w:rPr>
                <w:rFonts w:ascii="Palatino Linotype" w:eastAsia="PalatinoLinotype-Roman" w:hAnsi="Palatino Linotype" w:cs="PalatinoLinotype-Roman"/>
                <w:sz w:val="17"/>
                <w:szCs w:val="17"/>
              </w:rPr>
              <w:t xml:space="preserve"> </w:t>
            </w:r>
            <w:r w:rsidR="00687D44" w:rsidRPr="00845B39">
              <w:rPr>
                <w:rFonts w:ascii="Palatino Linotype" w:eastAsia="PalatinoLinotype-Roman" w:hAnsi="Palatino Linotype" w:cs="PalatinoLinotype-Roman"/>
                <w:sz w:val="17"/>
                <w:szCs w:val="17"/>
              </w:rPr>
              <w:t>804</w:t>
            </w:r>
          </w:p>
        </w:tc>
      </w:tr>
      <w:tr w:rsidR="00687D44" w:rsidRPr="00845B39" w14:paraId="29A95CA8" w14:textId="77777777" w:rsidTr="002E3965">
        <w:trPr>
          <w:jc w:val="center"/>
        </w:trPr>
        <w:tc>
          <w:tcPr>
            <w:tcW w:w="0" w:type="auto"/>
            <w:tcBorders>
              <w:bottom w:val="nil"/>
            </w:tcBorders>
            <w:shd w:val="clear" w:color="auto" w:fill="auto"/>
            <w:vAlign w:val="center"/>
          </w:tcPr>
          <w:p w14:paraId="2AF4A79D"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bottom w:val="nil"/>
            </w:tcBorders>
            <w:shd w:val="clear" w:color="auto" w:fill="auto"/>
            <w:vAlign w:val="center"/>
          </w:tcPr>
          <w:p w14:paraId="06CEFB3E"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DA9</w:t>
            </w:r>
          </w:p>
        </w:tc>
        <w:tc>
          <w:tcPr>
            <w:tcW w:w="0" w:type="auto"/>
            <w:tcBorders>
              <w:bottom w:val="nil"/>
            </w:tcBorders>
            <w:shd w:val="clear" w:color="auto" w:fill="auto"/>
            <w:vAlign w:val="center"/>
          </w:tcPr>
          <w:p w14:paraId="4D893EC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4.7199</w:t>
            </w:r>
          </w:p>
        </w:tc>
        <w:tc>
          <w:tcPr>
            <w:tcW w:w="0" w:type="auto"/>
            <w:tcBorders>
              <w:bottom w:val="nil"/>
            </w:tcBorders>
            <w:shd w:val="clear" w:color="auto" w:fill="auto"/>
            <w:vAlign w:val="center"/>
          </w:tcPr>
          <w:p w14:paraId="25396C0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0.4209</w:t>
            </w:r>
          </w:p>
        </w:tc>
        <w:tc>
          <w:tcPr>
            <w:tcW w:w="0" w:type="auto"/>
            <w:tcBorders>
              <w:bottom w:val="nil"/>
            </w:tcBorders>
            <w:shd w:val="clear" w:color="auto" w:fill="auto"/>
            <w:vAlign w:val="center"/>
          </w:tcPr>
          <w:p w14:paraId="26F1E9F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7,072</w:t>
            </w:r>
          </w:p>
        </w:tc>
      </w:tr>
      <w:tr w:rsidR="00687D44" w:rsidRPr="00845B39" w14:paraId="3ADA6E21" w14:textId="77777777" w:rsidTr="002E3965">
        <w:trPr>
          <w:jc w:val="center"/>
        </w:trPr>
        <w:tc>
          <w:tcPr>
            <w:tcW w:w="0" w:type="auto"/>
            <w:tcBorders>
              <w:top w:val="nil"/>
              <w:bottom w:val="nil"/>
            </w:tcBorders>
            <w:shd w:val="clear" w:color="auto" w:fill="auto"/>
            <w:vAlign w:val="center"/>
          </w:tcPr>
          <w:p w14:paraId="61546E2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top w:val="nil"/>
              <w:bottom w:val="nil"/>
            </w:tcBorders>
            <w:shd w:val="clear" w:color="auto" w:fill="auto"/>
            <w:vAlign w:val="center"/>
          </w:tcPr>
          <w:p w14:paraId="7F128ED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DA10</w:t>
            </w:r>
          </w:p>
        </w:tc>
        <w:tc>
          <w:tcPr>
            <w:tcW w:w="0" w:type="auto"/>
            <w:tcBorders>
              <w:top w:val="nil"/>
              <w:bottom w:val="nil"/>
            </w:tcBorders>
            <w:shd w:val="clear" w:color="auto" w:fill="auto"/>
            <w:vAlign w:val="center"/>
          </w:tcPr>
          <w:p w14:paraId="05FE51D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4.9527</w:t>
            </w:r>
          </w:p>
        </w:tc>
        <w:tc>
          <w:tcPr>
            <w:tcW w:w="0" w:type="auto"/>
            <w:tcBorders>
              <w:top w:val="nil"/>
              <w:bottom w:val="nil"/>
            </w:tcBorders>
            <w:shd w:val="clear" w:color="auto" w:fill="auto"/>
            <w:vAlign w:val="center"/>
          </w:tcPr>
          <w:p w14:paraId="0896F55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0.64</w:t>
            </w:r>
          </w:p>
        </w:tc>
        <w:tc>
          <w:tcPr>
            <w:tcW w:w="0" w:type="auto"/>
            <w:tcBorders>
              <w:top w:val="nil"/>
              <w:bottom w:val="nil"/>
            </w:tcBorders>
            <w:shd w:val="clear" w:color="auto" w:fill="auto"/>
            <w:vAlign w:val="center"/>
          </w:tcPr>
          <w:p w14:paraId="224E8F41"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9,631</w:t>
            </w:r>
          </w:p>
        </w:tc>
      </w:tr>
      <w:tr w:rsidR="00687D44" w:rsidRPr="00845B39" w14:paraId="1D491331" w14:textId="77777777" w:rsidTr="002E3965">
        <w:trPr>
          <w:jc w:val="center"/>
        </w:trPr>
        <w:tc>
          <w:tcPr>
            <w:tcW w:w="0" w:type="auto"/>
            <w:tcBorders>
              <w:top w:val="nil"/>
              <w:bottom w:val="nil"/>
            </w:tcBorders>
            <w:shd w:val="clear" w:color="auto" w:fill="auto"/>
            <w:vAlign w:val="center"/>
          </w:tcPr>
          <w:p w14:paraId="68BFC6B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top w:val="nil"/>
              <w:bottom w:val="nil"/>
            </w:tcBorders>
            <w:shd w:val="clear" w:color="auto" w:fill="auto"/>
            <w:vAlign w:val="center"/>
          </w:tcPr>
          <w:p w14:paraId="20368B49"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DA12</w:t>
            </w:r>
          </w:p>
        </w:tc>
        <w:tc>
          <w:tcPr>
            <w:tcW w:w="0" w:type="auto"/>
            <w:tcBorders>
              <w:top w:val="nil"/>
              <w:bottom w:val="nil"/>
            </w:tcBorders>
            <w:shd w:val="clear" w:color="auto" w:fill="auto"/>
            <w:vAlign w:val="center"/>
          </w:tcPr>
          <w:p w14:paraId="678A2338"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5.1876</w:t>
            </w:r>
          </w:p>
        </w:tc>
        <w:tc>
          <w:tcPr>
            <w:tcW w:w="0" w:type="auto"/>
            <w:tcBorders>
              <w:top w:val="nil"/>
              <w:bottom w:val="nil"/>
            </w:tcBorders>
            <w:shd w:val="clear" w:color="auto" w:fill="auto"/>
            <w:vAlign w:val="center"/>
          </w:tcPr>
          <w:p w14:paraId="397601E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0.4925</w:t>
            </w:r>
          </w:p>
        </w:tc>
        <w:tc>
          <w:tcPr>
            <w:tcW w:w="0" w:type="auto"/>
            <w:tcBorders>
              <w:top w:val="nil"/>
              <w:bottom w:val="nil"/>
            </w:tcBorders>
            <w:shd w:val="clear" w:color="auto" w:fill="auto"/>
            <w:vAlign w:val="center"/>
          </w:tcPr>
          <w:p w14:paraId="7F3487C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4,987</w:t>
            </w:r>
          </w:p>
        </w:tc>
      </w:tr>
      <w:tr w:rsidR="00687D44" w:rsidRPr="00845B39" w14:paraId="7C877B84" w14:textId="77777777" w:rsidTr="002E3965">
        <w:trPr>
          <w:jc w:val="center"/>
        </w:trPr>
        <w:tc>
          <w:tcPr>
            <w:tcW w:w="0" w:type="auto"/>
            <w:tcBorders>
              <w:top w:val="nil"/>
              <w:bottom w:val="nil"/>
            </w:tcBorders>
            <w:shd w:val="clear" w:color="auto" w:fill="auto"/>
            <w:vAlign w:val="center"/>
          </w:tcPr>
          <w:p w14:paraId="17720011"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top w:val="nil"/>
              <w:bottom w:val="nil"/>
            </w:tcBorders>
            <w:shd w:val="clear" w:color="auto" w:fill="auto"/>
            <w:vAlign w:val="center"/>
          </w:tcPr>
          <w:p w14:paraId="0B7947A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DA13</w:t>
            </w:r>
          </w:p>
        </w:tc>
        <w:tc>
          <w:tcPr>
            <w:tcW w:w="0" w:type="auto"/>
            <w:tcBorders>
              <w:top w:val="nil"/>
              <w:bottom w:val="nil"/>
            </w:tcBorders>
            <w:shd w:val="clear" w:color="auto" w:fill="auto"/>
            <w:vAlign w:val="center"/>
          </w:tcPr>
          <w:p w14:paraId="46BF4D80"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5.0759</w:t>
            </w:r>
          </w:p>
        </w:tc>
        <w:tc>
          <w:tcPr>
            <w:tcW w:w="0" w:type="auto"/>
            <w:tcBorders>
              <w:top w:val="nil"/>
              <w:bottom w:val="nil"/>
            </w:tcBorders>
            <w:shd w:val="clear" w:color="auto" w:fill="auto"/>
            <w:vAlign w:val="center"/>
          </w:tcPr>
          <w:p w14:paraId="340D144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0.4646</w:t>
            </w:r>
          </w:p>
        </w:tc>
        <w:tc>
          <w:tcPr>
            <w:tcW w:w="0" w:type="auto"/>
            <w:tcBorders>
              <w:top w:val="nil"/>
              <w:bottom w:val="nil"/>
            </w:tcBorders>
            <w:shd w:val="clear" w:color="auto" w:fill="auto"/>
            <w:vAlign w:val="center"/>
          </w:tcPr>
          <w:p w14:paraId="74D0778E"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6,254</w:t>
            </w:r>
          </w:p>
        </w:tc>
      </w:tr>
      <w:tr w:rsidR="00687D44" w:rsidRPr="00845B39" w14:paraId="5221CC73" w14:textId="77777777" w:rsidTr="002E3965">
        <w:trPr>
          <w:jc w:val="center"/>
        </w:trPr>
        <w:tc>
          <w:tcPr>
            <w:tcW w:w="0" w:type="auto"/>
            <w:tcBorders>
              <w:top w:val="nil"/>
              <w:bottom w:val="nil"/>
            </w:tcBorders>
            <w:shd w:val="clear" w:color="auto" w:fill="auto"/>
            <w:vAlign w:val="center"/>
          </w:tcPr>
          <w:p w14:paraId="749A7DBF"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top w:val="nil"/>
              <w:bottom w:val="nil"/>
            </w:tcBorders>
            <w:shd w:val="clear" w:color="auto" w:fill="auto"/>
            <w:vAlign w:val="center"/>
          </w:tcPr>
          <w:p w14:paraId="65D6FFE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DA15</w:t>
            </w:r>
          </w:p>
        </w:tc>
        <w:tc>
          <w:tcPr>
            <w:tcW w:w="0" w:type="auto"/>
            <w:tcBorders>
              <w:top w:val="nil"/>
              <w:bottom w:val="nil"/>
            </w:tcBorders>
            <w:shd w:val="clear" w:color="auto" w:fill="auto"/>
            <w:vAlign w:val="center"/>
          </w:tcPr>
          <w:p w14:paraId="0423E99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4.987</w:t>
            </w:r>
          </w:p>
        </w:tc>
        <w:tc>
          <w:tcPr>
            <w:tcW w:w="0" w:type="auto"/>
            <w:tcBorders>
              <w:top w:val="nil"/>
              <w:bottom w:val="nil"/>
            </w:tcBorders>
            <w:shd w:val="clear" w:color="auto" w:fill="auto"/>
            <w:vAlign w:val="center"/>
          </w:tcPr>
          <w:p w14:paraId="70C5AAF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0.547</w:t>
            </w:r>
          </w:p>
        </w:tc>
        <w:tc>
          <w:tcPr>
            <w:tcW w:w="0" w:type="auto"/>
            <w:tcBorders>
              <w:top w:val="nil"/>
              <w:bottom w:val="nil"/>
            </w:tcBorders>
            <w:shd w:val="clear" w:color="auto" w:fill="auto"/>
            <w:vAlign w:val="center"/>
          </w:tcPr>
          <w:p w14:paraId="6A3D70E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5,311</w:t>
            </w:r>
          </w:p>
        </w:tc>
      </w:tr>
      <w:tr w:rsidR="00687D44" w:rsidRPr="00845B39" w14:paraId="289DADF8" w14:textId="77777777" w:rsidTr="002E3965">
        <w:trPr>
          <w:jc w:val="center"/>
        </w:trPr>
        <w:tc>
          <w:tcPr>
            <w:tcW w:w="0" w:type="auto"/>
            <w:tcBorders>
              <w:top w:val="nil"/>
              <w:bottom w:val="nil"/>
            </w:tcBorders>
            <w:shd w:val="clear" w:color="auto" w:fill="auto"/>
            <w:vAlign w:val="center"/>
          </w:tcPr>
          <w:p w14:paraId="75AD32E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17/04/2015</w:t>
            </w:r>
          </w:p>
        </w:tc>
        <w:tc>
          <w:tcPr>
            <w:tcW w:w="0" w:type="auto"/>
            <w:tcBorders>
              <w:top w:val="nil"/>
              <w:bottom w:val="nil"/>
            </w:tcBorders>
            <w:shd w:val="clear" w:color="auto" w:fill="auto"/>
            <w:vAlign w:val="center"/>
          </w:tcPr>
          <w:p w14:paraId="108629E0"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DA16</w:t>
            </w:r>
          </w:p>
        </w:tc>
        <w:tc>
          <w:tcPr>
            <w:tcW w:w="0" w:type="auto"/>
            <w:tcBorders>
              <w:top w:val="nil"/>
              <w:bottom w:val="nil"/>
            </w:tcBorders>
            <w:shd w:val="clear" w:color="auto" w:fill="auto"/>
            <w:vAlign w:val="center"/>
          </w:tcPr>
          <w:p w14:paraId="0601302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5.6915</w:t>
            </w:r>
          </w:p>
        </w:tc>
        <w:tc>
          <w:tcPr>
            <w:tcW w:w="0" w:type="auto"/>
            <w:tcBorders>
              <w:top w:val="nil"/>
              <w:bottom w:val="nil"/>
            </w:tcBorders>
            <w:shd w:val="clear" w:color="auto" w:fill="auto"/>
            <w:vAlign w:val="center"/>
          </w:tcPr>
          <w:p w14:paraId="76A0D700"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0.4907</w:t>
            </w:r>
          </w:p>
        </w:tc>
        <w:tc>
          <w:tcPr>
            <w:tcW w:w="0" w:type="auto"/>
            <w:tcBorders>
              <w:top w:val="nil"/>
              <w:bottom w:val="nil"/>
            </w:tcBorders>
            <w:shd w:val="clear" w:color="auto" w:fill="auto"/>
            <w:vAlign w:val="center"/>
          </w:tcPr>
          <w:p w14:paraId="136519D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6,823</w:t>
            </w:r>
          </w:p>
        </w:tc>
      </w:tr>
      <w:tr w:rsidR="00687D44" w:rsidRPr="00845B39" w14:paraId="469B0C36" w14:textId="77777777" w:rsidTr="002E3965">
        <w:trPr>
          <w:jc w:val="center"/>
        </w:trPr>
        <w:tc>
          <w:tcPr>
            <w:tcW w:w="0" w:type="auto"/>
            <w:tcBorders>
              <w:top w:val="nil"/>
            </w:tcBorders>
            <w:shd w:val="clear" w:color="auto" w:fill="auto"/>
            <w:vAlign w:val="center"/>
          </w:tcPr>
          <w:p w14:paraId="4427BA8A" w14:textId="12B4B2C0"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Mean</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SD</w:t>
            </w:r>
          </w:p>
        </w:tc>
        <w:tc>
          <w:tcPr>
            <w:tcW w:w="0" w:type="auto"/>
            <w:tcBorders>
              <w:top w:val="nil"/>
            </w:tcBorders>
            <w:shd w:val="clear" w:color="auto" w:fill="auto"/>
            <w:vAlign w:val="center"/>
          </w:tcPr>
          <w:p w14:paraId="432C29DB" w14:textId="2D370A2E"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DA group</w:t>
            </w:r>
          </w:p>
        </w:tc>
        <w:tc>
          <w:tcPr>
            <w:tcW w:w="0" w:type="auto"/>
            <w:tcBorders>
              <w:top w:val="nil"/>
            </w:tcBorders>
            <w:shd w:val="clear" w:color="auto" w:fill="auto"/>
            <w:vAlign w:val="center"/>
          </w:tcPr>
          <w:p w14:paraId="104E9BB7" w14:textId="16D9FFC2"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5.102</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0.328</w:t>
            </w:r>
          </w:p>
        </w:tc>
        <w:tc>
          <w:tcPr>
            <w:tcW w:w="0" w:type="auto"/>
            <w:tcBorders>
              <w:top w:val="nil"/>
            </w:tcBorders>
            <w:shd w:val="clear" w:color="auto" w:fill="auto"/>
            <w:vAlign w:val="center"/>
          </w:tcPr>
          <w:p w14:paraId="32B87733" w14:textId="510ADEAC"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0.509</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w:t>
            </w:r>
            <w:r w:rsidR="00845B39">
              <w:rPr>
                <w:rFonts w:ascii="Palatino Linotype" w:eastAsia="PalatinoLinotype-Roman" w:hAnsi="Palatino Linotype" w:cs="PalatinoLinotype-Roman"/>
                <w:sz w:val="17"/>
                <w:szCs w:val="17"/>
              </w:rPr>
              <w:t xml:space="preserve"> </w:t>
            </w:r>
            <w:r w:rsidRPr="00845B39">
              <w:rPr>
                <w:rFonts w:ascii="Palatino Linotype" w:eastAsia="PalatinoLinotype-Roman" w:hAnsi="Palatino Linotype" w:cs="PalatinoLinotype-Roman"/>
                <w:sz w:val="17"/>
                <w:szCs w:val="17"/>
              </w:rPr>
              <w:t>0.076</w:t>
            </w:r>
          </w:p>
        </w:tc>
        <w:tc>
          <w:tcPr>
            <w:tcW w:w="0" w:type="auto"/>
            <w:tcBorders>
              <w:top w:val="nil"/>
            </w:tcBorders>
            <w:shd w:val="clear" w:color="auto" w:fill="auto"/>
            <w:vAlign w:val="center"/>
          </w:tcPr>
          <w:p w14:paraId="69C1B073" w14:textId="61E90DD7" w:rsidR="00687D44" w:rsidRPr="00845B39" w:rsidRDefault="00845B39"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Pr>
                <w:rFonts w:ascii="Palatino Linotype" w:eastAsia="PalatinoLinotype-Roman" w:hAnsi="Palatino Linotype" w:cs="PalatinoLinotype-Roman"/>
                <w:sz w:val="17"/>
                <w:szCs w:val="17"/>
              </w:rPr>
              <w:t>6</w:t>
            </w:r>
            <w:r w:rsidR="00687D44" w:rsidRPr="00845B39">
              <w:rPr>
                <w:rFonts w:ascii="Palatino Linotype" w:eastAsia="PalatinoLinotype-Roman" w:hAnsi="Palatino Linotype" w:cs="PalatinoLinotype-Roman"/>
                <w:sz w:val="17"/>
                <w:szCs w:val="17"/>
              </w:rPr>
              <w:t>680</w:t>
            </w:r>
            <w:r>
              <w:rPr>
                <w:rFonts w:ascii="Palatino Linotype" w:eastAsia="PalatinoLinotype-Roman" w:hAnsi="Palatino Linotype" w:cs="PalatinoLinotype-Roman"/>
                <w:sz w:val="17"/>
                <w:szCs w:val="17"/>
              </w:rPr>
              <w:t xml:space="preserve"> </w:t>
            </w:r>
            <w:r w:rsidR="00687D44" w:rsidRPr="00845B39">
              <w:rPr>
                <w:rFonts w:ascii="Palatino Linotype" w:eastAsia="PalatinoLinotype-Roman" w:hAnsi="Palatino Linotype" w:cs="PalatinoLinotype-Roman"/>
                <w:sz w:val="17"/>
                <w:szCs w:val="17"/>
              </w:rPr>
              <w:t>±</w:t>
            </w:r>
            <w:r>
              <w:rPr>
                <w:rFonts w:ascii="Palatino Linotype" w:eastAsia="PalatinoLinotype-Roman" w:hAnsi="Palatino Linotype" w:cs="PalatinoLinotype-Roman"/>
                <w:sz w:val="17"/>
                <w:szCs w:val="17"/>
              </w:rPr>
              <w:t xml:space="preserve"> 1</w:t>
            </w:r>
            <w:r w:rsidR="00687D44" w:rsidRPr="00845B39">
              <w:rPr>
                <w:rFonts w:ascii="Palatino Linotype" w:eastAsia="PalatinoLinotype-Roman" w:hAnsi="Palatino Linotype" w:cs="PalatinoLinotype-Roman"/>
                <w:sz w:val="17"/>
                <w:szCs w:val="17"/>
              </w:rPr>
              <w:t>611</w:t>
            </w:r>
          </w:p>
        </w:tc>
      </w:tr>
      <w:tr w:rsidR="00687D44" w:rsidRPr="00845B39" w14:paraId="56A0ED5D" w14:textId="77777777" w:rsidTr="002E3965">
        <w:trPr>
          <w:jc w:val="center"/>
        </w:trPr>
        <w:tc>
          <w:tcPr>
            <w:tcW w:w="0" w:type="auto"/>
            <w:tcBorders>
              <w:bottom w:val="nil"/>
            </w:tcBorders>
            <w:shd w:val="clear" w:color="auto" w:fill="auto"/>
            <w:vAlign w:val="center"/>
          </w:tcPr>
          <w:p w14:paraId="730A0BD8"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bottom w:val="nil"/>
            </w:tcBorders>
            <w:shd w:val="clear" w:color="auto" w:fill="auto"/>
            <w:vAlign w:val="center"/>
          </w:tcPr>
          <w:p w14:paraId="6375410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C17</w:t>
            </w:r>
          </w:p>
        </w:tc>
        <w:tc>
          <w:tcPr>
            <w:tcW w:w="0" w:type="auto"/>
            <w:tcBorders>
              <w:bottom w:val="nil"/>
            </w:tcBorders>
            <w:shd w:val="clear" w:color="auto" w:fill="auto"/>
            <w:vAlign w:val="center"/>
          </w:tcPr>
          <w:p w14:paraId="244D52A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2.5477</w:t>
            </w:r>
          </w:p>
        </w:tc>
        <w:tc>
          <w:tcPr>
            <w:tcW w:w="0" w:type="auto"/>
            <w:tcBorders>
              <w:bottom w:val="nil"/>
            </w:tcBorders>
            <w:shd w:val="clear" w:color="auto" w:fill="auto"/>
            <w:vAlign w:val="center"/>
          </w:tcPr>
          <w:p w14:paraId="4567F28F"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0.4564</w:t>
            </w:r>
          </w:p>
        </w:tc>
        <w:tc>
          <w:tcPr>
            <w:tcW w:w="0" w:type="auto"/>
            <w:tcBorders>
              <w:bottom w:val="nil"/>
            </w:tcBorders>
            <w:shd w:val="clear" w:color="auto" w:fill="auto"/>
            <w:vAlign w:val="center"/>
          </w:tcPr>
          <w:p w14:paraId="3FD12C6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470DF683" w14:textId="77777777" w:rsidTr="002E3965">
        <w:trPr>
          <w:jc w:val="center"/>
        </w:trPr>
        <w:tc>
          <w:tcPr>
            <w:tcW w:w="0" w:type="auto"/>
            <w:tcBorders>
              <w:top w:val="nil"/>
              <w:bottom w:val="nil"/>
            </w:tcBorders>
            <w:shd w:val="clear" w:color="auto" w:fill="auto"/>
            <w:vAlign w:val="center"/>
          </w:tcPr>
          <w:p w14:paraId="76BEFE58"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183075F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C22</w:t>
            </w:r>
          </w:p>
        </w:tc>
        <w:tc>
          <w:tcPr>
            <w:tcW w:w="0" w:type="auto"/>
            <w:tcBorders>
              <w:top w:val="nil"/>
              <w:bottom w:val="nil"/>
            </w:tcBorders>
            <w:shd w:val="clear" w:color="auto" w:fill="auto"/>
            <w:vAlign w:val="center"/>
          </w:tcPr>
          <w:p w14:paraId="1629A80C"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1.3976</w:t>
            </w:r>
          </w:p>
        </w:tc>
        <w:tc>
          <w:tcPr>
            <w:tcW w:w="0" w:type="auto"/>
            <w:tcBorders>
              <w:top w:val="nil"/>
              <w:bottom w:val="nil"/>
            </w:tcBorders>
            <w:shd w:val="clear" w:color="auto" w:fill="auto"/>
            <w:vAlign w:val="center"/>
          </w:tcPr>
          <w:p w14:paraId="572093BF"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0.0621</w:t>
            </w:r>
          </w:p>
        </w:tc>
        <w:tc>
          <w:tcPr>
            <w:tcW w:w="0" w:type="auto"/>
            <w:tcBorders>
              <w:top w:val="nil"/>
              <w:bottom w:val="nil"/>
            </w:tcBorders>
            <w:shd w:val="clear" w:color="auto" w:fill="auto"/>
            <w:vAlign w:val="center"/>
          </w:tcPr>
          <w:p w14:paraId="17D0F9D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66148629" w14:textId="77777777" w:rsidTr="002E3965">
        <w:trPr>
          <w:jc w:val="center"/>
        </w:trPr>
        <w:tc>
          <w:tcPr>
            <w:tcW w:w="0" w:type="auto"/>
            <w:tcBorders>
              <w:top w:val="nil"/>
              <w:bottom w:val="nil"/>
            </w:tcBorders>
            <w:shd w:val="clear" w:color="auto" w:fill="auto"/>
            <w:vAlign w:val="center"/>
          </w:tcPr>
          <w:p w14:paraId="7DB6E30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6C30121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C26</w:t>
            </w:r>
          </w:p>
        </w:tc>
        <w:tc>
          <w:tcPr>
            <w:tcW w:w="0" w:type="auto"/>
            <w:tcBorders>
              <w:top w:val="nil"/>
              <w:bottom w:val="nil"/>
            </w:tcBorders>
            <w:shd w:val="clear" w:color="auto" w:fill="auto"/>
            <w:vAlign w:val="center"/>
          </w:tcPr>
          <w:p w14:paraId="0B326C6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2.6005</w:t>
            </w:r>
          </w:p>
        </w:tc>
        <w:tc>
          <w:tcPr>
            <w:tcW w:w="0" w:type="auto"/>
            <w:tcBorders>
              <w:top w:val="nil"/>
              <w:bottom w:val="nil"/>
            </w:tcBorders>
            <w:shd w:val="clear" w:color="auto" w:fill="auto"/>
            <w:vAlign w:val="center"/>
          </w:tcPr>
          <w:p w14:paraId="2875448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0.1144</w:t>
            </w:r>
          </w:p>
        </w:tc>
        <w:tc>
          <w:tcPr>
            <w:tcW w:w="0" w:type="auto"/>
            <w:tcBorders>
              <w:top w:val="nil"/>
              <w:bottom w:val="nil"/>
            </w:tcBorders>
            <w:shd w:val="clear" w:color="auto" w:fill="auto"/>
            <w:vAlign w:val="center"/>
          </w:tcPr>
          <w:p w14:paraId="35D2766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20CDB19C" w14:textId="77777777" w:rsidTr="002E3965">
        <w:trPr>
          <w:jc w:val="center"/>
        </w:trPr>
        <w:tc>
          <w:tcPr>
            <w:tcW w:w="0" w:type="auto"/>
            <w:tcBorders>
              <w:top w:val="nil"/>
              <w:bottom w:val="nil"/>
            </w:tcBorders>
            <w:shd w:val="clear" w:color="auto" w:fill="auto"/>
            <w:vAlign w:val="center"/>
          </w:tcPr>
          <w:p w14:paraId="3C6BB6B3"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0B4CC8C6"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C27</w:t>
            </w:r>
          </w:p>
        </w:tc>
        <w:tc>
          <w:tcPr>
            <w:tcW w:w="0" w:type="auto"/>
            <w:tcBorders>
              <w:top w:val="nil"/>
              <w:bottom w:val="nil"/>
            </w:tcBorders>
            <w:shd w:val="clear" w:color="auto" w:fill="auto"/>
            <w:vAlign w:val="center"/>
          </w:tcPr>
          <w:p w14:paraId="1BBEFBF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2.7487</w:t>
            </w:r>
          </w:p>
        </w:tc>
        <w:tc>
          <w:tcPr>
            <w:tcW w:w="0" w:type="auto"/>
            <w:tcBorders>
              <w:top w:val="nil"/>
              <w:bottom w:val="nil"/>
            </w:tcBorders>
            <w:shd w:val="clear" w:color="auto" w:fill="auto"/>
            <w:vAlign w:val="center"/>
          </w:tcPr>
          <w:p w14:paraId="08D4263E"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0.0934</w:t>
            </w:r>
          </w:p>
        </w:tc>
        <w:tc>
          <w:tcPr>
            <w:tcW w:w="0" w:type="auto"/>
            <w:tcBorders>
              <w:top w:val="nil"/>
              <w:bottom w:val="nil"/>
            </w:tcBorders>
            <w:shd w:val="clear" w:color="auto" w:fill="auto"/>
            <w:vAlign w:val="center"/>
          </w:tcPr>
          <w:p w14:paraId="4DCBDC42"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4357F604" w14:textId="77777777" w:rsidTr="002E3965">
        <w:trPr>
          <w:jc w:val="center"/>
        </w:trPr>
        <w:tc>
          <w:tcPr>
            <w:tcW w:w="0" w:type="auto"/>
            <w:tcBorders>
              <w:top w:val="nil"/>
              <w:bottom w:val="nil"/>
            </w:tcBorders>
            <w:shd w:val="clear" w:color="auto" w:fill="auto"/>
            <w:vAlign w:val="center"/>
          </w:tcPr>
          <w:p w14:paraId="0E237B2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0238339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C29</w:t>
            </w:r>
          </w:p>
        </w:tc>
        <w:tc>
          <w:tcPr>
            <w:tcW w:w="0" w:type="auto"/>
            <w:tcBorders>
              <w:top w:val="nil"/>
              <w:bottom w:val="nil"/>
            </w:tcBorders>
            <w:shd w:val="clear" w:color="auto" w:fill="auto"/>
            <w:vAlign w:val="center"/>
          </w:tcPr>
          <w:p w14:paraId="412069C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2.4145</w:t>
            </w:r>
          </w:p>
        </w:tc>
        <w:tc>
          <w:tcPr>
            <w:tcW w:w="0" w:type="auto"/>
            <w:tcBorders>
              <w:top w:val="nil"/>
              <w:bottom w:val="nil"/>
            </w:tcBorders>
            <w:shd w:val="clear" w:color="auto" w:fill="auto"/>
            <w:vAlign w:val="center"/>
          </w:tcPr>
          <w:p w14:paraId="138687B5"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0.0905</w:t>
            </w:r>
          </w:p>
        </w:tc>
        <w:tc>
          <w:tcPr>
            <w:tcW w:w="0" w:type="auto"/>
            <w:tcBorders>
              <w:top w:val="nil"/>
              <w:bottom w:val="nil"/>
            </w:tcBorders>
            <w:shd w:val="clear" w:color="auto" w:fill="auto"/>
            <w:vAlign w:val="center"/>
          </w:tcPr>
          <w:p w14:paraId="2B10ECC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0947A855" w14:textId="77777777" w:rsidTr="002E3965">
        <w:trPr>
          <w:jc w:val="center"/>
        </w:trPr>
        <w:tc>
          <w:tcPr>
            <w:tcW w:w="0" w:type="auto"/>
            <w:tcBorders>
              <w:top w:val="nil"/>
              <w:bottom w:val="nil"/>
            </w:tcBorders>
            <w:shd w:val="clear" w:color="auto" w:fill="auto"/>
            <w:vAlign w:val="center"/>
          </w:tcPr>
          <w:p w14:paraId="2085D6FD"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4995721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C31</w:t>
            </w:r>
          </w:p>
        </w:tc>
        <w:tc>
          <w:tcPr>
            <w:tcW w:w="0" w:type="auto"/>
            <w:tcBorders>
              <w:top w:val="nil"/>
              <w:bottom w:val="nil"/>
            </w:tcBorders>
            <w:shd w:val="clear" w:color="auto" w:fill="auto"/>
            <w:vAlign w:val="center"/>
          </w:tcPr>
          <w:p w14:paraId="0546AF74"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2.1761</w:t>
            </w:r>
          </w:p>
        </w:tc>
        <w:tc>
          <w:tcPr>
            <w:tcW w:w="0" w:type="auto"/>
            <w:tcBorders>
              <w:top w:val="nil"/>
              <w:bottom w:val="nil"/>
            </w:tcBorders>
            <w:shd w:val="clear" w:color="auto" w:fill="auto"/>
            <w:vAlign w:val="center"/>
          </w:tcPr>
          <w:p w14:paraId="03C5B97B"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0.1192</w:t>
            </w:r>
          </w:p>
        </w:tc>
        <w:tc>
          <w:tcPr>
            <w:tcW w:w="0" w:type="auto"/>
            <w:tcBorders>
              <w:top w:val="nil"/>
              <w:bottom w:val="nil"/>
            </w:tcBorders>
            <w:shd w:val="clear" w:color="auto" w:fill="auto"/>
            <w:vAlign w:val="center"/>
          </w:tcPr>
          <w:p w14:paraId="536949F9"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3E33184E" w14:textId="77777777" w:rsidTr="002E3965">
        <w:trPr>
          <w:jc w:val="center"/>
        </w:trPr>
        <w:tc>
          <w:tcPr>
            <w:tcW w:w="0" w:type="auto"/>
            <w:tcBorders>
              <w:top w:val="nil"/>
              <w:bottom w:val="nil"/>
            </w:tcBorders>
            <w:shd w:val="clear" w:color="auto" w:fill="auto"/>
            <w:vAlign w:val="center"/>
          </w:tcPr>
          <w:p w14:paraId="1D117450"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12/05/2015</w:t>
            </w:r>
          </w:p>
        </w:tc>
        <w:tc>
          <w:tcPr>
            <w:tcW w:w="0" w:type="auto"/>
            <w:tcBorders>
              <w:top w:val="nil"/>
              <w:bottom w:val="nil"/>
            </w:tcBorders>
            <w:shd w:val="clear" w:color="auto" w:fill="auto"/>
            <w:vAlign w:val="center"/>
          </w:tcPr>
          <w:p w14:paraId="41A7D3B7"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C31</w:t>
            </w:r>
          </w:p>
        </w:tc>
        <w:tc>
          <w:tcPr>
            <w:tcW w:w="0" w:type="auto"/>
            <w:tcBorders>
              <w:top w:val="nil"/>
              <w:bottom w:val="nil"/>
            </w:tcBorders>
            <w:shd w:val="clear" w:color="auto" w:fill="auto"/>
            <w:vAlign w:val="center"/>
          </w:tcPr>
          <w:p w14:paraId="5E71E53A"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2.1761</w:t>
            </w:r>
          </w:p>
        </w:tc>
        <w:tc>
          <w:tcPr>
            <w:tcW w:w="0" w:type="auto"/>
            <w:tcBorders>
              <w:top w:val="nil"/>
              <w:bottom w:val="nil"/>
            </w:tcBorders>
            <w:shd w:val="clear" w:color="auto" w:fill="auto"/>
            <w:vAlign w:val="center"/>
          </w:tcPr>
          <w:p w14:paraId="5273C26D"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0.1192</w:t>
            </w:r>
          </w:p>
        </w:tc>
        <w:tc>
          <w:tcPr>
            <w:tcW w:w="0" w:type="auto"/>
            <w:tcBorders>
              <w:top w:val="nil"/>
              <w:bottom w:val="nil"/>
            </w:tcBorders>
            <w:shd w:val="clear" w:color="auto" w:fill="auto"/>
            <w:vAlign w:val="center"/>
          </w:tcPr>
          <w:p w14:paraId="3DF6C011" w14:textId="77777777" w:rsidR="00687D44" w:rsidRPr="00845B39" w:rsidRDefault="00687D44" w:rsidP="00687D44">
            <w:pPr>
              <w:autoSpaceDE w:val="0"/>
              <w:autoSpaceDN w:val="0"/>
              <w:adjustRightInd w:val="0"/>
              <w:snapToGrid w:val="0"/>
              <w:spacing w:after="0" w:line="240" w:lineRule="auto"/>
              <w:jc w:val="center"/>
              <w:rPr>
                <w:rFonts w:ascii="Palatino Linotype" w:eastAsia="PalatinoLinotype-Roman" w:hAnsi="Palatino Linotype" w:cs="PalatinoLinotype-Roman"/>
                <w:sz w:val="17"/>
                <w:szCs w:val="17"/>
              </w:rPr>
            </w:pPr>
            <w:r w:rsidRPr="00845B39">
              <w:rPr>
                <w:rFonts w:ascii="Palatino Linotype" w:eastAsia="PalatinoLinotype-Roman" w:hAnsi="Palatino Linotype" w:cs="PalatinoLinotype-Roman"/>
                <w:sz w:val="17"/>
                <w:szCs w:val="17"/>
              </w:rPr>
              <w:t>BLOQ</w:t>
            </w:r>
          </w:p>
        </w:tc>
      </w:tr>
      <w:tr w:rsidR="00687D44" w:rsidRPr="00845B39" w14:paraId="41F3A25F" w14:textId="77777777" w:rsidTr="002E3965">
        <w:trPr>
          <w:jc w:val="center"/>
        </w:trPr>
        <w:tc>
          <w:tcPr>
            <w:tcW w:w="0" w:type="auto"/>
            <w:tcBorders>
              <w:top w:val="nil"/>
            </w:tcBorders>
            <w:shd w:val="clear" w:color="auto" w:fill="auto"/>
            <w:vAlign w:val="center"/>
          </w:tcPr>
          <w:p w14:paraId="493830CB" w14:textId="1C2B8565" w:rsidR="00687D44" w:rsidRPr="00845B39" w:rsidRDefault="00687D44" w:rsidP="00687D44">
            <w:pPr>
              <w:pStyle w:val="MDPI41tablecaption"/>
              <w:autoSpaceDE w:val="0"/>
              <w:autoSpaceDN w:val="0"/>
              <w:spacing w:before="0" w:after="0" w:line="240" w:lineRule="auto"/>
              <w:ind w:left="0" w:right="0"/>
              <w:jc w:val="center"/>
              <w:rPr>
                <w:rFonts w:eastAsia="PalatinoLinotype-Roman" w:cs="PalatinoLinotype-Roman"/>
                <w:sz w:val="17"/>
                <w:szCs w:val="17"/>
              </w:rPr>
            </w:pPr>
            <w:r w:rsidRPr="00845B39">
              <w:rPr>
                <w:rFonts w:eastAsia="PalatinoLinotype-Roman" w:cs="PalatinoLinotype-Roman"/>
                <w:sz w:val="17"/>
                <w:szCs w:val="17"/>
              </w:rPr>
              <w:t>Mean</w:t>
            </w:r>
            <w:r w:rsidR="00845B39">
              <w:rPr>
                <w:rFonts w:eastAsia="PalatinoLinotype-Roman" w:cs="PalatinoLinotype-Roman"/>
                <w:sz w:val="17"/>
                <w:szCs w:val="17"/>
              </w:rPr>
              <w:t xml:space="preserve"> </w:t>
            </w:r>
            <w:r w:rsidRPr="00845B39">
              <w:rPr>
                <w:rFonts w:eastAsia="PalatinoLinotype-Roman" w:cs="PalatinoLinotype-Roman"/>
                <w:sz w:val="17"/>
                <w:szCs w:val="17"/>
              </w:rPr>
              <w:t>±</w:t>
            </w:r>
            <w:r w:rsidR="00845B39">
              <w:rPr>
                <w:rFonts w:eastAsia="PalatinoLinotype-Roman" w:cs="PalatinoLinotype-Roman"/>
                <w:sz w:val="17"/>
                <w:szCs w:val="17"/>
              </w:rPr>
              <w:t xml:space="preserve"> </w:t>
            </w:r>
            <w:r w:rsidRPr="00845B39">
              <w:rPr>
                <w:rFonts w:eastAsia="PalatinoLinotype-Roman" w:cs="PalatinoLinotype-Roman"/>
                <w:sz w:val="17"/>
                <w:szCs w:val="17"/>
              </w:rPr>
              <w:t>SD</w:t>
            </w:r>
          </w:p>
        </w:tc>
        <w:tc>
          <w:tcPr>
            <w:tcW w:w="0" w:type="auto"/>
            <w:tcBorders>
              <w:top w:val="nil"/>
            </w:tcBorders>
            <w:shd w:val="clear" w:color="auto" w:fill="auto"/>
            <w:vAlign w:val="center"/>
          </w:tcPr>
          <w:p w14:paraId="0BB4A807" w14:textId="2D3C5C8F" w:rsidR="00687D44" w:rsidRPr="00845B39" w:rsidRDefault="00687D44" w:rsidP="00687D44">
            <w:pPr>
              <w:pStyle w:val="MDPI41tablecaption"/>
              <w:autoSpaceDE w:val="0"/>
              <w:autoSpaceDN w:val="0"/>
              <w:spacing w:before="0" w:after="0" w:line="240" w:lineRule="auto"/>
              <w:ind w:left="0" w:right="0"/>
              <w:jc w:val="center"/>
              <w:rPr>
                <w:rFonts w:eastAsia="PalatinoLinotype-Roman" w:cs="PalatinoLinotype-Roman"/>
                <w:sz w:val="17"/>
                <w:szCs w:val="17"/>
              </w:rPr>
            </w:pPr>
            <w:r w:rsidRPr="00845B39">
              <w:rPr>
                <w:rFonts w:eastAsia="PalatinoLinotype-Roman" w:cs="PalatinoLinotype-Roman"/>
                <w:sz w:val="17"/>
                <w:szCs w:val="17"/>
              </w:rPr>
              <w:t>C group</w:t>
            </w:r>
          </w:p>
        </w:tc>
        <w:tc>
          <w:tcPr>
            <w:tcW w:w="0" w:type="auto"/>
            <w:tcBorders>
              <w:top w:val="nil"/>
            </w:tcBorders>
            <w:shd w:val="clear" w:color="auto" w:fill="auto"/>
            <w:vAlign w:val="center"/>
          </w:tcPr>
          <w:p w14:paraId="2C9EC493" w14:textId="54B8805B" w:rsidR="00687D44" w:rsidRPr="00845B39" w:rsidRDefault="00687D44" w:rsidP="00687D44">
            <w:pPr>
              <w:pStyle w:val="MDPI41tablecaption"/>
              <w:autoSpaceDE w:val="0"/>
              <w:autoSpaceDN w:val="0"/>
              <w:spacing w:before="0" w:after="0" w:line="240" w:lineRule="auto"/>
              <w:ind w:left="0" w:right="0"/>
              <w:jc w:val="center"/>
              <w:rPr>
                <w:rFonts w:eastAsia="PalatinoLinotype-Roman" w:cs="PalatinoLinotype-Roman"/>
                <w:sz w:val="17"/>
                <w:szCs w:val="17"/>
              </w:rPr>
            </w:pPr>
            <w:r w:rsidRPr="00845B39">
              <w:rPr>
                <w:rFonts w:eastAsia="PalatinoLinotype-Roman" w:cs="PalatinoLinotype-Roman"/>
                <w:sz w:val="17"/>
                <w:szCs w:val="17"/>
              </w:rPr>
              <w:t>2.314</w:t>
            </w:r>
            <w:r w:rsidR="00845B39">
              <w:rPr>
                <w:rFonts w:eastAsia="PalatinoLinotype-Roman" w:cs="PalatinoLinotype-Roman"/>
                <w:sz w:val="17"/>
                <w:szCs w:val="17"/>
              </w:rPr>
              <w:t xml:space="preserve"> </w:t>
            </w:r>
            <w:r w:rsidRPr="00845B39">
              <w:rPr>
                <w:rFonts w:eastAsia="PalatinoLinotype-Roman" w:cs="PalatinoLinotype-Roman"/>
                <w:sz w:val="17"/>
                <w:szCs w:val="17"/>
              </w:rPr>
              <w:t>±</w:t>
            </w:r>
            <w:r w:rsidR="00845B39">
              <w:rPr>
                <w:rFonts w:eastAsia="PalatinoLinotype-Roman" w:cs="PalatinoLinotype-Roman"/>
                <w:sz w:val="17"/>
                <w:szCs w:val="17"/>
              </w:rPr>
              <w:t xml:space="preserve"> </w:t>
            </w:r>
            <w:r w:rsidRPr="00845B39">
              <w:rPr>
                <w:rFonts w:eastAsia="PalatinoLinotype-Roman" w:cs="PalatinoLinotype-Roman"/>
                <w:sz w:val="17"/>
                <w:szCs w:val="17"/>
              </w:rPr>
              <w:t>0.489</w:t>
            </w:r>
          </w:p>
        </w:tc>
        <w:tc>
          <w:tcPr>
            <w:tcW w:w="0" w:type="auto"/>
            <w:tcBorders>
              <w:top w:val="nil"/>
            </w:tcBorders>
            <w:shd w:val="clear" w:color="auto" w:fill="auto"/>
            <w:vAlign w:val="center"/>
          </w:tcPr>
          <w:p w14:paraId="61E7FF6F" w14:textId="515C0CFE" w:rsidR="00687D44" w:rsidRPr="00845B39" w:rsidRDefault="00687D44" w:rsidP="00687D44">
            <w:pPr>
              <w:pStyle w:val="MDPI41tablecaption"/>
              <w:autoSpaceDE w:val="0"/>
              <w:autoSpaceDN w:val="0"/>
              <w:spacing w:before="0" w:after="0" w:line="240" w:lineRule="auto"/>
              <w:ind w:left="0" w:right="0"/>
              <w:jc w:val="center"/>
              <w:rPr>
                <w:rFonts w:eastAsia="PalatinoLinotype-Roman" w:cs="PalatinoLinotype-Roman"/>
                <w:sz w:val="17"/>
                <w:szCs w:val="17"/>
              </w:rPr>
            </w:pPr>
            <w:r w:rsidRPr="00845B39">
              <w:rPr>
                <w:rFonts w:eastAsia="PalatinoLinotype-Roman" w:cs="PalatinoLinotype-Roman"/>
                <w:sz w:val="17"/>
                <w:szCs w:val="17"/>
              </w:rPr>
              <w:t>0.156</w:t>
            </w:r>
            <w:r w:rsidR="00845B39">
              <w:rPr>
                <w:rFonts w:eastAsia="PalatinoLinotype-Roman" w:cs="PalatinoLinotype-Roman"/>
                <w:sz w:val="17"/>
                <w:szCs w:val="17"/>
              </w:rPr>
              <w:t xml:space="preserve"> </w:t>
            </w:r>
            <w:r w:rsidRPr="00845B39">
              <w:rPr>
                <w:rFonts w:eastAsia="PalatinoLinotype-Roman" w:cs="PalatinoLinotype-Roman"/>
                <w:sz w:val="17"/>
                <w:szCs w:val="17"/>
              </w:rPr>
              <w:t>±</w:t>
            </w:r>
            <w:r w:rsidR="00845B39">
              <w:rPr>
                <w:rFonts w:eastAsia="PalatinoLinotype-Roman" w:cs="PalatinoLinotype-Roman"/>
                <w:sz w:val="17"/>
                <w:szCs w:val="17"/>
              </w:rPr>
              <w:t xml:space="preserve"> </w:t>
            </w:r>
            <w:r w:rsidRPr="00845B39">
              <w:rPr>
                <w:rFonts w:eastAsia="PalatinoLinotype-Roman" w:cs="PalatinoLinotype-Roman"/>
                <w:sz w:val="17"/>
                <w:szCs w:val="17"/>
              </w:rPr>
              <w:t>0.149</w:t>
            </w:r>
          </w:p>
        </w:tc>
        <w:tc>
          <w:tcPr>
            <w:tcW w:w="0" w:type="auto"/>
            <w:tcBorders>
              <w:top w:val="nil"/>
            </w:tcBorders>
            <w:shd w:val="clear" w:color="auto" w:fill="auto"/>
            <w:vAlign w:val="center"/>
          </w:tcPr>
          <w:p w14:paraId="1C3F42D5" w14:textId="643FE3F0" w:rsidR="00687D44" w:rsidRPr="00845B39" w:rsidRDefault="00687D44" w:rsidP="00687D44">
            <w:pPr>
              <w:pStyle w:val="MDPI41tablecaption"/>
              <w:autoSpaceDE w:val="0"/>
              <w:autoSpaceDN w:val="0"/>
              <w:spacing w:before="0" w:after="0" w:line="240" w:lineRule="auto"/>
              <w:ind w:left="0" w:right="0"/>
              <w:jc w:val="center"/>
              <w:rPr>
                <w:rFonts w:eastAsia="PalatinoLinotype-Roman" w:cs="PalatinoLinotype-Roman"/>
                <w:sz w:val="17"/>
                <w:szCs w:val="17"/>
              </w:rPr>
            </w:pPr>
            <w:r w:rsidRPr="00845B39">
              <w:rPr>
                <w:rFonts w:eastAsia="PalatinoLinotype-Roman" w:cs="PalatinoLinotype-Roman"/>
                <w:sz w:val="17"/>
                <w:szCs w:val="17"/>
              </w:rPr>
              <w:t>BLOQ</w:t>
            </w:r>
          </w:p>
        </w:tc>
      </w:tr>
    </w:tbl>
    <w:p w14:paraId="3153F71C" w14:textId="712233C1" w:rsidR="00687D44" w:rsidRDefault="00262C8E" w:rsidP="00262C8E">
      <w:pPr>
        <w:pStyle w:val="MDPI43tablefooter"/>
        <w:jc w:val="center"/>
        <w:rPr>
          <w:rFonts w:eastAsia="PalatinoLinotype-Roman"/>
        </w:rPr>
      </w:pPr>
      <w:r>
        <w:rPr>
          <w:rFonts w:eastAsia="PalatinoLinotype-Roman"/>
        </w:rPr>
        <w:t>SD: standard deviation</w:t>
      </w:r>
      <w:r w:rsidR="00687D44">
        <w:rPr>
          <w:rFonts w:eastAsia="PalatinoLinotype-Roman"/>
        </w:rPr>
        <w:t>; BLOQ: below the limit of quantification</w:t>
      </w:r>
      <w:r>
        <w:rPr>
          <w:rFonts w:eastAsia="PalatinoLinotype-Roman"/>
        </w:rPr>
        <w:t>.</w:t>
      </w:r>
    </w:p>
    <w:p w14:paraId="7D3BC728" w14:textId="37526B7C" w:rsidR="00687D44" w:rsidRPr="000F1BC1" w:rsidRDefault="000F1BC1" w:rsidP="000F1BC1">
      <w:pPr>
        <w:pStyle w:val="MDPI41tablecaption"/>
        <w:rPr>
          <w:rFonts w:eastAsia="PalatinoLinotype-Roman"/>
        </w:rPr>
      </w:pPr>
      <w:r w:rsidRPr="000F1BC1">
        <w:rPr>
          <w:rFonts w:eastAsia="PalatinoLinotype-Roman"/>
          <w:b/>
        </w:rPr>
        <w:lastRenderedPageBreak/>
        <w:t xml:space="preserve">Table </w:t>
      </w:r>
      <w:r>
        <w:rPr>
          <w:rFonts w:eastAsia="PalatinoLinotype-Roman"/>
          <w:b/>
        </w:rPr>
        <w:t>S</w:t>
      </w:r>
      <w:r w:rsidRPr="000F1BC1">
        <w:rPr>
          <w:rFonts w:eastAsia="PalatinoLinotype-Roman"/>
          <w:b/>
        </w:rPr>
        <w:t>2.</w:t>
      </w:r>
      <w:r w:rsidR="007C76B9" w:rsidRPr="000F1BC1">
        <w:rPr>
          <w:rFonts w:eastAsia="PalatinoLinotype-Roman"/>
          <w:b/>
        </w:rPr>
        <w:t xml:space="preserve"> </w:t>
      </w:r>
      <w:r w:rsidR="007C76B9">
        <w:rPr>
          <w:rFonts w:eastAsia="PalatinoLinotype-Roman"/>
        </w:rPr>
        <w:t>List of level 2 enriched gene ontology (GO) terms for differentially expressed genes in</w:t>
      </w:r>
      <w:r>
        <w:rPr>
          <w:rFonts w:eastAsia="PalatinoLinotype-Roman"/>
        </w:rPr>
        <w:t xml:space="preserve"> </w:t>
      </w:r>
      <w:r w:rsidR="007C76B9" w:rsidRPr="000F1BC1">
        <w:rPr>
          <w:rFonts w:eastAsia="PalatinoLinotype-Roman"/>
        </w:rPr>
        <w:t>biological</w:t>
      </w:r>
      <w:r w:rsidR="007C76B9">
        <w:rPr>
          <w:rFonts w:ascii="PalatinoLinotype-Roman" w:eastAsia="PalatinoLinotype-Roman" w:cs="PalatinoLinotype-Roman"/>
          <w:sz w:val="20"/>
          <w:szCs w:val="20"/>
        </w:rPr>
        <w:t xml:space="preserve"> </w:t>
      </w:r>
      <w:r w:rsidR="007C76B9" w:rsidRPr="000F1BC1">
        <w:rPr>
          <w:rFonts w:eastAsia="PalatinoLinotype-Roman"/>
        </w:rPr>
        <w:t>process (BP), molecular function (MF) and cellular component (CC) categories.</w:t>
      </w:r>
    </w:p>
    <w:tbl>
      <w:tblPr>
        <w:tblStyle w:val="TableGrid"/>
        <w:tblW w:w="0" w:type="auto"/>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170"/>
        <w:gridCol w:w="3289"/>
        <w:gridCol w:w="981"/>
        <w:gridCol w:w="1149"/>
        <w:gridCol w:w="1235"/>
        <w:gridCol w:w="1175"/>
      </w:tblGrid>
      <w:tr w:rsidR="00A65C44" w:rsidRPr="00A65C44" w14:paraId="17833BE6" w14:textId="77777777" w:rsidTr="00A65C44">
        <w:trPr>
          <w:jc w:val="center"/>
        </w:trPr>
        <w:tc>
          <w:tcPr>
            <w:tcW w:w="1170" w:type="dxa"/>
            <w:tcBorders>
              <w:top w:val="single" w:sz="8" w:space="0" w:color="auto"/>
              <w:bottom w:val="single" w:sz="4" w:space="0" w:color="auto"/>
            </w:tcBorders>
            <w:shd w:val="clear" w:color="auto" w:fill="auto"/>
            <w:vAlign w:val="center"/>
          </w:tcPr>
          <w:p w14:paraId="2EE0E98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GO ID</w:t>
            </w:r>
          </w:p>
        </w:tc>
        <w:tc>
          <w:tcPr>
            <w:tcW w:w="3289" w:type="dxa"/>
            <w:tcBorders>
              <w:top w:val="single" w:sz="8" w:space="0" w:color="auto"/>
              <w:bottom w:val="single" w:sz="4" w:space="0" w:color="auto"/>
            </w:tcBorders>
            <w:shd w:val="clear" w:color="auto" w:fill="auto"/>
            <w:vAlign w:val="center"/>
          </w:tcPr>
          <w:p w14:paraId="056A982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GO Name</w:t>
            </w:r>
          </w:p>
        </w:tc>
        <w:tc>
          <w:tcPr>
            <w:tcW w:w="0" w:type="auto"/>
            <w:tcBorders>
              <w:top w:val="single" w:sz="8" w:space="0" w:color="auto"/>
              <w:bottom w:val="single" w:sz="4" w:space="0" w:color="auto"/>
            </w:tcBorders>
            <w:shd w:val="clear" w:color="auto" w:fill="auto"/>
            <w:vAlign w:val="center"/>
          </w:tcPr>
          <w:p w14:paraId="655B38E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GO Type</w:t>
            </w:r>
          </w:p>
        </w:tc>
        <w:tc>
          <w:tcPr>
            <w:tcW w:w="0" w:type="auto"/>
            <w:tcBorders>
              <w:top w:val="single" w:sz="8" w:space="0" w:color="auto"/>
              <w:bottom w:val="single" w:sz="4" w:space="0" w:color="auto"/>
            </w:tcBorders>
            <w:shd w:val="clear" w:color="auto" w:fill="auto"/>
            <w:vAlign w:val="center"/>
          </w:tcPr>
          <w:p w14:paraId="77A1D21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UP/DOWN</w:t>
            </w:r>
          </w:p>
        </w:tc>
        <w:tc>
          <w:tcPr>
            <w:tcW w:w="1235" w:type="dxa"/>
            <w:tcBorders>
              <w:top w:val="single" w:sz="8" w:space="0" w:color="auto"/>
              <w:bottom w:val="single" w:sz="4" w:space="0" w:color="auto"/>
            </w:tcBorders>
            <w:shd w:val="clear" w:color="auto" w:fill="auto"/>
            <w:vAlign w:val="center"/>
          </w:tcPr>
          <w:p w14:paraId="1606ECE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FDR</w:t>
            </w:r>
          </w:p>
        </w:tc>
        <w:tc>
          <w:tcPr>
            <w:tcW w:w="1175" w:type="dxa"/>
            <w:tcBorders>
              <w:top w:val="single" w:sz="8" w:space="0" w:color="auto"/>
              <w:bottom w:val="single" w:sz="4" w:space="0" w:color="auto"/>
            </w:tcBorders>
            <w:shd w:val="clear" w:color="auto" w:fill="auto"/>
            <w:vAlign w:val="center"/>
          </w:tcPr>
          <w:p w14:paraId="22BBBE6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Bold" w:hAnsi="Palatino Linotype" w:cs="PalatinoLinotype-Bold"/>
                <w:b/>
                <w:bCs/>
                <w:sz w:val="18"/>
                <w:szCs w:val="20"/>
              </w:rPr>
            </w:pPr>
            <w:r w:rsidRPr="00A65C44">
              <w:rPr>
                <w:rFonts w:ascii="Palatino Linotype" w:eastAsia="PalatinoLinotype-Bold" w:hAnsi="Palatino Linotype" w:cs="PalatinoLinotype-Bold"/>
                <w:b/>
                <w:bCs/>
                <w:sz w:val="18"/>
                <w:szCs w:val="20"/>
              </w:rPr>
              <w:t>Fold Enrichment</w:t>
            </w:r>
          </w:p>
        </w:tc>
      </w:tr>
      <w:tr w:rsidR="00A65C44" w:rsidRPr="00A65C44" w14:paraId="4538A76A" w14:textId="77777777" w:rsidTr="00A65C44">
        <w:trPr>
          <w:jc w:val="center"/>
        </w:trPr>
        <w:tc>
          <w:tcPr>
            <w:tcW w:w="1170" w:type="dxa"/>
            <w:tcBorders>
              <w:top w:val="single" w:sz="4" w:space="0" w:color="auto"/>
              <w:bottom w:val="nil"/>
            </w:tcBorders>
            <w:shd w:val="clear" w:color="auto" w:fill="auto"/>
            <w:vAlign w:val="center"/>
          </w:tcPr>
          <w:p w14:paraId="209DA3E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GO:0008152</w:t>
            </w:r>
          </w:p>
        </w:tc>
        <w:tc>
          <w:tcPr>
            <w:tcW w:w="3289" w:type="dxa"/>
            <w:tcBorders>
              <w:top w:val="single" w:sz="4" w:space="0" w:color="auto"/>
              <w:bottom w:val="nil"/>
            </w:tcBorders>
            <w:shd w:val="clear" w:color="auto" w:fill="auto"/>
            <w:vAlign w:val="center"/>
          </w:tcPr>
          <w:p w14:paraId="5AA6658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metabolic process</w:t>
            </w:r>
          </w:p>
        </w:tc>
        <w:tc>
          <w:tcPr>
            <w:tcW w:w="0" w:type="auto"/>
            <w:tcBorders>
              <w:top w:val="single" w:sz="4" w:space="0" w:color="auto"/>
              <w:bottom w:val="nil"/>
            </w:tcBorders>
            <w:shd w:val="clear" w:color="auto" w:fill="auto"/>
            <w:vAlign w:val="center"/>
          </w:tcPr>
          <w:p w14:paraId="3C90FEB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single" w:sz="4" w:space="0" w:color="auto"/>
              <w:bottom w:val="nil"/>
            </w:tcBorders>
            <w:shd w:val="clear" w:color="auto" w:fill="auto"/>
            <w:vAlign w:val="center"/>
          </w:tcPr>
          <w:p w14:paraId="2188D88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single" w:sz="4" w:space="0" w:color="auto"/>
              <w:bottom w:val="nil"/>
            </w:tcBorders>
            <w:shd w:val="clear" w:color="auto" w:fill="auto"/>
            <w:vAlign w:val="center"/>
          </w:tcPr>
          <w:p w14:paraId="19E753F0" w14:textId="32B788A5"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6.54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62</w:t>
            </w:r>
          </w:p>
        </w:tc>
        <w:tc>
          <w:tcPr>
            <w:tcW w:w="1175" w:type="dxa"/>
            <w:tcBorders>
              <w:top w:val="single" w:sz="4" w:space="0" w:color="auto"/>
              <w:bottom w:val="nil"/>
            </w:tcBorders>
            <w:shd w:val="clear" w:color="auto" w:fill="auto"/>
            <w:vAlign w:val="center"/>
          </w:tcPr>
          <w:p w14:paraId="5A8BEE0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1.56</w:t>
            </w:r>
          </w:p>
        </w:tc>
      </w:tr>
      <w:tr w:rsidR="00A65C44" w:rsidRPr="00A65C44" w14:paraId="6B1BE61E" w14:textId="77777777" w:rsidTr="00A65C44">
        <w:trPr>
          <w:jc w:val="center"/>
        </w:trPr>
        <w:tc>
          <w:tcPr>
            <w:tcW w:w="1170" w:type="dxa"/>
            <w:tcBorders>
              <w:top w:val="nil"/>
              <w:bottom w:val="nil"/>
            </w:tcBorders>
            <w:shd w:val="clear" w:color="auto" w:fill="auto"/>
            <w:vAlign w:val="center"/>
          </w:tcPr>
          <w:p w14:paraId="297B71E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GO:0009987</w:t>
            </w:r>
          </w:p>
        </w:tc>
        <w:tc>
          <w:tcPr>
            <w:tcW w:w="3289" w:type="dxa"/>
            <w:tcBorders>
              <w:top w:val="nil"/>
              <w:bottom w:val="nil"/>
            </w:tcBorders>
            <w:shd w:val="clear" w:color="auto" w:fill="auto"/>
            <w:vAlign w:val="center"/>
          </w:tcPr>
          <w:p w14:paraId="7FCDE0C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cellular process</w:t>
            </w:r>
          </w:p>
        </w:tc>
        <w:tc>
          <w:tcPr>
            <w:tcW w:w="0" w:type="auto"/>
            <w:tcBorders>
              <w:top w:val="nil"/>
              <w:bottom w:val="nil"/>
            </w:tcBorders>
            <w:shd w:val="clear" w:color="auto" w:fill="auto"/>
            <w:vAlign w:val="center"/>
          </w:tcPr>
          <w:p w14:paraId="1834B95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39B6F51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3AE4DC21" w14:textId="1E1EE5B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3.18</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42</w:t>
            </w:r>
          </w:p>
        </w:tc>
        <w:tc>
          <w:tcPr>
            <w:tcW w:w="1175" w:type="dxa"/>
            <w:tcBorders>
              <w:top w:val="nil"/>
              <w:bottom w:val="nil"/>
            </w:tcBorders>
            <w:shd w:val="clear" w:color="auto" w:fill="auto"/>
            <w:vAlign w:val="center"/>
          </w:tcPr>
          <w:p w14:paraId="78DDABF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1.47</w:t>
            </w:r>
          </w:p>
        </w:tc>
      </w:tr>
      <w:tr w:rsidR="00A65C44" w:rsidRPr="00A65C44" w14:paraId="585AAF9A" w14:textId="77777777" w:rsidTr="00A65C44">
        <w:trPr>
          <w:jc w:val="center"/>
        </w:trPr>
        <w:tc>
          <w:tcPr>
            <w:tcW w:w="1170" w:type="dxa"/>
            <w:tcBorders>
              <w:top w:val="nil"/>
              <w:bottom w:val="nil"/>
            </w:tcBorders>
            <w:shd w:val="clear" w:color="auto" w:fill="auto"/>
            <w:vAlign w:val="center"/>
          </w:tcPr>
          <w:p w14:paraId="28580B9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GO:0065007</w:t>
            </w:r>
          </w:p>
        </w:tc>
        <w:tc>
          <w:tcPr>
            <w:tcW w:w="3289" w:type="dxa"/>
            <w:tcBorders>
              <w:top w:val="nil"/>
              <w:bottom w:val="nil"/>
            </w:tcBorders>
            <w:shd w:val="clear" w:color="auto" w:fill="auto"/>
            <w:vAlign w:val="center"/>
          </w:tcPr>
          <w:p w14:paraId="54C1F2C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biological regulation</w:t>
            </w:r>
          </w:p>
        </w:tc>
        <w:tc>
          <w:tcPr>
            <w:tcW w:w="0" w:type="auto"/>
            <w:tcBorders>
              <w:top w:val="nil"/>
              <w:bottom w:val="nil"/>
            </w:tcBorders>
            <w:shd w:val="clear" w:color="auto" w:fill="auto"/>
            <w:vAlign w:val="center"/>
          </w:tcPr>
          <w:p w14:paraId="2F8BA25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1ADFF2F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1C77F3C0" w14:textId="41FE8725"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2.74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10</w:t>
            </w:r>
          </w:p>
        </w:tc>
        <w:tc>
          <w:tcPr>
            <w:tcW w:w="1175" w:type="dxa"/>
            <w:tcBorders>
              <w:top w:val="nil"/>
              <w:bottom w:val="nil"/>
            </w:tcBorders>
            <w:shd w:val="clear" w:color="auto" w:fill="auto"/>
            <w:vAlign w:val="center"/>
          </w:tcPr>
          <w:p w14:paraId="40CECB5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1.37</w:t>
            </w:r>
          </w:p>
        </w:tc>
      </w:tr>
      <w:tr w:rsidR="00A65C44" w:rsidRPr="00A65C44" w14:paraId="122452DA" w14:textId="77777777" w:rsidTr="00A65C44">
        <w:trPr>
          <w:jc w:val="center"/>
        </w:trPr>
        <w:tc>
          <w:tcPr>
            <w:tcW w:w="1170" w:type="dxa"/>
            <w:tcBorders>
              <w:top w:val="nil"/>
              <w:bottom w:val="nil"/>
            </w:tcBorders>
            <w:shd w:val="clear" w:color="auto" w:fill="auto"/>
            <w:vAlign w:val="center"/>
          </w:tcPr>
          <w:p w14:paraId="2A0F843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GO:0050789</w:t>
            </w:r>
          </w:p>
        </w:tc>
        <w:tc>
          <w:tcPr>
            <w:tcW w:w="3289" w:type="dxa"/>
            <w:tcBorders>
              <w:top w:val="nil"/>
              <w:bottom w:val="nil"/>
            </w:tcBorders>
            <w:shd w:val="clear" w:color="auto" w:fill="auto"/>
            <w:vAlign w:val="center"/>
          </w:tcPr>
          <w:p w14:paraId="3050AAB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regulation of biological process</w:t>
            </w:r>
          </w:p>
        </w:tc>
        <w:tc>
          <w:tcPr>
            <w:tcW w:w="0" w:type="auto"/>
            <w:tcBorders>
              <w:top w:val="nil"/>
              <w:bottom w:val="nil"/>
            </w:tcBorders>
            <w:shd w:val="clear" w:color="auto" w:fill="auto"/>
            <w:vAlign w:val="center"/>
          </w:tcPr>
          <w:p w14:paraId="21B316A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6E7930D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3A5404C5" w14:textId="3B91ECFD"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8.16</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9</w:t>
            </w:r>
          </w:p>
        </w:tc>
        <w:tc>
          <w:tcPr>
            <w:tcW w:w="1175" w:type="dxa"/>
            <w:tcBorders>
              <w:top w:val="nil"/>
              <w:bottom w:val="nil"/>
            </w:tcBorders>
            <w:shd w:val="clear" w:color="auto" w:fill="auto"/>
            <w:vAlign w:val="center"/>
          </w:tcPr>
          <w:p w14:paraId="4447D0D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1.37</w:t>
            </w:r>
          </w:p>
        </w:tc>
      </w:tr>
      <w:tr w:rsidR="00A65C44" w:rsidRPr="00A65C44" w14:paraId="57B443E8" w14:textId="77777777" w:rsidTr="00A65C44">
        <w:trPr>
          <w:jc w:val="center"/>
        </w:trPr>
        <w:tc>
          <w:tcPr>
            <w:tcW w:w="1170" w:type="dxa"/>
            <w:tcBorders>
              <w:top w:val="nil"/>
              <w:bottom w:val="nil"/>
            </w:tcBorders>
            <w:shd w:val="clear" w:color="auto" w:fill="auto"/>
            <w:vAlign w:val="center"/>
          </w:tcPr>
          <w:p w14:paraId="168B414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GO:0023052</w:t>
            </w:r>
          </w:p>
        </w:tc>
        <w:tc>
          <w:tcPr>
            <w:tcW w:w="3289" w:type="dxa"/>
            <w:tcBorders>
              <w:top w:val="nil"/>
              <w:bottom w:val="nil"/>
            </w:tcBorders>
            <w:shd w:val="clear" w:color="auto" w:fill="auto"/>
            <w:vAlign w:val="center"/>
          </w:tcPr>
          <w:p w14:paraId="7752F5B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signaling</w:t>
            </w:r>
          </w:p>
        </w:tc>
        <w:tc>
          <w:tcPr>
            <w:tcW w:w="0" w:type="auto"/>
            <w:tcBorders>
              <w:top w:val="nil"/>
              <w:bottom w:val="nil"/>
            </w:tcBorders>
            <w:shd w:val="clear" w:color="auto" w:fill="auto"/>
            <w:vAlign w:val="center"/>
          </w:tcPr>
          <w:p w14:paraId="44AA240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4E36298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0EE48806" w14:textId="19B1220E"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8.71</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5</w:t>
            </w:r>
          </w:p>
        </w:tc>
        <w:tc>
          <w:tcPr>
            <w:tcW w:w="1175" w:type="dxa"/>
            <w:tcBorders>
              <w:top w:val="nil"/>
              <w:bottom w:val="nil"/>
            </w:tcBorders>
            <w:shd w:val="clear" w:color="auto" w:fill="auto"/>
            <w:vAlign w:val="center"/>
          </w:tcPr>
          <w:p w14:paraId="70430F7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1.37</w:t>
            </w:r>
          </w:p>
        </w:tc>
      </w:tr>
      <w:tr w:rsidR="00A65C44" w:rsidRPr="00A65C44" w14:paraId="79378A64" w14:textId="77777777" w:rsidTr="00A65C44">
        <w:trPr>
          <w:jc w:val="center"/>
        </w:trPr>
        <w:tc>
          <w:tcPr>
            <w:tcW w:w="1170" w:type="dxa"/>
            <w:tcBorders>
              <w:top w:val="nil"/>
              <w:bottom w:val="nil"/>
            </w:tcBorders>
            <w:shd w:val="clear" w:color="auto" w:fill="auto"/>
            <w:vAlign w:val="center"/>
          </w:tcPr>
          <w:p w14:paraId="399DFDD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GO:0002376</w:t>
            </w:r>
          </w:p>
        </w:tc>
        <w:tc>
          <w:tcPr>
            <w:tcW w:w="3289" w:type="dxa"/>
            <w:tcBorders>
              <w:top w:val="nil"/>
              <w:bottom w:val="nil"/>
            </w:tcBorders>
            <w:shd w:val="clear" w:color="auto" w:fill="auto"/>
            <w:vAlign w:val="center"/>
          </w:tcPr>
          <w:p w14:paraId="7D1EE8E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immune system process</w:t>
            </w:r>
          </w:p>
        </w:tc>
        <w:tc>
          <w:tcPr>
            <w:tcW w:w="0" w:type="auto"/>
            <w:tcBorders>
              <w:top w:val="nil"/>
              <w:bottom w:val="nil"/>
            </w:tcBorders>
            <w:shd w:val="clear" w:color="auto" w:fill="auto"/>
            <w:vAlign w:val="center"/>
          </w:tcPr>
          <w:p w14:paraId="25DAE088"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58E494C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542D5CAE" w14:textId="73D83E62"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9.25</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5</w:t>
            </w:r>
          </w:p>
        </w:tc>
        <w:tc>
          <w:tcPr>
            <w:tcW w:w="1175" w:type="dxa"/>
            <w:tcBorders>
              <w:top w:val="nil"/>
              <w:bottom w:val="nil"/>
            </w:tcBorders>
            <w:shd w:val="clear" w:color="auto" w:fill="auto"/>
            <w:vAlign w:val="center"/>
          </w:tcPr>
          <w:p w14:paraId="6B4961B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2.36</w:t>
            </w:r>
          </w:p>
        </w:tc>
      </w:tr>
      <w:tr w:rsidR="00A65C44" w:rsidRPr="00A65C44" w14:paraId="09C20B42" w14:textId="77777777" w:rsidTr="00A65C44">
        <w:trPr>
          <w:jc w:val="center"/>
        </w:trPr>
        <w:tc>
          <w:tcPr>
            <w:tcW w:w="1170" w:type="dxa"/>
            <w:tcBorders>
              <w:top w:val="nil"/>
              <w:bottom w:val="nil"/>
            </w:tcBorders>
            <w:shd w:val="clear" w:color="auto" w:fill="auto"/>
            <w:vAlign w:val="center"/>
          </w:tcPr>
          <w:p w14:paraId="62C50C8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GO:0050896</w:t>
            </w:r>
          </w:p>
        </w:tc>
        <w:tc>
          <w:tcPr>
            <w:tcW w:w="3289" w:type="dxa"/>
            <w:tcBorders>
              <w:top w:val="nil"/>
              <w:bottom w:val="nil"/>
            </w:tcBorders>
            <w:shd w:val="clear" w:color="auto" w:fill="auto"/>
            <w:vAlign w:val="center"/>
          </w:tcPr>
          <w:p w14:paraId="3C7F383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response to stimulus</w:t>
            </w:r>
          </w:p>
        </w:tc>
        <w:tc>
          <w:tcPr>
            <w:tcW w:w="0" w:type="auto"/>
            <w:tcBorders>
              <w:top w:val="nil"/>
              <w:bottom w:val="nil"/>
            </w:tcBorders>
            <w:shd w:val="clear" w:color="auto" w:fill="auto"/>
            <w:vAlign w:val="center"/>
          </w:tcPr>
          <w:p w14:paraId="779B87C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24B44D7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340D5B73" w14:textId="6D0ACE46"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4.97</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4</w:t>
            </w:r>
          </w:p>
        </w:tc>
        <w:tc>
          <w:tcPr>
            <w:tcW w:w="1175" w:type="dxa"/>
            <w:tcBorders>
              <w:top w:val="nil"/>
              <w:bottom w:val="nil"/>
            </w:tcBorders>
            <w:shd w:val="clear" w:color="auto" w:fill="auto"/>
            <w:vAlign w:val="center"/>
          </w:tcPr>
          <w:p w14:paraId="7F7A169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1.27</w:t>
            </w:r>
          </w:p>
        </w:tc>
      </w:tr>
      <w:tr w:rsidR="00A65C44" w:rsidRPr="00A65C44" w14:paraId="4575FEB1" w14:textId="77777777" w:rsidTr="00A65C44">
        <w:trPr>
          <w:jc w:val="center"/>
        </w:trPr>
        <w:tc>
          <w:tcPr>
            <w:tcW w:w="1170" w:type="dxa"/>
            <w:tcBorders>
              <w:top w:val="nil"/>
              <w:bottom w:val="nil"/>
            </w:tcBorders>
            <w:shd w:val="clear" w:color="auto" w:fill="auto"/>
            <w:vAlign w:val="center"/>
          </w:tcPr>
          <w:p w14:paraId="7436997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GO:0071840</w:t>
            </w:r>
          </w:p>
        </w:tc>
        <w:tc>
          <w:tcPr>
            <w:tcW w:w="3289" w:type="dxa"/>
            <w:tcBorders>
              <w:top w:val="nil"/>
              <w:bottom w:val="nil"/>
            </w:tcBorders>
            <w:shd w:val="clear" w:color="auto" w:fill="auto"/>
            <w:vAlign w:val="center"/>
          </w:tcPr>
          <w:p w14:paraId="6DA9ACA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cellular component organization or</w:t>
            </w:r>
            <w:r w:rsidRPr="00A65C44">
              <w:rPr>
                <w:rFonts w:ascii="Palatino Linotype" w:eastAsia="PalatinoLinotype-Roman" w:hAnsi="Palatino Linotype" w:cs="PalatinoLinotype-Roman"/>
                <w:sz w:val="18"/>
                <w:szCs w:val="20"/>
                <w:lang w:eastAsia="zh-CN"/>
              </w:rPr>
              <w:t xml:space="preserve"> </w:t>
            </w:r>
            <w:r w:rsidRPr="00A65C44">
              <w:rPr>
                <w:rFonts w:ascii="Palatino Linotype" w:eastAsia="PalatinoLinotype-Roman" w:hAnsi="Palatino Linotype" w:cs="PalatinoLinotype-Roman"/>
                <w:sz w:val="18"/>
                <w:szCs w:val="20"/>
              </w:rPr>
              <w:t>biogenesis</w:t>
            </w:r>
          </w:p>
        </w:tc>
        <w:tc>
          <w:tcPr>
            <w:tcW w:w="0" w:type="auto"/>
            <w:tcBorders>
              <w:top w:val="nil"/>
              <w:bottom w:val="nil"/>
            </w:tcBorders>
            <w:shd w:val="clear" w:color="auto" w:fill="auto"/>
            <w:vAlign w:val="center"/>
          </w:tcPr>
          <w:p w14:paraId="2150DDB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365713C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459F29D0" w14:textId="34CB0DD8"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8.02</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4</w:t>
            </w:r>
          </w:p>
        </w:tc>
        <w:tc>
          <w:tcPr>
            <w:tcW w:w="1175" w:type="dxa"/>
            <w:tcBorders>
              <w:top w:val="nil"/>
              <w:bottom w:val="nil"/>
            </w:tcBorders>
            <w:shd w:val="clear" w:color="auto" w:fill="auto"/>
            <w:vAlign w:val="center"/>
          </w:tcPr>
          <w:p w14:paraId="0613ECF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1.33</w:t>
            </w:r>
          </w:p>
        </w:tc>
      </w:tr>
      <w:tr w:rsidR="00A65C44" w:rsidRPr="00A65C44" w14:paraId="44C9EC88" w14:textId="77777777" w:rsidTr="00A65C44">
        <w:trPr>
          <w:jc w:val="center"/>
        </w:trPr>
        <w:tc>
          <w:tcPr>
            <w:tcW w:w="1170" w:type="dxa"/>
            <w:tcBorders>
              <w:top w:val="nil"/>
              <w:bottom w:val="nil"/>
            </w:tcBorders>
            <w:shd w:val="clear" w:color="auto" w:fill="auto"/>
            <w:vAlign w:val="center"/>
          </w:tcPr>
          <w:p w14:paraId="5AB8B30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GO:0015976</w:t>
            </w:r>
          </w:p>
        </w:tc>
        <w:tc>
          <w:tcPr>
            <w:tcW w:w="3289" w:type="dxa"/>
            <w:tcBorders>
              <w:top w:val="nil"/>
              <w:bottom w:val="nil"/>
            </w:tcBorders>
            <w:shd w:val="clear" w:color="auto" w:fill="auto"/>
            <w:vAlign w:val="center"/>
          </w:tcPr>
          <w:p w14:paraId="7AB8EE8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carbon utilization</w:t>
            </w:r>
          </w:p>
        </w:tc>
        <w:tc>
          <w:tcPr>
            <w:tcW w:w="0" w:type="auto"/>
            <w:tcBorders>
              <w:top w:val="nil"/>
              <w:bottom w:val="nil"/>
            </w:tcBorders>
            <w:shd w:val="clear" w:color="auto" w:fill="auto"/>
            <w:vAlign w:val="center"/>
          </w:tcPr>
          <w:p w14:paraId="23A2B85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bottom w:val="nil"/>
            </w:tcBorders>
            <w:shd w:val="clear" w:color="auto" w:fill="auto"/>
            <w:vAlign w:val="center"/>
          </w:tcPr>
          <w:p w14:paraId="34867D4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2680016E" w14:textId="3E246929"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1.01</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3</w:t>
            </w:r>
          </w:p>
        </w:tc>
        <w:tc>
          <w:tcPr>
            <w:tcW w:w="1175" w:type="dxa"/>
            <w:tcBorders>
              <w:top w:val="nil"/>
              <w:bottom w:val="nil"/>
            </w:tcBorders>
            <w:shd w:val="clear" w:color="auto" w:fill="auto"/>
            <w:vAlign w:val="center"/>
          </w:tcPr>
          <w:p w14:paraId="17C3922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3.88</w:t>
            </w:r>
          </w:p>
        </w:tc>
      </w:tr>
      <w:tr w:rsidR="00A65C44" w:rsidRPr="00A65C44" w14:paraId="5995A347" w14:textId="77777777" w:rsidTr="00A65C44">
        <w:trPr>
          <w:jc w:val="center"/>
        </w:trPr>
        <w:tc>
          <w:tcPr>
            <w:tcW w:w="1170" w:type="dxa"/>
            <w:tcBorders>
              <w:top w:val="nil"/>
            </w:tcBorders>
            <w:shd w:val="clear" w:color="auto" w:fill="auto"/>
            <w:vAlign w:val="center"/>
          </w:tcPr>
          <w:p w14:paraId="1183F08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GO:0051179</w:t>
            </w:r>
          </w:p>
        </w:tc>
        <w:tc>
          <w:tcPr>
            <w:tcW w:w="3289" w:type="dxa"/>
            <w:tcBorders>
              <w:top w:val="nil"/>
            </w:tcBorders>
            <w:shd w:val="clear" w:color="auto" w:fill="auto"/>
            <w:vAlign w:val="center"/>
          </w:tcPr>
          <w:p w14:paraId="0DAE493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localization</w:t>
            </w:r>
          </w:p>
        </w:tc>
        <w:tc>
          <w:tcPr>
            <w:tcW w:w="0" w:type="auto"/>
            <w:tcBorders>
              <w:top w:val="nil"/>
            </w:tcBorders>
            <w:shd w:val="clear" w:color="auto" w:fill="auto"/>
            <w:vAlign w:val="center"/>
          </w:tcPr>
          <w:p w14:paraId="723AF62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BP</w:t>
            </w:r>
          </w:p>
        </w:tc>
        <w:tc>
          <w:tcPr>
            <w:tcW w:w="0" w:type="auto"/>
            <w:tcBorders>
              <w:top w:val="nil"/>
            </w:tcBorders>
            <w:shd w:val="clear" w:color="auto" w:fill="auto"/>
            <w:vAlign w:val="center"/>
          </w:tcPr>
          <w:p w14:paraId="5B03159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tcBorders>
            <w:shd w:val="clear" w:color="auto" w:fill="auto"/>
            <w:vAlign w:val="center"/>
          </w:tcPr>
          <w:p w14:paraId="205FCB13" w14:textId="42919AFE"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1.82</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2</w:t>
            </w:r>
          </w:p>
        </w:tc>
        <w:tc>
          <w:tcPr>
            <w:tcW w:w="1175" w:type="dxa"/>
            <w:tcBorders>
              <w:top w:val="nil"/>
            </w:tcBorders>
            <w:shd w:val="clear" w:color="auto" w:fill="auto"/>
            <w:vAlign w:val="center"/>
          </w:tcPr>
          <w:p w14:paraId="15FE587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1.19</w:t>
            </w:r>
          </w:p>
        </w:tc>
      </w:tr>
      <w:tr w:rsidR="00A65C44" w:rsidRPr="00A65C44" w14:paraId="6DCC1B0C" w14:textId="77777777" w:rsidTr="00A65C44">
        <w:trPr>
          <w:jc w:val="center"/>
        </w:trPr>
        <w:tc>
          <w:tcPr>
            <w:tcW w:w="1170" w:type="dxa"/>
            <w:tcBorders>
              <w:bottom w:val="nil"/>
            </w:tcBorders>
            <w:shd w:val="clear" w:color="auto" w:fill="auto"/>
            <w:vAlign w:val="center"/>
          </w:tcPr>
          <w:p w14:paraId="5CA5BBE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GO:0003824</w:t>
            </w:r>
          </w:p>
        </w:tc>
        <w:tc>
          <w:tcPr>
            <w:tcW w:w="3289" w:type="dxa"/>
            <w:tcBorders>
              <w:bottom w:val="nil"/>
            </w:tcBorders>
            <w:shd w:val="clear" w:color="auto" w:fill="auto"/>
            <w:vAlign w:val="center"/>
          </w:tcPr>
          <w:p w14:paraId="5D264FF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catalytic activity</w:t>
            </w:r>
          </w:p>
        </w:tc>
        <w:tc>
          <w:tcPr>
            <w:tcW w:w="0" w:type="auto"/>
            <w:tcBorders>
              <w:bottom w:val="nil"/>
            </w:tcBorders>
            <w:shd w:val="clear" w:color="auto" w:fill="auto"/>
            <w:vAlign w:val="center"/>
          </w:tcPr>
          <w:p w14:paraId="21D7197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bottom w:val="nil"/>
            </w:tcBorders>
            <w:shd w:val="clear" w:color="auto" w:fill="auto"/>
            <w:vAlign w:val="center"/>
          </w:tcPr>
          <w:p w14:paraId="53F8B66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bottom w:val="nil"/>
            </w:tcBorders>
            <w:shd w:val="clear" w:color="auto" w:fill="auto"/>
            <w:vAlign w:val="center"/>
          </w:tcPr>
          <w:p w14:paraId="077B8FC1" w14:textId="31D7B2A9"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7.67</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75</w:t>
            </w:r>
          </w:p>
        </w:tc>
        <w:tc>
          <w:tcPr>
            <w:tcW w:w="1175" w:type="dxa"/>
            <w:tcBorders>
              <w:bottom w:val="nil"/>
            </w:tcBorders>
            <w:shd w:val="clear" w:color="auto" w:fill="auto"/>
            <w:vAlign w:val="center"/>
          </w:tcPr>
          <w:p w14:paraId="2A4680E8"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1.63</w:t>
            </w:r>
          </w:p>
        </w:tc>
      </w:tr>
      <w:tr w:rsidR="00A65C44" w:rsidRPr="00A65C44" w14:paraId="226387C0" w14:textId="77777777" w:rsidTr="00A65C44">
        <w:trPr>
          <w:jc w:val="center"/>
        </w:trPr>
        <w:tc>
          <w:tcPr>
            <w:tcW w:w="1170" w:type="dxa"/>
            <w:tcBorders>
              <w:top w:val="nil"/>
              <w:bottom w:val="nil"/>
            </w:tcBorders>
            <w:shd w:val="clear" w:color="auto" w:fill="auto"/>
            <w:vAlign w:val="center"/>
          </w:tcPr>
          <w:p w14:paraId="4A36823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GO:0005198</w:t>
            </w:r>
          </w:p>
        </w:tc>
        <w:tc>
          <w:tcPr>
            <w:tcW w:w="3289" w:type="dxa"/>
            <w:tcBorders>
              <w:top w:val="nil"/>
              <w:bottom w:val="nil"/>
            </w:tcBorders>
            <w:shd w:val="clear" w:color="auto" w:fill="auto"/>
            <w:vAlign w:val="center"/>
          </w:tcPr>
          <w:p w14:paraId="282F20C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structural molecule activity</w:t>
            </w:r>
          </w:p>
        </w:tc>
        <w:tc>
          <w:tcPr>
            <w:tcW w:w="0" w:type="auto"/>
            <w:tcBorders>
              <w:top w:val="nil"/>
              <w:bottom w:val="nil"/>
            </w:tcBorders>
            <w:shd w:val="clear" w:color="auto" w:fill="auto"/>
            <w:vAlign w:val="center"/>
          </w:tcPr>
          <w:p w14:paraId="330911C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7DFB4AC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2C7034BE" w14:textId="4F39438F"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8.31</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8</w:t>
            </w:r>
          </w:p>
        </w:tc>
        <w:tc>
          <w:tcPr>
            <w:tcW w:w="1175" w:type="dxa"/>
            <w:tcBorders>
              <w:top w:val="nil"/>
              <w:bottom w:val="nil"/>
            </w:tcBorders>
            <w:shd w:val="clear" w:color="auto" w:fill="auto"/>
            <w:vAlign w:val="center"/>
          </w:tcPr>
          <w:p w14:paraId="67A43A7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1.96</w:t>
            </w:r>
          </w:p>
        </w:tc>
      </w:tr>
      <w:tr w:rsidR="00A65C44" w:rsidRPr="00A65C44" w14:paraId="11DBD3B6" w14:textId="77777777" w:rsidTr="00A65C44">
        <w:trPr>
          <w:jc w:val="center"/>
        </w:trPr>
        <w:tc>
          <w:tcPr>
            <w:tcW w:w="1170" w:type="dxa"/>
            <w:tcBorders>
              <w:top w:val="nil"/>
              <w:bottom w:val="nil"/>
            </w:tcBorders>
            <w:shd w:val="clear" w:color="auto" w:fill="auto"/>
            <w:vAlign w:val="center"/>
          </w:tcPr>
          <w:p w14:paraId="5F5BA42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GO:0005488</w:t>
            </w:r>
          </w:p>
        </w:tc>
        <w:tc>
          <w:tcPr>
            <w:tcW w:w="3289" w:type="dxa"/>
            <w:tcBorders>
              <w:top w:val="nil"/>
              <w:bottom w:val="nil"/>
            </w:tcBorders>
            <w:shd w:val="clear" w:color="auto" w:fill="auto"/>
            <w:vAlign w:val="center"/>
          </w:tcPr>
          <w:p w14:paraId="59B4FFA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binding</w:t>
            </w:r>
          </w:p>
        </w:tc>
        <w:tc>
          <w:tcPr>
            <w:tcW w:w="0" w:type="auto"/>
            <w:tcBorders>
              <w:top w:val="nil"/>
              <w:bottom w:val="nil"/>
            </w:tcBorders>
            <w:shd w:val="clear" w:color="auto" w:fill="auto"/>
            <w:vAlign w:val="center"/>
          </w:tcPr>
          <w:p w14:paraId="0FC065D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630F971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6824FB3D" w14:textId="4637F320"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1.37</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7</w:t>
            </w:r>
          </w:p>
        </w:tc>
        <w:tc>
          <w:tcPr>
            <w:tcW w:w="1175" w:type="dxa"/>
            <w:tcBorders>
              <w:top w:val="nil"/>
              <w:bottom w:val="nil"/>
            </w:tcBorders>
            <w:shd w:val="clear" w:color="auto" w:fill="auto"/>
            <w:vAlign w:val="center"/>
          </w:tcPr>
          <w:p w14:paraId="6DC74CD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1.15</w:t>
            </w:r>
          </w:p>
        </w:tc>
      </w:tr>
      <w:tr w:rsidR="00A65C44" w:rsidRPr="00A65C44" w14:paraId="189451CF" w14:textId="77777777" w:rsidTr="00A65C44">
        <w:trPr>
          <w:jc w:val="center"/>
        </w:trPr>
        <w:tc>
          <w:tcPr>
            <w:tcW w:w="1170" w:type="dxa"/>
            <w:tcBorders>
              <w:top w:val="nil"/>
              <w:bottom w:val="nil"/>
            </w:tcBorders>
            <w:shd w:val="clear" w:color="auto" w:fill="auto"/>
            <w:vAlign w:val="center"/>
          </w:tcPr>
          <w:p w14:paraId="3955AD7B"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GO:0060089</w:t>
            </w:r>
          </w:p>
        </w:tc>
        <w:tc>
          <w:tcPr>
            <w:tcW w:w="3289" w:type="dxa"/>
            <w:tcBorders>
              <w:top w:val="nil"/>
              <w:bottom w:val="nil"/>
            </w:tcBorders>
            <w:shd w:val="clear" w:color="auto" w:fill="auto"/>
            <w:vAlign w:val="center"/>
          </w:tcPr>
          <w:p w14:paraId="26ED22A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molecular transducer activity</w:t>
            </w:r>
          </w:p>
        </w:tc>
        <w:tc>
          <w:tcPr>
            <w:tcW w:w="0" w:type="auto"/>
            <w:tcBorders>
              <w:top w:val="nil"/>
              <w:bottom w:val="nil"/>
            </w:tcBorders>
            <w:shd w:val="clear" w:color="auto" w:fill="auto"/>
            <w:vAlign w:val="center"/>
          </w:tcPr>
          <w:p w14:paraId="7257016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0EDE017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75EA4641" w14:textId="4C7CE15A"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2.54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6</w:t>
            </w:r>
          </w:p>
        </w:tc>
        <w:tc>
          <w:tcPr>
            <w:tcW w:w="1175" w:type="dxa"/>
            <w:tcBorders>
              <w:top w:val="nil"/>
              <w:bottom w:val="nil"/>
            </w:tcBorders>
            <w:shd w:val="clear" w:color="auto" w:fill="auto"/>
            <w:vAlign w:val="center"/>
          </w:tcPr>
          <w:p w14:paraId="379635A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2.22</w:t>
            </w:r>
          </w:p>
        </w:tc>
      </w:tr>
      <w:tr w:rsidR="00A65C44" w:rsidRPr="00A65C44" w14:paraId="30C69C4E" w14:textId="77777777" w:rsidTr="00A65C44">
        <w:trPr>
          <w:jc w:val="center"/>
        </w:trPr>
        <w:tc>
          <w:tcPr>
            <w:tcW w:w="1170" w:type="dxa"/>
            <w:tcBorders>
              <w:top w:val="nil"/>
              <w:bottom w:val="nil"/>
            </w:tcBorders>
            <w:shd w:val="clear" w:color="auto" w:fill="auto"/>
            <w:vAlign w:val="center"/>
          </w:tcPr>
          <w:p w14:paraId="0D13306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GO:0140110</w:t>
            </w:r>
          </w:p>
        </w:tc>
        <w:tc>
          <w:tcPr>
            <w:tcW w:w="3289" w:type="dxa"/>
            <w:tcBorders>
              <w:top w:val="nil"/>
              <w:bottom w:val="nil"/>
            </w:tcBorders>
            <w:shd w:val="clear" w:color="auto" w:fill="auto"/>
            <w:vAlign w:val="center"/>
          </w:tcPr>
          <w:p w14:paraId="34343D0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transcription regulator activity</w:t>
            </w:r>
          </w:p>
        </w:tc>
        <w:tc>
          <w:tcPr>
            <w:tcW w:w="0" w:type="auto"/>
            <w:tcBorders>
              <w:top w:val="nil"/>
              <w:bottom w:val="nil"/>
            </w:tcBorders>
            <w:shd w:val="clear" w:color="auto" w:fill="auto"/>
            <w:vAlign w:val="center"/>
          </w:tcPr>
          <w:p w14:paraId="5316011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0E33ECF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7916F9B3" w14:textId="79EB5419"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2.64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6</w:t>
            </w:r>
          </w:p>
        </w:tc>
        <w:tc>
          <w:tcPr>
            <w:tcW w:w="1175" w:type="dxa"/>
            <w:tcBorders>
              <w:top w:val="nil"/>
              <w:bottom w:val="nil"/>
            </w:tcBorders>
            <w:shd w:val="clear" w:color="auto" w:fill="auto"/>
            <w:vAlign w:val="center"/>
          </w:tcPr>
          <w:p w14:paraId="017641C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1.85</w:t>
            </w:r>
          </w:p>
        </w:tc>
      </w:tr>
      <w:tr w:rsidR="00A65C44" w:rsidRPr="00A65C44" w14:paraId="705EFDA9" w14:textId="77777777" w:rsidTr="00A65C44">
        <w:trPr>
          <w:jc w:val="center"/>
        </w:trPr>
        <w:tc>
          <w:tcPr>
            <w:tcW w:w="1170" w:type="dxa"/>
            <w:tcBorders>
              <w:top w:val="nil"/>
              <w:bottom w:val="nil"/>
            </w:tcBorders>
            <w:shd w:val="clear" w:color="auto" w:fill="auto"/>
            <w:vAlign w:val="center"/>
          </w:tcPr>
          <w:p w14:paraId="4E671F7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GO:0038024</w:t>
            </w:r>
          </w:p>
        </w:tc>
        <w:tc>
          <w:tcPr>
            <w:tcW w:w="3289" w:type="dxa"/>
            <w:tcBorders>
              <w:top w:val="nil"/>
              <w:bottom w:val="nil"/>
            </w:tcBorders>
            <w:shd w:val="clear" w:color="auto" w:fill="auto"/>
            <w:vAlign w:val="center"/>
          </w:tcPr>
          <w:p w14:paraId="652F40B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cargo receptor activity</w:t>
            </w:r>
          </w:p>
        </w:tc>
        <w:tc>
          <w:tcPr>
            <w:tcW w:w="0" w:type="auto"/>
            <w:tcBorders>
              <w:top w:val="nil"/>
              <w:bottom w:val="nil"/>
            </w:tcBorders>
            <w:shd w:val="clear" w:color="auto" w:fill="auto"/>
            <w:vAlign w:val="center"/>
          </w:tcPr>
          <w:p w14:paraId="60D2368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7B82733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bottom w:val="nil"/>
            </w:tcBorders>
            <w:shd w:val="clear" w:color="auto" w:fill="auto"/>
            <w:vAlign w:val="center"/>
          </w:tcPr>
          <w:p w14:paraId="568A07B3" w14:textId="0B67C646"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3.85</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6</w:t>
            </w:r>
          </w:p>
        </w:tc>
        <w:tc>
          <w:tcPr>
            <w:tcW w:w="1175" w:type="dxa"/>
            <w:tcBorders>
              <w:top w:val="nil"/>
              <w:bottom w:val="nil"/>
            </w:tcBorders>
            <w:shd w:val="clear" w:color="auto" w:fill="auto"/>
            <w:vAlign w:val="center"/>
          </w:tcPr>
          <w:p w14:paraId="0856434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2.98</w:t>
            </w:r>
          </w:p>
        </w:tc>
      </w:tr>
      <w:tr w:rsidR="00A65C44" w:rsidRPr="00A65C44" w14:paraId="7923EB37" w14:textId="77777777" w:rsidTr="00A65C44">
        <w:trPr>
          <w:jc w:val="center"/>
        </w:trPr>
        <w:tc>
          <w:tcPr>
            <w:tcW w:w="1170" w:type="dxa"/>
            <w:tcBorders>
              <w:top w:val="nil"/>
              <w:bottom w:val="nil"/>
            </w:tcBorders>
            <w:shd w:val="clear" w:color="auto" w:fill="auto"/>
            <w:vAlign w:val="center"/>
          </w:tcPr>
          <w:p w14:paraId="07362F9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GO:0098772</w:t>
            </w:r>
          </w:p>
        </w:tc>
        <w:tc>
          <w:tcPr>
            <w:tcW w:w="3289" w:type="dxa"/>
            <w:tcBorders>
              <w:top w:val="nil"/>
              <w:bottom w:val="nil"/>
            </w:tcBorders>
            <w:shd w:val="clear" w:color="auto" w:fill="auto"/>
            <w:vAlign w:val="center"/>
          </w:tcPr>
          <w:p w14:paraId="44CB61D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molecular function regulator</w:t>
            </w:r>
          </w:p>
        </w:tc>
        <w:tc>
          <w:tcPr>
            <w:tcW w:w="0" w:type="auto"/>
            <w:tcBorders>
              <w:top w:val="nil"/>
              <w:bottom w:val="nil"/>
            </w:tcBorders>
            <w:shd w:val="clear" w:color="auto" w:fill="auto"/>
            <w:vAlign w:val="center"/>
          </w:tcPr>
          <w:p w14:paraId="4974FCE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bottom w:val="nil"/>
            </w:tcBorders>
            <w:shd w:val="clear" w:color="auto" w:fill="auto"/>
            <w:vAlign w:val="center"/>
          </w:tcPr>
          <w:p w14:paraId="2816D93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0F97449C" w14:textId="3291F75B"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9.92</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5</w:t>
            </w:r>
          </w:p>
        </w:tc>
        <w:tc>
          <w:tcPr>
            <w:tcW w:w="1175" w:type="dxa"/>
            <w:tcBorders>
              <w:top w:val="nil"/>
              <w:bottom w:val="nil"/>
            </w:tcBorders>
            <w:shd w:val="clear" w:color="auto" w:fill="auto"/>
            <w:vAlign w:val="center"/>
          </w:tcPr>
          <w:p w14:paraId="392FC84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1.70</w:t>
            </w:r>
          </w:p>
        </w:tc>
      </w:tr>
      <w:tr w:rsidR="00A65C44" w:rsidRPr="00A65C44" w14:paraId="64EE9A31" w14:textId="77777777" w:rsidTr="00A65C44">
        <w:trPr>
          <w:jc w:val="center"/>
        </w:trPr>
        <w:tc>
          <w:tcPr>
            <w:tcW w:w="1170" w:type="dxa"/>
            <w:tcBorders>
              <w:top w:val="nil"/>
            </w:tcBorders>
            <w:shd w:val="clear" w:color="auto" w:fill="auto"/>
            <w:vAlign w:val="center"/>
          </w:tcPr>
          <w:p w14:paraId="7203947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GO:0005215</w:t>
            </w:r>
          </w:p>
        </w:tc>
        <w:tc>
          <w:tcPr>
            <w:tcW w:w="3289" w:type="dxa"/>
            <w:tcBorders>
              <w:top w:val="nil"/>
            </w:tcBorders>
            <w:shd w:val="clear" w:color="auto" w:fill="auto"/>
            <w:vAlign w:val="center"/>
          </w:tcPr>
          <w:p w14:paraId="0E6474D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transporter activity</w:t>
            </w:r>
          </w:p>
        </w:tc>
        <w:tc>
          <w:tcPr>
            <w:tcW w:w="0" w:type="auto"/>
            <w:tcBorders>
              <w:top w:val="nil"/>
            </w:tcBorders>
            <w:shd w:val="clear" w:color="auto" w:fill="auto"/>
            <w:vAlign w:val="center"/>
          </w:tcPr>
          <w:p w14:paraId="3EE28E68"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MF</w:t>
            </w:r>
          </w:p>
        </w:tc>
        <w:tc>
          <w:tcPr>
            <w:tcW w:w="0" w:type="auto"/>
            <w:tcBorders>
              <w:top w:val="nil"/>
            </w:tcBorders>
            <w:shd w:val="clear" w:color="auto" w:fill="auto"/>
            <w:vAlign w:val="center"/>
          </w:tcPr>
          <w:p w14:paraId="147DF7C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tcBorders>
            <w:shd w:val="clear" w:color="auto" w:fill="auto"/>
            <w:vAlign w:val="center"/>
          </w:tcPr>
          <w:p w14:paraId="3F96AE5C" w14:textId="20CDBF84"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3.64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4</w:t>
            </w:r>
          </w:p>
        </w:tc>
        <w:tc>
          <w:tcPr>
            <w:tcW w:w="1175" w:type="dxa"/>
            <w:tcBorders>
              <w:top w:val="nil"/>
            </w:tcBorders>
            <w:shd w:val="clear" w:color="auto" w:fill="auto"/>
            <w:vAlign w:val="center"/>
          </w:tcPr>
          <w:p w14:paraId="12ABD3F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1.46</w:t>
            </w:r>
          </w:p>
        </w:tc>
      </w:tr>
      <w:tr w:rsidR="00A65C44" w:rsidRPr="00A65C44" w14:paraId="0EFBF3A9" w14:textId="77777777" w:rsidTr="00A65C44">
        <w:trPr>
          <w:jc w:val="center"/>
        </w:trPr>
        <w:tc>
          <w:tcPr>
            <w:tcW w:w="1170" w:type="dxa"/>
            <w:tcBorders>
              <w:bottom w:val="nil"/>
            </w:tcBorders>
            <w:shd w:val="clear" w:color="auto" w:fill="auto"/>
            <w:vAlign w:val="center"/>
          </w:tcPr>
          <w:p w14:paraId="309E3B3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GO:0044464</w:t>
            </w:r>
          </w:p>
        </w:tc>
        <w:tc>
          <w:tcPr>
            <w:tcW w:w="3289" w:type="dxa"/>
            <w:tcBorders>
              <w:bottom w:val="nil"/>
            </w:tcBorders>
            <w:shd w:val="clear" w:color="auto" w:fill="auto"/>
            <w:vAlign w:val="center"/>
          </w:tcPr>
          <w:p w14:paraId="4153938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cell part</w:t>
            </w:r>
          </w:p>
        </w:tc>
        <w:tc>
          <w:tcPr>
            <w:tcW w:w="0" w:type="auto"/>
            <w:tcBorders>
              <w:bottom w:val="nil"/>
            </w:tcBorders>
            <w:shd w:val="clear" w:color="auto" w:fill="auto"/>
            <w:vAlign w:val="center"/>
          </w:tcPr>
          <w:p w14:paraId="3E4EE83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bottom w:val="nil"/>
            </w:tcBorders>
            <w:shd w:val="clear" w:color="auto" w:fill="auto"/>
            <w:vAlign w:val="center"/>
          </w:tcPr>
          <w:p w14:paraId="742EBDA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bottom w:val="nil"/>
            </w:tcBorders>
            <w:shd w:val="clear" w:color="auto" w:fill="auto"/>
            <w:vAlign w:val="center"/>
          </w:tcPr>
          <w:p w14:paraId="402F64D3" w14:textId="747CE84E"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4.77</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28</w:t>
            </w:r>
          </w:p>
        </w:tc>
        <w:tc>
          <w:tcPr>
            <w:tcW w:w="1175" w:type="dxa"/>
            <w:tcBorders>
              <w:bottom w:val="nil"/>
            </w:tcBorders>
            <w:shd w:val="clear" w:color="auto" w:fill="auto"/>
            <w:vAlign w:val="center"/>
          </w:tcPr>
          <w:p w14:paraId="753BB78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1.51</w:t>
            </w:r>
          </w:p>
        </w:tc>
      </w:tr>
      <w:tr w:rsidR="00A65C44" w:rsidRPr="00A65C44" w14:paraId="54CE8752" w14:textId="77777777" w:rsidTr="00A65C44">
        <w:trPr>
          <w:jc w:val="center"/>
        </w:trPr>
        <w:tc>
          <w:tcPr>
            <w:tcW w:w="1170" w:type="dxa"/>
            <w:tcBorders>
              <w:top w:val="nil"/>
              <w:bottom w:val="nil"/>
            </w:tcBorders>
            <w:shd w:val="clear" w:color="auto" w:fill="auto"/>
            <w:vAlign w:val="center"/>
          </w:tcPr>
          <w:p w14:paraId="72BF5091"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GO:0005623</w:t>
            </w:r>
          </w:p>
        </w:tc>
        <w:tc>
          <w:tcPr>
            <w:tcW w:w="3289" w:type="dxa"/>
            <w:tcBorders>
              <w:top w:val="nil"/>
              <w:bottom w:val="nil"/>
            </w:tcBorders>
            <w:shd w:val="clear" w:color="auto" w:fill="auto"/>
            <w:vAlign w:val="center"/>
          </w:tcPr>
          <w:p w14:paraId="3082B107"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cell</w:t>
            </w:r>
          </w:p>
        </w:tc>
        <w:tc>
          <w:tcPr>
            <w:tcW w:w="0" w:type="auto"/>
            <w:tcBorders>
              <w:top w:val="nil"/>
              <w:bottom w:val="nil"/>
            </w:tcBorders>
            <w:shd w:val="clear" w:color="auto" w:fill="auto"/>
            <w:vAlign w:val="center"/>
          </w:tcPr>
          <w:p w14:paraId="20CE382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224E000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2562B7D3" w14:textId="629677AC"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7.70</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27</w:t>
            </w:r>
          </w:p>
        </w:tc>
        <w:tc>
          <w:tcPr>
            <w:tcW w:w="1175" w:type="dxa"/>
            <w:tcBorders>
              <w:top w:val="nil"/>
              <w:bottom w:val="nil"/>
            </w:tcBorders>
            <w:shd w:val="clear" w:color="auto" w:fill="auto"/>
            <w:vAlign w:val="center"/>
          </w:tcPr>
          <w:p w14:paraId="5732D97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1.49</w:t>
            </w:r>
          </w:p>
        </w:tc>
      </w:tr>
      <w:tr w:rsidR="00A65C44" w:rsidRPr="00A65C44" w14:paraId="256ABAD2" w14:textId="77777777" w:rsidTr="00A65C44">
        <w:trPr>
          <w:jc w:val="center"/>
        </w:trPr>
        <w:tc>
          <w:tcPr>
            <w:tcW w:w="1170" w:type="dxa"/>
            <w:tcBorders>
              <w:top w:val="nil"/>
              <w:bottom w:val="nil"/>
            </w:tcBorders>
            <w:shd w:val="clear" w:color="auto" w:fill="auto"/>
            <w:vAlign w:val="center"/>
          </w:tcPr>
          <w:p w14:paraId="122A38B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GO:0032991</w:t>
            </w:r>
          </w:p>
        </w:tc>
        <w:tc>
          <w:tcPr>
            <w:tcW w:w="3289" w:type="dxa"/>
            <w:tcBorders>
              <w:top w:val="nil"/>
              <w:bottom w:val="nil"/>
            </w:tcBorders>
            <w:shd w:val="clear" w:color="auto" w:fill="auto"/>
            <w:vAlign w:val="center"/>
          </w:tcPr>
          <w:p w14:paraId="78CFB6B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protein‐containing complex</w:t>
            </w:r>
          </w:p>
        </w:tc>
        <w:tc>
          <w:tcPr>
            <w:tcW w:w="0" w:type="auto"/>
            <w:tcBorders>
              <w:top w:val="nil"/>
              <w:bottom w:val="nil"/>
            </w:tcBorders>
            <w:shd w:val="clear" w:color="auto" w:fill="auto"/>
            <w:vAlign w:val="center"/>
          </w:tcPr>
          <w:p w14:paraId="53A0DD8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5D5F381E"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28F8B9F5" w14:textId="7FF3165E"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5.84</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25</w:t>
            </w:r>
          </w:p>
        </w:tc>
        <w:tc>
          <w:tcPr>
            <w:tcW w:w="1175" w:type="dxa"/>
            <w:tcBorders>
              <w:top w:val="nil"/>
              <w:bottom w:val="nil"/>
            </w:tcBorders>
            <w:shd w:val="clear" w:color="auto" w:fill="auto"/>
            <w:vAlign w:val="center"/>
          </w:tcPr>
          <w:p w14:paraId="6902A46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1.66</w:t>
            </w:r>
          </w:p>
        </w:tc>
      </w:tr>
      <w:tr w:rsidR="00A65C44" w:rsidRPr="00A65C44" w14:paraId="514367A3" w14:textId="77777777" w:rsidTr="00A65C44">
        <w:trPr>
          <w:jc w:val="center"/>
        </w:trPr>
        <w:tc>
          <w:tcPr>
            <w:tcW w:w="1170" w:type="dxa"/>
            <w:tcBorders>
              <w:top w:val="nil"/>
              <w:bottom w:val="nil"/>
            </w:tcBorders>
            <w:shd w:val="clear" w:color="auto" w:fill="auto"/>
            <w:vAlign w:val="center"/>
          </w:tcPr>
          <w:p w14:paraId="0A8DE03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GO:0016020</w:t>
            </w:r>
          </w:p>
        </w:tc>
        <w:tc>
          <w:tcPr>
            <w:tcW w:w="3289" w:type="dxa"/>
            <w:tcBorders>
              <w:top w:val="nil"/>
              <w:bottom w:val="nil"/>
            </w:tcBorders>
            <w:shd w:val="clear" w:color="auto" w:fill="auto"/>
            <w:vAlign w:val="center"/>
          </w:tcPr>
          <w:p w14:paraId="7FE01E6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membrane</w:t>
            </w:r>
          </w:p>
        </w:tc>
        <w:tc>
          <w:tcPr>
            <w:tcW w:w="0" w:type="auto"/>
            <w:tcBorders>
              <w:top w:val="nil"/>
              <w:bottom w:val="nil"/>
            </w:tcBorders>
            <w:shd w:val="clear" w:color="auto" w:fill="auto"/>
            <w:vAlign w:val="center"/>
          </w:tcPr>
          <w:p w14:paraId="53FA8578"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4CDF2DC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28EBF553" w14:textId="4D0DF7F2"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7.93</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16</w:t>
            </w:r>
          </w:p>
        </w:tc>
        <w:tc>
          <w:tcPr>
            <w:tcW w:w="1175" w:type="dxa"/>
            <w:tcBorders>
              <w:top w:val="nil"/>
              <w:bottom w:val="nil"/>
            </w:tcBorders>
            <w:shd w:val="clear" w:color="auto" w:fill="auto"/>
            <w:vAlign w:val="center"/>
          </w:tcPr>
          <w:p w14:paraId="7F2F364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1.41</w:t>
            </w:r>
          </w:p>
        </w:tc>
      </w:tr>
      <w:tr w:rsidR="00A65C44" w:rsidRPr="00A65C44" w14:paraId="5BAB4E7A" w14:textId="77777777" w:rsidTr="00A65C44">
        <w:trPr>
          <w:jc w:val="center"/>
        </w:trPr>
        <w:tc>
          <w:tcPr>
            <w:tcW w:w="1170" w:type="dxa"/>
            <w:tcBorders>
              <w:top w:val="nil"/>
              <w:bottom w:val="nil"/>
            </w:tcBorders>
            <w:shd w:val="clear" w:color="auto" w:fill="auto"/>
            <w:vAlign w:val="center"/>
          </w:tcPr>
          <w:p w14:paraId="21EBCAA2"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GO:0043226</w:t>
            </w:r>
          </w:p>
        </w:tc>
        <w:tc>
          <w:tcPr>
            <w:tcW w:w="3289" w:type="dxa"/>
            <w:tcBorders>
              <w:top w:val="nil"/>
              <w:bottom w:val="nil"/>
            </w:tcBorders>
            <w:shd w:val="clear" w:color="auto" w:fill="auto"/>
            <w:vAlign w:val="center"/>
          </w:tcPr>
          <w:p w14:paraId="6DC96A5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organelle</w:t>
            </w:r>
          </w:p>
        </w:tc>
        <w:tc>
          <w:tcPr>
            <w:tcW w:w="0" w:type="auto"/>
            <w:tcBorders>
              <w:top w:val="nil"/>
              <w:bottom w:val="nil"/>
            </w:tcBorders>
            <w:shd w:val="clear" w:color="auto" w:fill="auto"/>
            <w:vAlign w:val="center"/>
          </w:tcPr>
          <w:p w14:paraId="63015C00"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4633687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3D3B1F07" w14:textId="607B8072"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5.89</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14</w:t>
            </w:r>
          </w:p>
        </w:tc>
        <w:tc>
          <w:tcPr>
            <w:tcW w:w="1175" w:type="dxa"/>
            <w:tcBorders>
              <w:top w:val="nil"/>
              <w:bottom w:val="nil"/>
            </w:tcBorders>
            <w:shd w:val="clear" w:color="auto" w:fill="auto"/>
            <w:vAlign w:val="center"/>
          </w:tcPr>
          <w:p w14:paraId="2022372C"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1.44</w:t>
            </w:r>
          </w:p>
        </w:tc>
      </w:tr>
      <w:tr w:rsidR="00A65C44" w:rsidRPr="00A65C44" w14:paraId="16D579A4" w14:textId="77777777" w:rsidTr="00A65C44">
        <w:trPr>
          <w:jc w:val="center"/>
        </w:trPr>
        <w:tc>
          <w:tcPr>
            <w:tcW w:w="1170" w:type="dxa"/>
            <w:tcBorders>
              <w:top w:val="nil"/>
              <w:bottom w:val="nil"/>
            </w:tcBorders>
            <w:shd w:val="clear" w:color="auto" w:fill="auto"/>
            <w:vAlign w:val="center"/>
          </w:tcPr>
          <w:p w14:paraId="55EE80B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GO:0044425</w:t>
            </w:r>
          </w:p>
        </w:tc>
        <w:tc>
          <w:tcPr>
            <w:tcW w:w="3289" w:type="dxa"/>
            <w:tcBorders>
              <w:top w:val="nil"/>
              <w:bottom w:val="nil"/>
            </w:tcBorders>
            <w:shd w:val="clear" w:color="auto" w:fill="auto"/>
            <w:vAlign w:val="center"/>
          </w:tcPr>
          <w:p w14:paraId="39CC3FD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membrane part</w:t>
            </w:r>
          </w:p>
        </w:tc>
        <w:tc>
          <w:tcPr>
            <w:tcW w:w="0" w:type="auto"/>
            <w:tcBorders>
              <w:top w:val="nil"/>
              <w:bottom w:val="nil"/>
            </w:tcBorders>
            <w:shd w:val="clear" w:color="auto" w:fill="auto"/>
            <w:vAlign w:val="center"/>
          </w:tcPr>
          <w:p w14:paraId="6BB9519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3F7C5384"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1F9CCF63" w14:textId="566BF0D3"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3.58</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8</w:t>
            </w:r>
          </w:p>
        </w:tc>
        <w:tc>
          <w:tcPr>
            <w:tcW w:w="1175" w:type="dxa"/>
            <w:tcBorders>
              <w:top w:val="nil"/>
              <w:bottom w:val="nil"/>
            </w:tcBorders>
            <w:shd w:val="clear" w:color="auto" w:fill="auto"/>
            <w:vAlign w:val="center"/>
          </w:tcPr>
          <w:p w14:paraId="5DCCDA0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1.35</w:t>
            </w:r>
          </w:p>
        </w:tc>
      </w:tr>
      <w:tr w:rsidR="00A65C44" w:rsidRPr="00A65C44" w14:paraId="746C31A1" w14:textId="77777777" w:rsidTr="00A65C44">
        <w:trPr>
          <w:jc w:val="center"/>
        </w:trPr>
        <w:tc>
          <w:tcPr>
            <w:tcW w:w="1170" w:type="dxa"/>
            <w:tcBorders>
              <w:top w:val="nil"/>
              <w:bottom w:val="nil"/>
            </w:tcBorders>
            <w:shd w:val="clear" w:color="auto" w:fill="auto"/>
            <w:vAlign w:val="center"/>
          </w:tcPr>
          <w:p w14:paraId="16A85169"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GO:0044422</w:t>
            </w:r>
          </w:p>
        </w:tc>
        <w:tc>
          <w:tcPr>
            <w:tcW w:w="3289" w:type="dxa"/>
            <w:tcBorders>
              <w:top w:val="nil"/>
              <w:bottom w:val="nil"/>
            </w:tcBorders>
            <w:shd w:val="clear" w:color="auto" w:fill="auto"/>
            <w:vAlign w:val="center"/>
          </w:tcPr>
          <w:p w14:paraId="5247F1E6"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organelle part</w:t>
            </w:r>
          </w:p>
        </w:tc>
        <w:tc>
          <w:tcPr>
            <w:tcW w:w="0" w:type="auto"/>
            <w:tcBorders>
              <w:top w:val="nil"/>
              <w:bottom w:val="nil"/>
            </w:tcBorders>
            <w:shd w:val="clear" w:color="auto" w:fill="auto"/>
            <w:vAlign w:val="center"/>
          </w:tcPr>
          <w:p w14:paraId="2D17ECB5"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bottom w:val="nil"/>
            </w:tcBorders>
            <w:shd w:val="clear" w:color="auto" w:fill="auto"/>
            <w:vAlign w:val="center"/>
          </w:tcPr>
          <w:p w14:paraId="09E0A1AA"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UP</w:t>
            </w:r>
          </w:p>
        </w:tc>
        <w:tc>
          <w:tcPr>
            <w:tcW w:w="1235" w:type="dxa"/>
            <w:tcBorders>
              <w:top w:val="nil"/>
              <w:bottom w:val="nil"/>
            </w:tcBorders>
            <w:shd w:val="clear" w:color="auto" w:fill="auto"/>
            <w:vAlign w:val="center"/>
          </w:tcPr>
          <w:p w14:paraId="09A6BC4B" w14:textId="31D55B1D"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2.12</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6</w:t>
            </w:r>
          </w:p>
        </w:tc>
        <w:tc>
          <w:tcPr>
            <w:tcW w:w="1175" w:type="dxa"/>
            <w:tcBorders>
              <w:top w:val="nil"/>
              <w:bottom w:val="nil"/>
            </w:tcBorders>
            <w:shd w:val="clear" w:color="auto" w:fill="auto"/>
            <w:vAlign w:val="center"/>
          </w:tcPr>
          <w:p w14:paraId="5C92524D"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1.40</w:t>
            </w:r>
          </w:p>
        </w:tc>
      </w:tr>
      <w:tr w:rsidR="00A65C44" w:rsidRPr="00A65C44" w14:paraId="4419ACD2" w14:textId="77777777" w:rsidTr="00A65C44">
        <w:trPr>
          <w:jc w:val="center"/>
        </w:trPr>
        <w:tc>
          <w:tcPr>
            <w:tcW w:w="1170" w:type="dxa"/>
            <w:tcBorders>
              <w:top w:val="nil"/>
            </w:tcBorders>
            <w:shd w:val="clear" w:color="auto" w:fill="auto"/>
            <w:vAlign w:val="center"/>
          </w:tcPr>
          <w:p w14:paraId="75B8EFA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GO:0044421</w:t>
            </w:r>
          </w:p>
        </w:tc>
        <w:tc>
          <w:tcPr>
            <w:tcW w:w="3289" w:type="dxa"/>
            <w:tcBorders>
              <w:top w:val="nil"/>
            </w:tcBorders>
            <w:shd w:val="clear" w:color="auto" w:fill="auto"/>
            <w:vAlign w:val="center"/>
          </w:tcPr>
          <w:p w14:paraId="52CE2DAF"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extracellular region part</w:t>
            </w:r>
          </w:p>
        </w:tc>
        <w:tc>
          <w:tcPr>
            <w:tcW w:w="0" w:type="auto"/>
            <w:tcBorders>
              <w:top w:val="nil"/>
            </w:tcBorders>
            <w:shd w:val="clear" w:color="auto" w:fill="auto"/>
            <w:vAlign w:val="center"/>
          </w:tcPr>
          <w:p w14:paraId="4ABB7AF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CC</w:t>
            </w:r>
          </w:p>
        </w:tc>
        <w:tc>
          <w:tcPr>
            <w:tcW w:w="0" w:type="auto"/>
            <w:tcBorders>
              <w:top w:val="nil"/>
            </w:tcBorders>
            <w:shd w:val="clear" w:color="auto" w:fill="auto"/>
            <w:vAlign w:val="center"/>
          </w:tcPr>
          <w:p w14:paraId="15689718"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DOWN</w:t>
            </w:r>
          </w:p>
        </w:tc>
        <w:tc>
          <w:tcPr>
            <w:tcW w:w="1235" w:type="dxa"/>
            <w:tcBorders>
              <w:top w:val="nil"/>
            </w:tcBorders>
            <w:shd w:val="clear" w:color="auto" w:fill="auto"/>
            <w:vAlign w:val="center"/>
          </w:tcPr>
          <w:p w14:paraId="68792CE3" w14:textId="083D48C2"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2.22</w:t>
            </w:r>
            <w:r w:rsidR="00A65C44" w:rsidRPr="00A65C44">
              <w:rPr>
                <w:rFonts w:ascii="Palatino Linotype" w:eastAsia="PalatinoLinotype-Roman" w:hAnsi="Palatino Linotype" w:cs="PalatinoLinotype-Roman"/>
                <w:sz w:val="18"/>
                <w:szCs w:val="20"/>
              </w:rPr>
              <w:t xml:space="preserve"> × 10</w:t>
            </w:r>
            <w:r w:rsidR="00A65C44" w:rsidRPr="00A65C44">
              <w:rPr>
                <w:rFonts w:ascii="Palatino Linotype" w:eastAsia="PalatinoLinotype-Roman" w:hAnsi="Palatino Linotype" w:cs="PalatinoLinotype-Roman"/>
                <w:sz w:val="18"/>
                <w:szCs w:val="20"/>
                <w:vertAlign w:val="superscript"/>
              </w:rPr>
              <w:t>−</w:t>
            </w:r>
            <w:r w:rsidRPr="00A65C44">
              <w:rPr>
                <w:rFonts w:ascii="Palatino Linotype" w:eastAsia="PalatinoLinotype-Roman" w:hAnsi="Palatino Linotype" w:cs="PalatinoLinotype-Roman"/>
                <w:sz w:val="18"/>
                <w:szCs w:val="20"/>
                <w:vertAlign w:val="superscript"/>
              </w:rPr>
              <w:t>2</w:t>
            </w:r>
          </w:p>
        </w:tc>
        <w:tc>
          <w:tcPr>
            <w:tcW w:w="1175" w:type="dxa"/>
            <w:tcBorders>
              <w:top w:val="nil"/>
            </w:tcBorders>
            <w:shd w:val="clear" w:color="auto" w:fill="auto"/>
            <w:vAlign w:val="center"/>
          </w:tcPr>
          <w:p w14:paraId="0BBBF103" w14:textId="77777777" w:rsidR="007C76B9" w:rsidRPr="00A65C44" w:rsidRDefault="007C76B9" w:rsidP="007C76B9">
            <w:pPr>
              <w:autoSpaceDE w:val="0"/>
              <w:autoSpaceDN w:val="0"/>
              <w:adjustRightInd w:val="0"/>
              <w:snapToGrid w:val="0"/>
              <w:spacing w:after="0" w:line="240" w:lineRule="auto"/>
              <w:jc w:val="center"/>
              <w:rPr>
                <w:rFonts w:ascii="Palatino Linotype" w:eastAsia="PalatinoLinotype-Roman" w:hAnsi="Palatino Linotype" w:cs="PalatinoLinotype-Roman"/>
                <w:sz w:val="18"/>
                <w:szCs w:val="20"/>
              </w:rPr>
            </w:pPr>
            <w:r w:rsidRPr="00A65C44">
              <w:rPr>
                <w:rFonts w:ascii="Palatino Linotype" w:eastAsia="PalatinoLinotype-Roman" w:hAnsi="Palatino Linotype" w:cs="PalatinoLinotype-Roman"/>
                <w:sz w:val="18"/>
                <w:szCs w:val="20"/>
              </w:rPr>
              <w:t>1.87</w:t>
            </w:r>
          </w:p>
        </w:tc>
      </w:tr>
    </w:tbl>
    <w:p w14:paraId="03744606" w14:textId="47428CD1" w:rsidR="007C76B9" w:rsidRPr="00CD5F4D" w:rsidRDefault="00A65C44" w:rsidP="00CD5F4D">
      <w:pPr>
        <w:pStyle w:val="MDPI43tablefooter"/>
        <w:jc w:val="center"/>
        <w:rPr>
          <w:rFonts w:eastAsia="PalatinoLinotype-Roman"/>
          <w:sz w:val="20"/>
          <w:szCs w:val="20"/>
        </w:rPr>
      </w:pPr>
      <w:r>
        <w:rPr>
          <w:rFonts w:eastAsia="PalatinoLinotype-Roman"/>
        </w:rPr>
        <w:t>UP/DOWN indicates if most of the genes in the category were up</w:t>
      </w:r>
      <w:r>
        <w:rPr>
          <w:rFonts w:eastAsia="PalatinoLinotype-Roman" w:hint="eastAsia"/>
        </w:rPr>
        <w:t>‐</w:t>
      </w:r>
      <w:r>
        <w:rPr>
          <w:rFonts w:eastAsia="PalatinoLinotype-Roman"/>
        </w:rPr>
        <w:t xml:space="preserve"> or down</w:t>
      </w:r>
      <w:r>
        <w:rPr>
          <w:rFonts w:eastAsia="PalatinoLinotype-Roman" w:hint="eastAsia"/>
        </w:rPr>
        <w:t>‐</w:t>
      </w:r>
      <w:r>
        <w:rPr>
          <w:rFonts w:eastAsia="PalatinoLinotype-Roman"/>
        </w:rPr>
        <w:t>regulated.</w:t>
      </w:r>
    </w:p>
    <w:sectPr w:rsidR="007C76B9" w:rsidRPr="00CD5F4D" w:rsidSect="00D50E21">
      <w:headerReference w:type="default" r:id="rId11"/>
      <w:pgSz w:w="12240" w:h="15840"/>
      <w:pgMar w:top="1152" w:right="1440" w:bottom="1008"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ACFF01" w14:textId="77777777" w:rsidR="00BE1FA0" w:rsidRDefault="00BE1FA0" w:rsidP="005855DD">
      <w:pPr>
        <w:spacing w:after="0" w:line="240" w:lineRule="auto"/>
      </w:pPr>
      <w:r>
        <w:separator/>
      </w:r>
    </w:p>
  </w:endnote>
  <w:endnote w:type="continuationSeparator" w:id="0">
    <w:p w14:paraId="3307A908" w14:textId="77777777" w:rsidR="00BE1FA0" w:rsidRDefault="00BE1FA0" w:rsidP="005855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Minion Pro">
    <w:altName w:val="Times New Roman"/>
    <w:charset w:val="00"/>
    <w:family w:val="roman"/>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PalatinoLinotype-Bold">
    <w:altName w:val="宋体"/>
    <w:panose1 w:val="00000000000000000000"/>
    <w:charset w:val="00"/>
    <w:family w:val="roman"/>
    <w:notTrueType/>
    <w:pitch w:val="default"/>
    <w:sig w:usb0="00000003" w:usb1="080E0000" w:usb2="00000010" w:usb3="00000000" w:csb0="00040001" w:csb1="00000000"/>
  </w:font>
  <w:font w:name="PalatinoLinotype-Roman">
    <w:altName w:val="Arial Unicode MS"/>
    <w:panose1 w:val="00000000000000000000"/>
    <w:charset w:val="00"/>
    <w:family w:val="roman"/>
    <w:notTrueType/>
    <w:pitch w:val="default"/>
    <w:sig w:usb0="00000003" w:usb1="080E0000" w:usb2="00000010"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B58AC8" w14:textId="77777777" w:rsidR="00BE1FA0" w:rsidRDefault="00BE1FA0" w:rsidP="005855DD">
      <w:pPr>
        <w:spacing w:after="0" w:line="240" w:lineRule="auto"/>
      </w:pPr>
      <w:r>
        <w:separator/>
      </w:r>
    </w:p>
  </w:footnote>
  <w:footnote w:type="continuationSeparator" w:id="0">
    <w:p w14:paraId="0A33BC0F" w14:textId="77777777" w:rsidR="00BE1FA0" w:rsidRDefault="00BE1FA0" w:rsidP="005855D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2EC3F8" w14:textId="63DD925B" w:rsidR="00962BF1" w:rsidRPr="00BA257B" w:rsidRDefault="00B473EF" w:rsidP="00BA257B">
    <w:pPr>
      <w:tabs>
        <w:tab w:val="right" w:pos="8844"/>
      </w:tabs>
      <w:adjustRightInd w:val="0"/>
      <w:snapToGrid w:val="0"/>
      <w:spacing w:before="120" w:after="0" w:line="240" w:lineRule="auto"/>
      <w:jc w:val="both"/>
      <w:rPr>
        <w:rFonts w:ascii="Palatino Linotype" w:eastAsia="Times New Roman" w:hAnsi="Palatino Linotype" w:cs="Times New Roman"/>
        <w:color w:val="000000"/>
        <w:sz w:val="16"/>
        <w:szCs w:val="16"/>
        <w:lang w:val="fr-CH" w:eastAsia="de-DE"/>
      </w:rPr>
    </w:pPr>
    <w:bookmarkStart w:id="3" w:name="_Hlk519155234"/>
    <w:bookmarkStart w:id="4" w:name="_Hlk519155235"/>
    <w:r>
      <w:rPr>
        <w:rFonts w:ascii="Palatino Linotype" w:hAnsi="Palatino Linotype" w:cs="Times New Roman"/>
        <w:i/>
        <w:color w:val="000000"/>
        <w:sz w:val="16"/>
        <w:szCs w:val="20"/>
        <w:lang w:eastAsia="zh-CN"/>
      </w:rPr>
      <w:t>Toxi</w:t>
    </w:r>
    <w:r>
      <w:rPr>
        <w:rFonts w:ascii="Palatino Linotype" w:hAnsi="Palatino Linotype" w:cs="Times New Roman" w:hint="eastAsia"/>
        <w:i/>
        <w:color w:val="000000"/>
        <w:sz w:val="16"/>
        <w:szCs w:val="20"/>
        <w:lang w:eastAsia="zh-CN"/>
      </w:rPr>
      <w:t>n</w:t>
    </w:r>
    <w:r w:rsidR="00962BF1" w:rsidRPr="00BA257B">
      <w:rPr>
        <w:rFonts w:ascii="Palatino Linotype" w:hAnsi="Palatino Linotype" w:cs="Times New Roman"/>
        <w:i/>
        <w:color w:val="000000"/>
        <w:sz w:val="16"/>
        <w:szCs w:val="20"/>
        <w:lang w:eastAsia="zh-CN"/>
      </w:rPr>
      <w:t xml:space="preserve">s </w:t>
    </w:r>
    <w:r w:rsidR="00A862C2">
      <w:rPr>
        <w:rFonts w:ascii="Palatino Linotype" w:hAnsi="Palatino Linotype" w:cs="Times New Roman"/>
        <w:b/>
        <w:color w:val="000000"/>
        <w:sz w:val="16"/>
        <w:szCs w:val="20"/>
        <w:lang w:eastAsia="zh-CN"/>
      </w:rPr>
      <w:t>2019</w:t>
    </w:r>
    <w:r w:rsidR="00962BF1" w:rsidRPr="00BA257B">
      <w:rPr>
        <w:rFonts w:ascii="Palatino Linotype" w:hAnsi="Palatino Linotype" w:cs="Times New Roman"/>
        <w:color w:val="000000"/>
        <w:sz w:val="16"/>
        <w:szCs w:val="20"/>
        <w:lang w:eastAsia="zh-CN"/>
      </w:rPr>
      <w:t xml:space="preserve">, </w:t>
    </w:r>
    <w:r w:rsidR="00A862C2">
      <w:rPr>
        <w:rFonts w:ascii="Palatino Linotype" w:hAnsi="Palatino Linotype" w:cs="Times New Roman"/>
        <w:i/>
        <w:color w:val="000000"/>
        <w:sz w:val="16"/>
        <w:szCs w:val="20"/>
        <w:lang w:eastAsia="zh-CN"/>
      </w:rPr>
      <w:t>11</w:t>
    </w:r>
    <w:r w:rsidR="00962BF1" w:rsidRPr="00BA257B">
      <w:rPr>
        <w:rFonts w:ascii="Palatino Linotype" w:hAnsi="Palatino Linotype" w:cs="Times New Roman"/>
        <w:color w:val="000000"/>
        <w:sz w:val="16"/>
        <w:szCs w:val="20"/>
        <w:lang w:eastAsia="zh-CN"/>
      </w:rPr>
      <w:t>, x ; doi:</w:t>
    </w:r>
    <w:r w:rsidR="00962BF1" w:rsidRPr="00BA257B">
      <w:rPr>
        <w:rFonts w:ascii="Palatino Linotype" w:hAnsi="Palatino Linotype" w:cs="Times New Roman"/>
        <w:sz w:val="16"/>
        <w:szCs w:val="20"/>
        <w:lang w:eastAsia="zh-CN"/>
      </w:rPr>
      <w:tab/>
    </w:r>
    <w:r>
      <w:rPr>
        <w:rFonts w:ascii="Palatino Linotype" w:eastAsia="Times New Roman" w:hAnsi="Palatino Linotype" w:cs="Times New Roman"/>
        <w:color w:val="000000"/>
        <w:sz w:val="16"/>
        <w:szCs w:val="16"/>
        <w:lang w:val="fr-CH" w:eastAsia="de-DE"/>
      </w:rPr>
      <w:t>www.mdpi.com/journal/toxin</w:t>
    </w:r>
    <w:r w:rsidR="00962BF1" w:rsidRPr="00BA257B">
      <w:rPr>
        <w:rFonts w:ascii="Palatino Linotype" w:eastAsia="Times New Roman" w:hAnsi="Palatino Linotype" w:cs="Times New Roman"/>
        <w:color w:val="000000"/>
        <w:sz w:val="16"/>
        <w:szCs w:val="16"/>
        <w:lang w:val="fr-CH" w:eastAsia="de-DE"/>
      </w:rPr>
      <w:t>s</w:t>
    </w:r>
    <w:bookmarkEnd w:id="3"/>
    <w:bookmarkEnd w:id="4"/>
    <w:r>
      <w:rPr>
        <w:rFonts w:ascii="Palatino Linotype" w:eastAsia="Times New Roman" w:hAnsi="Palatino Linotype" w:cs="Times New Roman"/>
        <w:color w:val="000000"/>
        <w:sz w:val="16"/>
        <w:szCs w:val="16"/>
        <w:lang w:val="fr-CH" w:eastAsia="de-DE"/>
      </w:rPr>
      <w:t xml:space="preserve">      </w:t>
    </w:r>
    <w:r w:rsidRPr="00B473EF">
      <w:rPr>
        <w:rFonts w:ascii="Palatino Linotype" w:eastAsia="Times New Roman" w:hAnsi="Palatino Linotype" w:cs="Times New Roman"/>
        <w:color w:val="000000"/>
        <w:sz w:val="16"/>
        <w:szCs w:val="16"/>
        <w:lang w:val="fr-CH" w:eastAsia="de-DE"/>
      </w:rPr>
      <w:t>S</w:t>
    </w:r>
    <w:sdt>
      <w:sdtPr>
        <w:rPr>
          <w:rFonts w:ascii="Palatino Linotype" w:eastAsia="Times New Roman" w:hAnsi="Palatino Linotype" w:cs="Times New Roman"/>
          <w:color w:val="000000"/>
          <w:sz w:val="16"/>
          <w:szCs w:val="16"/>
          <w:lang w:val="fr-CH" w:eastAsia="de-DE"/>
        </w:rPr>
        <w:id w:val="-448084363"/>
        <w:docPartObj>
          <w:docPartGallery w:val="Page Numbers (Top of Page)"/>
          <w:docPartUnique/>
        </w:docPartObj>
      </w:sdtPr>
      <w:sdtEndPr/>
      <w:sdtContent>
        <w:r w:rsidRPr="00B473EF">
          <w:rPr>
            <w:rFonts w:ascii="Palatino Linotype" w:eastAsia="Times New Roman" w:hAnsi="Palatino Linotype" w:cs="Times New Roman"/>
            <w:color w:val="000000"/>
            <w:sz w:val="16"/>
            <w:szCs w:val="16"/>
            <w:lang w:val="fr-CH" w:eastAsia="de-DE"/>
          </w:rPr>
          <w:fldChar w:fldCharType="begin"/>
        </w:r>
        <w:r w:rsidRPr="00B473EF">
          <w:rPr>
            <w:rFonts w:ascii="Palatino Linotype" w:eastAsia="Times New Roman" w:hAnsi="Palatino Linotype" w:cs="Times New Roman"/>
            <w:color w:val="000000"/>
            <w:sz w:val="16"/>
            <w:szCs w:val="16"/>
            <w:lang w:val="fr-CH" w:eastAsia="de-DE"/>
          </w:rPr>
          <w:instrText xml:space="preserve"> PAGE   \* MERGEFORMAT </w:instrText>
        </w:r>
        <w:r w:rsidRPr="00B473EF">
          <w:rPr>
            <w:rFonts w:ascii="Palatino Linotype" w:eastAsia="Times New Roman" w:hAnsi="Palatino Linotype" w:cs="Times New Roman"/>
            <w:color w:val="000000"/>
            <w:sz w:val="16"/>
            <w:szCs w:val="16"/>
            <w:lang w:val="fr-CH" w:eastAsia="de-DE"/>
          </w:rPr>
          <w:fldChar w:fldCharType="separate"/>
        </w:r>
        <w:r w:rsidR="002D0AD0">
          <w:rPr>
            <w:rFonts w:ascii="Palatino Linotype" w:eastAsia="Times New Roman" w:hAnsi="Palatino Linotype" w:cs="Times New Roman"/>
            <w:noProof/>
            <w:color w:val="000000"/>
            <w:sz w:val="16"/>
            <w:szCs w:val="16"/>
            <w:lang w:val="fr-CH" w:eastAsia="de-DE"/>
          </w:rPr>
          <w:t>4</w:t>
        </w:r>
        <w:r w:rsidRPr="00B473EF">
          <w:rPr>
            <w:rFonts w:ascii="Palatino Linotype" w:eastAsia="Times New Roman" w:hAnsi="Palatino Linotype" w:cs="Times New Roman"/>
            <w:color w:val="000000"/>
            <w:sz w:val="16"/>
            <w:szCs w:val="16"/>
            <w:lang w:val="fr-CH" w:eastAsia="de-DE"/>
          </w:rPr>
          <w:fldChar w:fldCharType="end"/>
        </w:r>
        <w:r w:rsidRPr="00B473EF">
          <w:rPr>
            <w:rFonts w:ascii="Palatino Linotype" w:eastAsia="Times New Roman" w:hAnsi="Palatino Linotype" w:cs="Times New Roman"/>
            <w:color w:val="000000"/>
            <w:sz w:val="16"/>
            <w:szCs w:val="16"/>
            <w:lang w:val="fr-CH" w:eastAsia="de-DE"/>
          </w:rPr>
          <w:t xml:space="preserve"> of S2</w:t>
        </w:r>
      </w:sdtContent>
    </w:sdt>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F83769"/>
    <w:multiLevelType w:val="hybridMultilevel"/>
    <w:tmpl w:val="70948232"/>
    <w:lvl w:ilvl="0" w:tplc="FFA03BF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7AE4779"/>
    <w:multiLevelType w:val="hybridMultilevel"/>
    <w:tmpl w:val="746247C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A9D2672"/>
    <w:multiLevelType w:val="multilevel"/>
    <w:tmpl w:val="D1CAEE98"/>
    <w:lvl w:ilvl="0">
      <w:start w:val="1"/>
      <w:numFmt w:val="decimal"/>
      <w:lvlText w:val="Chapter %1"/>
      <w:lvlJc w:val="left"/>
      <w:pPr>
        <w:ind w:left="425" w:hanging="425"/>
      </w:pPr>
      <w:rPr>
        <w:rFonts w:ascii="Times New Roman" w:hAnsi="Times New Roman" w:hint="default"/>
        <w:b/>
        <w:i w:val="0"/>
        <w:sz w:val="28"/>
      </w:rPr>
    </w:lvl>
    <w:lvl w:ilvl="1">
      <w:start w:val="1"/>
      <w:numFmt w:val="decimal"/>
      <w:lvlText w:val="%1.%2"/>
      <w:lvlJc w:val="left"/>
      <w:pPr>
        <w:ind w:left="0" w:firstLine="0"/>
      </w:pPr>
      <w:rPr>
        <w:rFonts w:ascii="Times New Roman" w:hAnsi="Times New Roman" w:hint="default"/>
        <w:b/>
        <w:i w:val="0"/>
        <w:sz w:val="24"/>
      </w:rPr>
    </w:lvl>
    <w:lvl w:ilvl="2">
      <w:start w:val="1"/>
      <w:numFmt w:val="decimal"/>
      <w:lvlText w:val="%1.%2.%3"/>
      <w:lvlJc w:val="left"/>
      <w:pPr>
        <w:ind w:left="0" w:firstLine="0"/>
      </w:pPr>
      <w:rPr>
        <w:rFonts w:ascii="Calibri" w:hAnsi="Calibri" w:hint="default"/>
        <w:b w:val="0"/>
        <w:i/>
        <w:sz w:val="24"/>
      </w:rPr>
    </w:lvl>
    <w:lvl w:ilvl="3">
      <w:start w:val="1"/>
      <w:numFmt w:val="decimal"/>
      <w:lvlText w:val="Remark. %4"/>
      <w:lvlJc w:val="left"/>
      <w:pPr>
        <w:ind w:left="0" w:firstLine="0"/>
      </w:pPr>
      <w:rPr>
        <w:rFonts w:ascii="Times New Roman" w:hAnsi="Times New Roman" w:hint="default"/>
        <w:b/>
        <w:i w:val="0"/>
        <w:sz w:val="24"/>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nsid w:val="1E5D7AA6"/>
    <w:multiLevelType w:val="hybridMultilevel"/>
    <w:tmpl w:val="C3FC4082"/>
    <w:lvl w:ilvl="0" w:tplc="0442BD2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22CF1D71"/>
    <w:multiLevelType w:val="hybridMultilevel"/>
    <w:tmpl w:val="41941E0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51D0DCD"/>
    <w:multiLevelType w:val="multilevel"/>
    <w:tmpl w:val="87343D64"/>
    <w:lvl w:ilvl="0">
      <w:start w:val="1"/>
      <w:numFmt w:val="decimal"/>
      <w:pStyle w:val="Heading1"/>
      <w:isLgl/>
      <w:lvlText w:val="Chapter %1."/>
      <w:lvlJc w:val="left"/>
      <w:pPr>
        <w:ind w:left="0" w:firstLine="0"/>
      </w:pPr>
      <w:rPr>
        <w:rFonts w:hint="eastAsia"/>
      </w:rPr>
    </w:lvl>
    <w:lvl w:ilvl="1">
      <w:start w:val="1"/>
      <w:numFmt w:val="decimal"/>
      <w:pStyle w:val="Heading2"/>
      <w:isLgl/>
      <w:lvlText w:val="%1.%2"/>
      <w:lvlJc w:val="left"/>
      <w:pPr>
        <w:ind w:left="992" w:hanging="992"/>
      </w:pPr>
      <w:rPr>
        <w:rFonts w:hint="eastAsia"/>
      </w:rPr>
    </w:lvl>
    <w:lvl w:ilvl="2">
      <w:start w:val="1"/>
      <w:numFmt w:val="decimal"/>
      <w:pStyle w:val="Heading3"/>
      <w:lvlText w:val="%1.%2.%3"/>
      <w:lvlJc w:val="left"/>
      <w:pPr>
        <w:ind w:left="992" w:hanging="992"/>
      </w:pPr>
      <w:rPr>
        <w:rFonts w:hint="eastAsia"/>
      </w:rPr>
    </w:lvl>
    <w:lvl w:ilvl="3">
      <w:start w:val="1"/>
      <w:numFmt w:val="decimal"/>
      <w:lvlText w:val="%1.%2.%3.%4"/>
      <w:lvlJc w:val="left"/>
      <w:pPr>
        <w:ind w:left="992" w:hanging="992"/>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nsid w:val="38E724FD"/>
    <w:multiLevelType w:val="hybridMultilevel"/>
    <w:tmpl w:val="FC92012A"/>
    <w:lvl w:ilvl="0" w:tplc="23CE11E6">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2AB59D6"/>
    <w:multiLevelType w:val="hybridMultilevel"/>
    <w:tmpl w:val="B78AA230"/>
    <w:lvl w:ilvl="0" w:tplc="1D4C38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689610FC"/>
    <w:multiLevelType w:val="hybridMultilevel"/>
    <w:tmpl w:val="C18214A2"/>
    <w:lvl w:ilvl="0" w:tplc="FA005C1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69720DA6"/>
    <w:multiLevelType w:val="hybridMultilevel"/>
    <w:tmpl w:val="FC92012A"/>
    <w:lvl w:ilvl="0" w:tplc="23CE11E6">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2836650"/>
    <w:multiLevelType w:val="hybridMultilevel"/>
    <w:tmpl w:val="A2B43EBE"/>
    <w:lvl w:ilvl="0" w:tplc="FA005C14">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739E4549"/>
    <w:multiLevelType w:val="hybridMultilevel"/>
    <w:tmpl w:val="AF722276"/>
    <w:lvl w:ilvl="0" w:tplc="23CE11E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76ED3064"/>
    <w:multiLevelType w:val="hybridMultilevel"/>
    <w:tmpl w:val="488CAB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9557DF6"/>
    <w:multiLevelType w:val="multilevel"/>
    <w:tmpl w:val="3B2EC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9A632C0"/>
    <w:multiLevelType w:val="hybridMultilevel"/>
    <w:tmpl w:val="AF722276"/>
    <w:lvl w:ilvl="0" w:tplc="23CE11E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7DE63DA8"/>
    <w:multiLevelType w:val="hybridMultilevel"/>
    <w:tmpl w:val="43CC6BE0"/>
    <w:lvl w:ilvl="0" w:tplc="FA005C1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7E6702F6"/>
    <w:multiLevelType w:val="hybridMultilevel"/>
    <w:tmpl w:val="6CBA7F4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5"/>
  </w:num>
  <w:num w:numId="2">
    <w:abstractNumId w:val="9"/>
  </w:num>
  <w:num w:numId="3">
    <w:abstractNumId w:val="14"/>
  </w:num>
  <w:num w:numId="4">
    <w:abstractNumId w:val="17"/>
  </w:num>
  <w:num w:numId="5">
    <w:abstractNumId w:val="12"/>
  </w:num>
  <w:num w:numId="6">
    <w:abstractNumId w:val="16"/>
  </w:num>
  <w:num w:numId="7">
    <w:abstractNumId w:val="7"/>
  </w:num>
  <w:num w:numId="8">
    <w:abstractNumId w:val="8"/>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61"/>
    </w:lvlOverride>
  </w:num>
  <w:num w:numId="11">
    <w:abstractNumId w:val="15"/>
  </w:num>
  <w:num w:numId="12">
    <w:abstractNumId w:val="3"/>
  </w:num>
  <w:num w:numId="13">
    <w:abstractNumId w:val="4"/>
  </w:num>
  <w:num w:numId="14">
    <w:abstractNumId w:val="19"/>
  </w:num>
  <w:num w:numId="15">
    <w:abstractNumId w:val="1"/>
  </w:num>
  <w:num w:numId="16">
    <w:abstractNumId w:val="6"/>
  </w:num>
  <w:num w:numId="17">
    <w:abstractNumId w:val="11"/>
  </w:num>
  <w:num w:numId="18">
    <w:abstractNumId w:val="18"/>
  </w:num>
  <w:num w:numId="19">
    <w:abstractNumId w:val="13"/>
  </w:num>
  <w:num w:numId="20">
    <w:abstractNumId w:val="2"/>
  </w:num>
  <w:num w:numId="21">
    <w:abstractNumId w:val="10"/>
  </w:num>
  <w:num w:numId="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53DB"/>
    <w:rsid w:val="000031ED"/>
    <w:rsid w:val="00017C0A"/>
    <w:rsid w:val="0002225F"/>
    <w:rsid w:val="00035D21"/>
    <w:rsid w:val="00042609"/>
    <w:rsid w:val="000514C9"/>
    <w:rsid w:val="00051C57"/>
    <w:rsid w:val="00065C33"/>
    <w:rsid w:val="00072B40"/>
    <w:rsid w:val="00097A7D"/>
    <w:rsid w:val="00097FE0"/>
    <w:rsid w:val="000E081E"/>
    <w:rsid w:val="000F1BC1"/>
    <w:rsid w:val="000F254C"/>
    <w:rsid w:val="001306EE"/>
    <w:rsid w:val="00146C59"/>
    <w:rsid w:val="00171D94"/>
    <w:rsid w:val="00191C0C"/>
    <w:rsid w:val="0019268C"/>
    <w:rsid w:val="001960EA"/>
    <w:rsid w:val="00197D67"/>
    <w:rsid w:val="001B0594"/>
    <w:rsid w:val="001B1676"/>
    <w:rsid w:val="001E1193"/>
    <w:rsid w:val="001E2792"/>
    <w:rsid w:val="001F192D"/>
    <w:rsid w:val="00225EBE"/>
    <w:rsid w:val="0022649A"/>
    <w:rsid w:val="00232F71"/>
    <w:rsid w:val="0023706E"/>
    <w:rsid w:val="00257383"/>
    <w:rsid w:val="00262C8E"/>
    <w:rsid w:val="0026785E"/>
    <w:rsid w:val="002A503D"/>
    <w:rsid w:val="002D0AD0"/>
    <w:rsid w:val="002E3965"/>
    <w:rsid w:val="00300450"/>
    <w:rsid w:val="00303259"/>
    <w:rsid w:val="00312DA7"/>
    <w:rsid w:val="00315B30"/>
    <w:rsid w:val="00316069"/>
    <w:rsid w:val="00321171"/>
    <w:rsid w:val="00341513"/>
    <w:rsid w:val="00341993"/>
    <w:rsid w:val="0034663F"/>
    <w:rsid w:val="00354966"/>
    <w:rsid w:val="003562D0"/>
    <w:rsid w:val="003714C5"/>
    <w:rsid w:val="003C77DF"/>
    <w:rsid w:val="003D3AE1"/>
    <w:rsid w:val="003E3ED3"/>
    <w:rsid w:val="003E6846"/>
    <w:rsid w:val="003F0472"/>
    <w:rsid w:val="003F0562"/>
    <w:rsid w:val="00405BEE"/>
    <w:rsid w:val="00423CB3"/>
    <w:rsid w:val="004329E1"/>
    <w:rsid w:val="00450CD2"/>
    <w:rsid w:val="0046616E"/>
    <w:rsid w:val="00466D2B"/>
    <w:rsid w:val="004F39D9"/>
    <w:rsid w:val="0050176A"/>
    <w:rsid w:val="00502CA8"/>
    <w:rsid w:val="00507A3B"/>
    <w:rsid w:val="00537148"/>
    <w:rsid w:val="0056090E"/>
    <w:rsid w:val="00566C40"/>
    <w:rsid w:val="00573C68"/>
    <w:rsid w:val="00582DDF"/>
    <w:rsid w:val="005855DD"/>
    <w:rsid w:val="00587291"/>
    <w:rsid w:val="0059652F"/>
    <w:rsid w:val="005A0F39"/>
    <w:rsid w:val="005A1A27"/>
    <w:rsid w:val="005B1732"/>
    <w:rsid w:val="005C62FB"/>
    <w:rsid w:val="005D2B6C"/>
    <w:rsid w:val="005D7E2B"/>
    <w:rsid w:val="005F275E"/>
    <w:rsid w:val="00602180"/>
    <w:rsid w:val="006171CC"/>
    <w:rsid w:val="00627AC3"/>
    <w:rsid w:val="00633D91"/>
    <w:rsid w:val="00653986"/>
    <w:rsid w:val="00657E38"/>
    <w:rsid w:val="00660E5D"/>
    <w:rsid w:val="00664378"/>
    <w:rsid w:val="0067732C"/>
    <w:rsid w:val="00687D44"/>
    <w:rsid w:val="0069007B"/>
    <w:rsid w:val="006952FD"/>
    <w:rsid w:val="006A35F7"/>
    <w:rsid w:val="006B3A12"/>
    <w:rsid w:val="006E0841"/>
    <w:rsid w:val="006F26CF"/>
    <w:rsid w:val="006F493F"/>
    <w:rsid w:val="00701D01"/>
    <w:rsid w:val="007079B8"/>
    <w:rsid w:val="007251CD"/>
    <w:rsid w:val="007371E4"/>
    <w:rsid w:val="00744779"/>
    <w:rsid w:val="007526AA"/>
    <w:rsid w:val="007553DB"/>
    <w:rsid w:val="00756627"/>
    <w:rsid w:val="007C1708"/>
    <w:rsid w:val="007C76B9"/>
    <w:rsid w:val="007E300D"/>
    <w:rsid w:val="007E3351"/>
    <w:rsid w:val="007E337F"/>
    <w:rsid w:val="00807FF3"/>
    <w:rsid w:val="008277F8"/>
    <w:rsid w:val="0083682A"/>
    <w:rsid w:val="00837623"/>
    <w:rsid w:val="00845B39"/>
    <w:rsid w:val="00845BCB"/>
    <w:rsid w:val="0086150D"/>
    <w:rsid w:val="008A4B38"/>
    <w:rsid w:val="008C5E37"/>
    <w:rsid w:val="008D173D"/>
    <w:rsid w:val="008E2C52"/>
    <w:rsid w:val="008E49E2"/>
    <w:rsid w:val="008E597B"/>
    <w:rsid w:val="008F25F9"/>
    <w:rsid w:val="00901BA5"/>
    <w:rsid w:val="00902B7A"/>
    <w:rsid w:val="00902D0A"/>
    <w:rsid w:val="00921FBF"/>
    <w:rsid w:val="009412B5"/>
    <w:rsid w:val="00950C48"/>
    <w:rsid w:val="009520EF"/>
    <w:rsid w:val="00961335"/>
    <w:rsid w:val="00962BF1"/>
    <w:rsid w:val="00993F62"/>
    <w:rsid w:val="009B026C"/>
    <w:rsid w:val="009E27DC"/>
    <w:rsid w:val="009E55B3"/>
    <w:rsid w:val="00A02257"/>
    <w:rsid w:val="00A0326A"/>
    <w:rsid w:val="00A10C98"/>
    <w:rsid w:val="00A2298E"/>
    <w:rsid w:val="00A4456A"/>
    <w:rsid w:val="00A60883"/>
    <w:rsid w:val="00A6437A"/>
    <w:rsid w:val="00A65C44"/>
    <w:rsid w:val="00A7224A"/>
    <w:rsid w:val="00A8012A"/>
    <w:rsid w:val="00A83897"/>
    <w:rsid w:val="00A84F6D"/>
    <w:rsid w:val="00A862C2"/>
    <w:rsid w:val="00AA2353"/>
    <w:rsid w:val="00AD6870"/>
    <w:rsid w:val="00B06FE4"/>
    <w:rsid w:val="00B473EF"/>
    <w:rsid w:val="00B63EB3"/>
    <w:rsid w:val="00B747A4"/>
    <w:rsid w:val="00B841B6"/>
    <w:rsid w:val="00B971A8"/>
    <w:rsid w:val="00B9724E"/>
    <w:rsid w:val="00BA0EDA"/>
    <w:rsid w:val="00BA257B"/>
    <w:rsid w:val="00BB033F"/>
    <w:rsid w:val="00BC77D9"/>
    <w:rsid w:val="00BD09B2"/>
    <w:rsid w:val="00BE1FA0"/>
    <w:rsid w:val="00BF2757"/>
    <w:rsid w:val="00C02294"/>
    <w:rsid w:val="00C10DEF"/>
    <w:rsid w:val="00C46A2D"/>
    <w:rsid w:val="00C56D08"/>
    <w:rsid w:val="00C638DA"/>
    <w:rsid w:val="00C9678F"/>
    <w:rsid w:val="00CA16A5"/>
    <w:rsid w:val="00CA3FD1"/>
    <w:rsid w:val="00CC4445"/>
    <w:rsid w:val="00CC5A76"/>
    <w:rsid w:val="00CD268E"/>
    <w:rsid w:val="00CD3410"/>
    <w:rsid w:val="00CD555C"/>
    <w:rsid w:val="00CD5F4D"/>
    <w:rsid w:val="00CE1593"/>
    <w:rsid w:val="00CE5D34"/>
    <w:rsid w:val="00CE7838"/>
    <w:rsid w:val="00CF5FBE"/>
    <w:rsid w:val="00D03AA6"/>
    <w:rsid w:val="00D07FBC"/>
    <w:rsid w:val="00D14D56"/>
    <w:rsid w:val="00D42D56"/>
    <w:rsid w:val="00D45C4C"/>
    <w:rsid w:val="00D50E21"/>
    <w:rsid w:val="00D9321A"/>
    <w:rsid w:val="00DA1726"/>
    <w:rsid w:val="00DB318B"/>
    <w:rsid w:val="00DD19E0"/>
    <w:rsid w:val="00DE1322"/>
    <w:rsid w:val="00DE43C9"/>
    <w:rsid w:val="00E02D0F"/>
    <w:rsid w:val="00E22C3B"/>
    <w:rsid w:val="00E353F2"/>
    <w:rsid w:val="00E37D76"/>
    <w:rsid w:val="00E760A9"/>
    <w:rsid w:val="00EA18F5"/>
    <w:rsid w:val="00EC79AE"/>
    <w:rsid w:val="00ED6EAC"/>
    <w:rsid w:val="00EE48E3"/>
    <w:rsid w:val="00EF45A8"/>
    <w:rsid w:val="00F02C70"/>
    <w:rsid w:val="00F21AE8"/>
    <w:rsid w:val="00F37054"/>
    <w:rsid w:val="00F464E5"/>
    <w:rsid w:val="00F539EC"/>
    <w:rsid w:val="00F66E06"/>
    <w:rsid w:val="00F70BF3"/>
    <w:rsid w:val="00FB44A7"/>
    <w:rsid w:val="00FB4B7D"/>
    <w:rsid w:val="00FC0A88"/>
    <w:rsid w:val="00FC4889"/>
    <w:rsid w:val="00FF300D"/>
    <w:rsid w:val="00FF5D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82FDC5"/>
  <w15:docId w15:val="{922DF65D-D002-458D-90DC-398B5ACBD9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宋体"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649A"/>
    <w:pPr>
      <w:spacing w:after="200" w:line="276" w:lineRule="auto"/>
    </w:pPr>
  </w:style>
  <w:style w:type="paragraph" w:styleId="Heading1">
    <w:name w:val="heading 1"/>
    <w:basedOn w:val="Normal"/>
    <w:next w:val="Normal"/>
    <w:link w:val="Heading1Char"/>
    <w:autoRedefine/>
    <w:uiPriority w:val="9"/>
    <w:qFormat/>
    <w:rsid w:val="00F539EC"/>
    <w:pPr>
      <w:keepNext/>
      <w:widowControl w:val="0"/>
      <w:numPr>
        <w:numId w:val="16"/>
      </w:numPr>
      <w:adjustRightInd w:val="0"/>
      <w:spacing w:before="80" w:after="600" w:line="720" w:lineRule="exact"/>
      <w:outlineLvl w:val="0"/>
    </w:pPr>
    <w:rPr>
      <w:rFonts w:ascii="Times New Roman" w:eastAsia="Times New Roman" w:cstheme="majorBidi"/>
      <w:b/>
      <w:bCs/>
      <w:kern w:val="52"/>
      <w:sz w:val="32"/>
      <w:szCs w:val="52"/>
      <w:lang w:eastAsia="zh-TW"/>
    </w:rPr>
  </w:style>
  <w:style w:type="paragraph" w:styleId="Heading2">
    <w:name w:val="heading 2"/>
    <w:basedOn w:val="Normal"/>
    <w:next w:val="Normal"/>
    <w:link w:val="Heading2Char"/>
    <w:uiPriority w:val="9"/>
    <w:unhideWhenUsed/>
    <w:qFormat/>
    <w:rsid w:val="00F539EC"/>
    <w:pPr>
      <w:keepNext/>
      <w:widowControl w:val="0"/>
      <w:numPr>
        <w:ilvl w:val="1"/>
        <w:numId w:val="16"/>
      </w:numPr>
      <w:spacing w:before="200" w:after="40" w:line="320" w:lineRule="exact"/>
      <w:ind w:firstLine="0"/>
      <w:jc w:val="both"/>
      <w:outlineLvl w:val="1"/>
    </w:pPr>
    <w:rPr>
      <w:rFonts w:ascii="Times New Roman" w:eastAsia="Times New Roman" w:hAnsiTheme="majorHAnsi" w:cstheme="majorBidi"/>
      <w:b/>
      <w:bCs/>
      <w:kern w:val="2"/>
      <w:sz w:val="24"/>
      <w:szCs w:val="48"/>
      <w:lang w:eastAsia="zh-TW"/>
    </w:rPr>
  </w:style>
  <w:style w:type="paragraph" w:styleId="Heading3">
    <w:name w:val="heading 3"/>
    <w:basedOn w:val="Normal"/>
    <w:next w:val="Normal"/>
    <w:link w:val="Heading3Char"/>
    <w:autoRedefine/>
    <w:uiPriority w:val="9"/>
    <w:unhideWhenUsed/>
    <w:qFormat/>
    <w:rsid w:val="00F539EC"/>
    <w:pPr>
      <w:keepNext/>
      <w:widowControl w:val="0"/>
      <w:numPr>
        <w:ilvl w:val="2"/>
        <w:numId w:val="16"/>
      </w:numPr>
      <w:spacing w:before="80" w:after="180" w:line="320" w:lineRule="exact"/>
      <w:ind w:firstLine="0"/>
      <w:jc w:val="both"/>
      <w:outlineLvl w:val="2"/>
    </w:pPr>
    <w:rPr>
      <w:rFonts w:ascii="Times New Roman" w:eastAsia="Times New Roman" w:hAnsiTheme="majorHAnsi" w:cstheme="majorBidi"/>
      <w:b/>
      <w:bCs/>
      <w:kern w:val="2"/>
      <w:sz w:val="24"/>
      <w:szCs w:val="36"/>
      <w:lang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2title">
    <w:name w:val="MDPI_1.2_title"/>
    <w:next w:val="Normal"/>
    <w:qFormat/>
    <w:rsid w:val="00FB44A7"/>
    <w:pPr>
      <w:adjustRightInd w:val="0"/>
      <w:snapToGrid w:val="0"/>
      <w:spacing w:after="240" w:line="400" w:lineRule="exact"/>
    </w:pPr>
    <w:rPr>
      <w:rFonts w:ascii="Palatino Linotype" w:eastAsia="Times New Roman" w:hAnsi="Palatino Linotype" w:cs="Times New Roman"/>
      <w:b/>
      <w:snapToGrid w:val="0"/>
      <w:color w:val="000000"/>
      <w:sz w:val="36"/>
      <w:szCs w:val="20"/>
      <w:lang w:eastAsia="de-DE" w:bidi="en-US"/>
    </w:rPr>
  </w:style>
  <w:style w:type="paragraph" w:styleId="NoSpacing">
    <w:name w:val="No Spacing"/>
    <w:uiPriority w:val="1"/>
    <w:qFormat/>
    <w:rsid w:val="00FB44A7"/>
    <w:pPr>
      <w:spacing w:after="0" w:line="240" w:lineRule="auto"/>
    </w:pPr>
  </w:style>
  <w:style w:type="paragraph" w:customStyle="1" w:styleId="MDPI21heading1">
    <w:name w:val="MDPI_2.1_heading1"/>
    <w:basedOn w:val="Normal"/>
    <w:qFormat/>
    <w:rsid w:val="007526AA"/>
    <w:pPr>
      <w:adjustRightInd w:val="0"/>
      <w:snapToGrid w:val="0"/>
      <w:spacing w:before="240" w:after="120" w:line="260" w:lineRule="atLeast"/>
      <w:outlineLvl w:val="0"/>
    </w:pPr>
    <w:rPr>
      <w:rFonts w:ascii="Palatino Linotype" w:eastAsia="Times New Roman" w:hAnsi="Palatino Linotype" w:cs="Times New Roman"/>
      <w:b/>
      <w:snapToGrid w:val="0"/>
      <w:color w:val="000000"/>
      <w:sz w:val="20"/>
      <w:lang w:eastAsia="de-DE" w:bidi="en-US"/>
    </w:rPr>
  </w:style>
  <w:style w:type="character" w:styleId="Strong">
    <w:name w:val="Strong"/>
    <w:basedOn w:val="DefaultParagraphFont"/>
    <w:uiPriority w:val="22"/>
    <w:qFormat/>
    <w:rsid w:val="007526AA"/>
    <w:rPr>
      <w:b/>
      <w:bCs/>
    </w:rPr>
  </w:style>
  <w:style w:type="paragraph" w:styleId="CommentText">
    <w:name w:val="annotation text"/>
    <w:basedOn w:val="Normal"/>
    <w:link w:val="CommentTextChar"/>
    <w:uiPriority w:val="99"/>
    <w:qFormat/>
    <w:rsid w:val="007526AA"/>
    <w:pPr>
      <w:widowControl w:val="0"/>
      <w:spacing w:after="0" w:line="240" w:lineRule="auto"/>
    </w:pPr>
  </w:style>
  <w:style w:type="character" w:customStyle="1" w:styleId="CommentTextChar">
    <w:name w:val="Comment Text Char"/>
    <w:basedOn w:val="DefaultParagraphFont"/>
    <w:link w:val="CommentText"/>
    <w:uiPriority w:val="99"/>
    <w:rsid w:val="007526AA"/>
  </w:style>
  <w:style w:type="paragraph" w:customStyle="1" w:styleId="MDPI31text">
    <w:name w:val="MDPI_3.1_text"/>
    <w:link w:val="MDPI31text0"/>
    <w:qFormat/>
    <w:rsid w:val="007526AA"/>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eastAsia="de-DE" w:bidi="en-US"/>
    </w:rPr>
  </w:style>
  <w:style w:type="character" w:styleId="Hyperlink">
    <w:name w:val="Hyperlink"/>
    <w:uiPriority w:val="99"/>
    <w:rsid w:val="007526AA"/>
    <w:rPr>
      <w:rFonts w:cs="Times New Roman"/>
      <w:color w:val="0000FF"/>
      <w:u w:val="single"/>
    </w:rPr>
  </w:style>
  <w:style w:type="character" w:customStyle="1" w:styleId="apple-converted-space">
    <w:name w:val="apple-converted-space"/>
    <w:basedOn w:val="DefaultParagraphFont"/>
    <w:rsid w:val="007526AA"/>
  </w:style>
  <w:style w:type="paragraph" w:customStyle="1" w:styleId="Default">
    <w:name w:val="Default"/>
    <w:rsid w:val="007526AA"/>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xed-citation">
    <w:name w:val="mixed-citation"/>
    <w:basedOn w:val="DefaultParagraphFont"/>
    <w:rsid w:val="007526AA"/>
  </w:style>
  <w:style w:type="character" w:customStyle="1" w:styleId="ref-title">
    <w:name w:val="ref-title"/>
    <w:basedOn w:val="DefaultParagraphFont"/>
    <w:rsid w:val="007526AA"/>
  </w:style>
  <w:style w:type="character" w:customStyle="1" w:styleId="ref-journal">
    <w:name w:val="ref-journal"/>
    <w:basedOn w:val="DefaultParagraphFont"/>
    <w:rsid w:val="007526AA"/>
  </w:style>
  <w:style w:type="character" w:customStyle="1" w:styleId="ref-vol">
    <w:name w:val="ref-vol"/>
    <w:basedOn w:val="DefaultParagraphFont"/>
    <w:rsid w:val="007526AA"/>
  </w:style>
  <w:style w:type="character" w:styleId="CommentReference">
    <w:name w:val="annotation reference"/>
    <w:basedOn w:val="DefaultParagraphFont"/>
    <w:uiPriority w:val="99"/>
    <w:rsid w:val="007526AA"/>
    <w:rPr>
      <w:sz w:val="21"/>
      <w:szCs w:val="21"/>
    </w:rPr>
  </w:style>
  <w:style w:type="paragraph" w:styleId="BalloonText">
    <w:name w:val="Balloon Text"/>
    <w:basedOn w:val="Normal"/>
    <w:link w:val="BalloonTextChar"/>
    <w:uiPriority w:val="99"/>
    <w:semiHidden/>
    <w:unhideWhenUsed/>
    <w:rsid w:val="007526A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26AA"/>
    <w:rPr>
      <w:rFonts w:ascii="Segoe UI" w:hAnsi="Segoe UI" w:cs="Segoe UI"/>
      <w:sz w:val="18"/>
      <w:szCs w:val="18"/>
    </w:rPr>
  </w:style>
  <w:style w:type="paragraph" w:customStyle="1" w:styleId="MDPI71References">
    <w:name w:val="MDPI_7.1_References"/>
    <w:basedOn w:val="Normal"/>
    <w:qFormat/>
    <w:rsid w:val="007526AA"/>
    <w:pPr>
      <w:numPr>
        <w:numId w:val="1"/>
      </w:numPr>
      <w:adjustRightInd w:val="0"/>
      <w:snapToGrid w:val="0"/>
      <w:spacing w:after="0" w:line="260" w:lineRule="atLeast"/>
      <w:ind w:left="425" w:hanging="425"/>
      <w:jc w:val="both"/>
    </w:pPr>
    <w:rPr>
      <w:rFonts w:ascii="Palatino Linotype" w:eastAsia="Times New Roman" w:hAnsi="Palatino Linotype" w:cs="Times New Roman"/>
      <w:snapToGrid w:val="0"/>
      <w:color w:val="000000"/>
      <w:sz w:val="18"/>
      <w:szCs w:val="20"/>
      <w:lang w:eastAsia="de-DE" w:bidi="en-US"/>
    </w:rPr>
  </w:style>
  <w:style w:type="paragraph" w:styleId="Header">
    <w:name w:val="header"/>
    <w:basedOn w:val="Normal"/>
    <w:link w:val="HeaderChar"/>
    <w:uiPriority w:val="99"/>
    <w:unhideWhenUsed/>
    <w:rsid w:val="005855D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855DD"/>
  </w:style>
  <w:style w:type="paragraph" w:styleId="Footer">
    <w:name w:val="footer"/>
    <w:basedOn w:val="Normal"/>
    <w:link w:val="FooterChar"/>
    <w:uiPriority w:val="99"/>
    <w:unhideWhenUsed/>
    <w:rsid w:val="005855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855DD"/>
  </w:style>
  <w:style w:type="paragraph" w:customStyle="1" w:styleId="MDPI13authornames">
    <w:name w:val="MDPI_1.3_authornames"/>
    <w:basedOn w:val="MDPI31text"/>
    <w:next w:val="Normal"/>
    <w:qFormat/>
    <w:rsid w:val="006E0841"/>
    <w:pPr>
      <w:spacing w:after="120"/>
      <w:ind w:firstLine="0"/>
      <w:jc w:val="left"/>
    </w:pPr>
    <w:rPr>
      <w:b/>
      <w:snapToGrid/>
    </w:rPr>
  </w:style>
  <w:style w:type="paragraph" w:customStyle="1" w:styleId="Mabstract">
    <w:name w:val="M_abstract"/>
    <w:basedOn w:val="Normal"/>
    <w:next w:val="Normal"/>
    <w:rsid w:val="006E0841"/>
    <w:pPr>
      <w:kinsoku w:val="0"/>
      <w:overflowPunct w:val="0"/>
      <w:autoSpaceDE w:val="0"/>
      <w:autoSpaceDN w:val="0"/>
      <w:adjustRightInd w:val="0"/>
      <w:snapToGrid w:val="0"/>
      <w:spacing w:before="240" w:after="0" w:line="320" w:lineRule="atLeast"/>
      <w:ind w:left="113" w:right="505"/>
      <w:jc w:val="both"/>
    </w:pPr>
    <w:rPr>
      <w:rFonts w:ascii="Minion Pro" w:eastAsia="Times New Roman" w:hAnsi="Minion Pro"/>
      <w:snapToGrid w:val="0"/>
      <w:color w:val="000000"/>
      <w:sz w:val="24"/>
      <w:szCs w:val="20"/>
      <w:lang w:eastAsia="de-DE" w:bidi="en-US"/>
    </w:rPr>
  </w:style>
  <w:style w:type="table" w:styleId="TableGrid">
    <w:name w:val="Table Grid"/>
    <w:basedOn w:val="TableNormal"/>
    <w:uiPriority w:val="59"/>
    <w:rsid w:val="0022649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PlainTable21">
    <w:name w:val="Plain Table 21"/>
    <w:basedOn w:val="TableNormal"/>
    <w:uiPriority w:val="42"/>
    <w:rsid w:val="0022649A"/>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ListParagraph">
    <w:name w:val="List Paragraph"/>
    <w:basedOn w:val="Normal"/>
    <w:uiPriority w:val="34"/>
    <w:qFormat/>
    <w:rsid w:val="0069007B"/>
    <w:pPr>
      <w:widowControl w:val="0"/>
      <w:spacing w:after="0" w:line="240" w:lineRule="auto"/>
      <w:ind w:leftChars="200" w:left="480"/>
    </w:pPr>
    <w:rPr>
      <w:rFonts w:ascii="Calibri" w:eastAsia="PMingLiU" w:hAnsi="Calibri" w:cs="Times New Roman"/>
      <w:kern w:val="2"/>
      <w:sz w:val="24"/>
      <w:lang w:eastAsia="zh-TW"/>
    </w:rPr>
  </w:style>
  <w:style w:type="character" w:customStyle="1" w:styleId="articlecitationpages">
    <w:name w:val="articlecitation_pages"/>
    <w:basedOn w:val="DefaultParagraphFont"/>
    <w:rsid w:val="0069007B"/>
  </w:style>
  <w:style w:type="character" w:customStyle="1" w:styleId="slug-doi3">
    <w:name w:val="slug-doi3"/>
    <w:basedOn w:val="DefaultParagraphFont"/>
    <w:rsid w:val="0069007B"/>
  </w:style>
  <w:style w:type="paragraph" w:styleId="z-BottomofForm">
    <w:name w:val="HTML Bottom of Form"/>
    <w:basedOn w:val="Normal"/>
    <w:next w:val="Normal"/>
    <w:link w:val="z-BottomofFormChar"/>
    <w:hidden/>
    <w:uiPriority w:val="99"/>
    <w:semiHidden/>
    <w:unhideWhenUsed/>
    <w:rsid w:val="00CD3410"/>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CD3410"/>
    <w:rPr>
      <w:rFonts w:ascii="Arial" w:eastAsia="Times New Roman" w:hAnsi="Arial" w:cs="Arial"/>
      <w:vanish/>
      <w:sz w:val="16"/>
      <w:szCs w:val="16"/>
    </w:rPr>
  </w:style>
  <w:style w:type="character" w:styleId="Emphasis">
    <w:name w:val="Emphasis"/>
    <w:basedOn w:val="DefaultParagraphFont"/>
    <w:uiPriority w:val="20"/>
    <w:qFormat/>
    <w:rsid w:val="006952FD"/>
    <w:rPr>
      <w:i/>
      <w:iCs/>
    </w:rPr>
  </w:style>
  <w:style w:type="character" w:customStyle="1" w:styleId="highwire-citation-author">
    <w:name w:val="highwire-citation-author"/>
    <w:basedOn w:val="DefaultParagraphFont"/>
    <w:rsid w:val="007E300D"/>
  </w:style>
  <w:style w:type="character" w:customStyle="1" w:styleId="nlm-given-names">
    <w:name w:val="nlm-given-names"/>
    <w:basedOn w:val="DefaultParagraphFont"/>
    <w:rsid w:val="007E300D"/>
  </w:style>
  <w:style w:type="character" w:customStyle="1" w:styleId="nlm-surname">
    <w:name w:val="nlm-surname"/>
    <w:basedOn w:val="DefaultParagraphFont"/>
    <w:rsid w:val="007E300D"/>
  </w:style>
  <w:style w:type="character" w:customStyle="1" w:styleId="MDPI31text0">
    <w:name w:val="MDPI_3.1_text 字元"/>
    <w:basedOn w:val="DefaultParagraphFont"/>
    <w:link w:val="MDPI31text"/>
    <w:rsid w:val="009E27DC"/>
    <w:rPr>
      <w:rFonts w:ascii="Palatino Linotype" w:eastAsia="Times New Roman" w:hAnsi="Palatino Linotype" w:cs="Times New Roman"/>
      <w:snapToGrid w:val="0"/>
      <w:color w:val="000000"/>
      <w:sz w:val="20"/>
      <w:lang w:eastAsia="de-DE" w:bidi="en-US"/>
    </w:rPr>
  </w:style>
  <w:style w:type="paragraph" w:styleId="CommentSubject">
    <w:name w:val="annotation subject"/>
    <w:basedOn w:val="CommentText"/>
    <w:next w:val="CommentText"/>
    <w:link w:val="CommentSubjectChar"/>
    <w:uiPriority w:val="99"/>
    <w:semiHidden/>
    <w:unhideWhenUsed/>
    <w:rsid w:val="00807FF3"/>
    <w:pPr>
      <w:widowControl/>
      <w:spacing w:after="200"/>
    </w:pPr>
    <w:rPr>
      <w:b/>
      <w:bCs/>
      <w:sz w:val="20"/>
      <w:szCs w:val="20"/>
    </w:rPr>
  </w:style>
  <w:style w:type="character" w:customStyle="1" w:styleId="CommentSubjectChar">
    <w:name w:val="Comment Subject Char"/>
    <w:basedOn w:val="CommentTextChar"/>
    <w:link w:val="CommentSubject"/>
    <w:uiPriority w:val="99"/>
    <w:semiHidden/>
    <w:rsid w:val="00807FF3"/>
    <w:rPr>
      <w:b/>
      <w:bCs/>
      <w:sz w:val="20"/>
      <w:szCs w:val="20"/>
    </w:rPr>
  </w:style>
  <w:style w:type="numbering" w:customStyle="1" w:styleId="NoList1">
    <w:name w:val="No List1"/>
    <w:next w:val="NoList"/>
    <w:uiPriority w:val="99"/>
    <w:semiHidden/>
    <w:unhideWhenUsed/>
    <w:rsid w:val="00582DDF"/>
  </w:style>
  <w:style w:type="paragraph" w:customStyle="1" w:styleId="MDPI11articletype">
    <w:name w:val="MDPI_1.1_article_type"/>
    <w:basedOn w:val="MDPI31text"/>
    <w:next w:val="MDPI12title"/>
    <w:qFormat/>
    <w:rsid w:val="00582DDF"/>
    <w:pPr>
      <w:spacing w:before="240" w:line="240" w:lineRule="auto"/>
      <w:ind w:firstLine="0"/>
      <w:jc w:val="left"/>
    </w:pPr>
    <w:rPr>
      <w:i/>
    </w:rPr>
  </w:style>
  <w:style w:type="paragraph" w:customStyle="1" w:styleId="MDPI14history">
    <w:name w:val="MDPI_1.4_history"/>
    <w:basedOn w:val="MDPI62Acknowledgments"/>
    <w:next w:val="Normal"/>
    <w:qFormat/>
    <w:rsid w:val="00582DDF"/>
    <w:pPr>
      <w:ind w:left="113"/>
      <w:jc w:val="left"/>
    </w:pPr>
    <w:rPr>
      <w:snapToGrid/>
    </w:rPr>
  </w:style>
  <w:style w:type="paragraph" w:customStyle="1" w:styleId="MDPI16affiliation">
    <w:name w:val="MDPI_1.6_affiliation"/>
    <w:basedOn w:val="MDPI62Acknowledgments"/>
    <w:qFormat/>
    <w:rsid w:val="00582DDF"/>
    <w:pPr>
      <w:spacing w:before="0"/>
      <w:ind w:left="311" w:hanging="198"/>
      <w:jc w:val="left"/>
    </w:pPr>
    <w:rPr>
      <w:snapToGrid/>
      <w:szCs w:val="18"/>
    </w:rPr>
  </w:style>
  <w:style w:type="paragraph" w:customStyle="1" w:styleId="MDPI17abstract">
    <w:name w:val="MDPI_1.7_abstract"/>
    <w:basedOn w:val="MDPI31text"/>
    <w:next w:val="MDPI18keywords"/>
    <w:qFormat/>
    <w:rsid w:val="00582DDF"/>
    <w:pPr>
      <w:spacing w:before="240"/>
      <w:ind w:left="113" w:firstLine="0"/>
    </w:pPr>
    <w:rPr>
      <w:snapToGrid/>
    </w:rPr>
  </w:style>
  <w:style w:type="paragraph" w:customStyle="1" w:styleId="MDPI18keywords">
    <w:name w:val="MDPI_1.8_keywords"/>
    <w:basedOn w:val="MDPI31text"/>
    <w:next w:val="Normal"/>
    <w:qFormat/>
    <w:rsid w:val="00582DDF"/>
    <w:pPr>
      <w:spacing w:before="240"/>
      <w:ind w:left="113" w:firstLine="0"/>
    </w:pPr>
  </w:style>
  <w:style w:type="paragraph" w:customStyle="1" w:styleId="MDPI19line">
    <w:name w:val="MDPI_1.9_line"/>
    <w:basedOn w:val="MDPI31text"/>
    <w:qFormat/>
    <w:rsid w:val="00582DDF"/>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582DDF"/>
    <w:pPr>
      <w:adjustRightInd w:val="0"/>
      <w:snapToGrid w:val="0"/>
      <w:spacing w:after="0" w:line="300" w:lineRule="exact"/>
      <w:jc w:val="center"/>
    </w:pPr>
    <w:rPr>
      <w:rFonts w:ascii="Times New Roman" w:hAnsi="Times New Roman" w:cs="Times New Roman"/>
      <w:sz w:val="20"/>
      <w:szCs w:val="20"/>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customStyle="1" w:styleId="TableGrid1">
    <w:name w:val="Table Grid1"/>
    <w:basedOn w:val="TableNormal"/>
    <w:next w:val="TableGrid"/>
    <w:uiPriority w:val="39"/>
    <w:rsid w:val="00582DDF"/>
    <w:pPr>
      <w:spacing w:after="0" w:line="240" w:lineRule="auto"/>
    </w:pPr>
    <w:rPr>
      <w:rFonts w:ascii="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DPIheaderjournallogo">
    <w:name w:val="MDPI_header_journal_logo"/>
    <w:qFormat/>
    <w:rsid w:val="00582DDF"/>
    <w:pPr>
      <w:adjustRightInd w:val="0"/>
      <w:snapToGrid w:val="0"/>
      <w:spacing w:after="0" w:line="240" w:lineRule="auto"/>
    </w:pPr>
    <w:rPr>
      <w:rFonts w:ascii="Palatino Linotype" w:eastAsia="Times New Roman" w:hAnsi="Palatino Linotype" w:cs="Times New Roman"/>
      <w:i/>
      <w:color w:val="000000"/>
      <w:sz w:val="24"/>
      <w:lang w:eastAsia="de-CH"/>
    </w:rPr>
  </w:style>
  <w:style w:type="paragraph" w:customStyle="1" w:styleId="MDPI32textnoindent">
    <w:name w:val="MDPI_3.2_text_no_indent"/>
    <w:basedOn w:val="MDPI31text"/>
    <w:qFormat/>
    <w:rsid w:val="00582DDF"/>
    <w:pPr>
      <w:ind w:firstLine="0"/>
    </w:pPr>
  </w:style>
  <w:style w:type="paragraph" w:customStyle="1" w:styleId="MDPI33textspaceafter">
    <w:name w:val="MDPI_3.3_text_space_after"/>
    <w:basedOn w:val="MDPI31text"/>
    <w:qFormat/>
    <w:rsid w:val="00582DDF"/>
    <w:pPr>
      <w:spacing w:after="240"/>
    </w:pPr>
  </w:style>
  <w:style w:type="paragraph" w:customStyle="1" w:styleId="MDPI35textbeforelist">
    <w:name w:val="MDPI_3.5_text_before_list"/>
    <w:basedOn w:val="MDPI31text"/>
    <w:qFormat/>
    <w:rsid w:val="00582DDF"/>
    <w:pPr>
      <w:spacing w:after="120"/>
    </w:pPr>
  </w:style>
  <w:style w:type="paragraph" w:customStyle="1" w:styleId="MDPI36textafterlist">
    <w:name w:val="MDPI_3.6_text_after_list"/>
    <w:basedOn w:val="MDPI31text"/>
    <w:qFormat/>
    <w:rsid w:val="00582DDF"/>
    <w:pPr>
      <w:spacing w:before="120"/>
    </w:pPr>
  </w:style>
  <w:style w:type="paragraph" w:customStyle="1" w:styleId="MDPI37itemize">
    <w:name w:val="MDPI_3.7_itemize"/>
    <w:basedOn w:val="MDPI31text"/>
    <w:qFormat/>
    <w:rsid w:val="00582DDF"/>
    <w:pPr>
      <w:numPr>
        <w:numId w:val="7"/>
      </w:numPr>
      <w:ind w:left="425" w:hanging="425"/>
    </w:pPr>
  </w:style>
  <w:style w:type="paragraph" w:customStyle="1" w:styleId="MDPI38bullet">
    <w:name w:val="MDPI_3.8_bullet"/>
    <w:basedOn w:val="MDPI31text"/>
    <w:qFormat/>
    <w:rsid w:val="00582DDF"/>
    <w:pPr>
      <w:numPr>
        <w:numId w:val="8"/>
      </w:numPr>
      <w:ind w:left="425" w:hanging="425"/>
    </w:pPr>
  </w:style>
  <w:style w:type="paragraph" w:customStyle="1" w:styleId="MDPI39equation">
    <w:name w:val="MDPI_3.9_equation"/>
    <w:basedOn w:val="MDPI31text"/>
    <w:qFormat/>
    <w:rsid w:val="00582DDF"/>
    <w:pPr>
      <w:spacing w:before="120" w:after="120"/>
      <w:ind w:left="709" w:firstLine="0"/>
      <w:jc w:val="center"/>
    </w:pPr>
  </w:style>
  <w:style w:type="paragraph" w:customStyle="1" w:styleId="MDPI3aequationnumber">
    <w:name w:val="MDPI_3.a_equation_number"/>
    <w:basedOn w:val="MDPI31text"/>
    <w:qFormat/>
    <w:rsid w:val="00582DDF"/>
    <w:pPr>
      <w:spacing w:before="120" w:after="120" w:line="240" w:lineRule="auto"/>
      <w:ind w:firstLine="0"/>
      <w:jc w:val="right"/>
    </w:pPr>
  </w:style>
  <w:style w:type="paragraph" w:customStyle="1" w:styleId="MDPI62Acknowledgments">
    <w:name w:val="MDPI_6.2_Acknowledgments"/>
    <w:qFormat/>
    <w:rsid w:val="00582DDF"/>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41tablecaption">
    <w:name w:val="MDPI_4.1_table_caption"/>
    <w:basedOn w:val="MDPI62Acknowledgments"/>
    <w:qFormat/>
    <w:rsid w:val="00582DDF"/>
    <w:pPr>
      <w:spacing w:before="240" w:after="120" w:line="260" w:lineRule="atLeast"/>
      <w:ind w:left="425" w:right="425"/>
    </w:pPr>
    <w:rPr>
      <w:snapToGrid/>
      <w:szCs w:val="22"/>
    </w:rPr>
  </w:style>
  <w:style w:type="paragraph" w:customStyle="1" w:styleId="MDPI42tablebody">
    <w:name w:val="MDPI_4.2_table_body"/>
    <w:qFormat/>
    <w:rsid w:val="00582DDF"/>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43tablefooter">
    <w:name w:val="MDPI_4.3_table_footer"/>
    <w:basedOn w:val="MDPI41tablecaption"/>
    <w:next w:val="MDPI31text"/>
    <w:qFormat/>
    <w:rsid w:val="00582DDF"/>
    <w:pPr>
      <w:spacing w:before="0"/>
      <w:ind w:left="0" w:right="0"/>
    </w:pPr>
  </w:style>
  <w:style w:type="paragraph" w:customStyle="1" w:styleId="MDPI51figurecaption">
    <w:name w:val="MDPI_5.1_figure_caption"/>
    <w:basedOn w:val="MDPI62Acknowledgments"/>
    <w:qFormat/>
    <w:rsid w:val="00582DDF"/>
    <w:pPr>
      <w:spacing w:after="240" w:line="260" w:lineRule="atLeast"/>
      <w:ind w:left="425" w:right="425"/>
    </w:pPr>
    <w:rPr>
      <w:snapToGrid/>
    </w:rPr>
  </w:style>
  <w:style w:type="paragraph" w:customStyle="1" w:styleId="MDPI52figure">
    <w:name w:val="MDPI_5.2_figure"/>
    <w:qFormat/>
    <w:rsid w:val="00582DDF"/>
    <w:pPr>
      <w:spacing w:after="0" w:line="240" w:lineRule="auto"/>
      <w:jc w:val="center"/>
    </w:pPr>
    <w:rPr>
      <w:rFonts w:ascii="Palatino Linotype" w:eastAsia="Times New Roman" w:hAnsi="Palatino Linotype" w:cs="Times New Roman"/>
      <w:snapToGrid w:val="0"/>
      <w:color w:val="000000"/>
      <w:sz w:val="24"/>
      <w:szCs w:val="20"/>
      <w:lang w:eastAsia="de-DE" w:bidi="en-US"/>
    </w:rPr>
  </w:style>
  <w:style w:type="paragraph" w:customStyle="1" w:styleId="MDPI61Supplementary">
    <w:name w:val="MDPI_6.1_Supplementary"/>
    <w:basedOn w:val="MDPI62Acknowledgments"/>
    <w:qFormat/>
    <w:rsid w:val="00582DDF"/>
    <w:pPr>
      <w:spacing w:before="240"/>
    </w:pPr>
    <w:rPr>
      <w:lang w:eastAsia="en-US"/>
    </w:rPr>
  </w:style>
  <w:style w:type="paragraph" w:customStyle="1" w:styleId="MDPI63AuthorContributions">
    <w:name w:val="MDPI_6.3_AuthorContributions"/>
    <w:basedOn w:val="MDPI62Acknowledgments"/>
    <w:qFormat/>
    <w:rsid w:val="00582DDF"/>
    <w:rPr>
      <w:rFonts w:eastAsia="宋体"/>
      <w:color w:val="auto"/>
      <w:lang w:eastAsia="en-US"/>
    </w:rPr>
  </w:style>
  <w:style w:type="paragraph" w:customStyle="1" w:styleId="MDPI64CoI">
    <w:name w:val="MDPI_6.4_CoI"/>
    <w:basedOn w:val="MDPI62Acknowledgments"/>
    <w:qFormat/>
    <w:rsid w:val="00582DDF"/>
  </w:style>
  <w:style w:type="paragraph" w:customStyle="1" w:styleId="MDPI23heading3">
    <w:name w:val="MDPI_2.3_heading3"/>
    <w:basedOn w:val="MDPI31text"/>
    <w:qFormat/>
    <w:rsid w:val="00582DDF"/>
    <w:pPr>
      <w:spacing w:before="240" w:after="120"/>
      <w:ind w:firstLine="0"/>
      <w:jc w:val="left"/>
      <w:outlineLvl w:val="2"/>
    </w:pPr>
  </w:style>
  <w:style w:type="paragraph" w:customStyle="1" w:styleId="MDPI22heading2">
    <w:name w:val="MDPI_2.2_heading2"/>
    <w:basedOn w:val="Normal"/>
    <w:qFormat/>
    <w:rsid w:val="00582DDF"/>
    <w:pPr>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eastAsia="de-DE" w:bidi="en-US"/>
    </w:rPr>
  </w:style>
  <w:style w:type="character" w:styleId="LineNumber">
    <w:name w:val="line number"/>
    <w:basedOn w:val="DefaultParagraphFont"/>
    <w:uiPriority w:val="99"/>
    <w:semiHidden/>
    <w:unhideWhenUsed/>
    <w:rsid w:val="00582DDF"/>
  </w:style>
  <w:style w:type="table" w:customStyle="1" w:styleId="MDPI41threelinetable">
    <w:name w:val="MDPI_4.1_three_line_table"/>
    <w:basedOn w:val="TableNormal"/>
    <w:uiPriority w:val="99"/>
    <w:rsid w:val="00582DDF"/>
    <w:pPr>
      <w:adjustRightInd w:val="0"/>
      <w:snapToGrid w:val="0"/>
      <w:spacing w:after="0" w:line="240" w:lineRule="auto"/>
      <w:jc w:val="center"/>
    </w:pPr>
    <w:rPr>
      <w:rFonts w:ascii="Palatino Linotype" w:hAnsi="Palatino Linotype" w:cs="Times New Roman"/>
      <w:color w:val="000000"/>
      <w:sz w:val="20"/>
      <w:szCs w:val="20"/>
      <w:lang w:eastAsia="zh-CN"/>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table" w:customStyle="1" w:styleId="PlainTable211">
    <w:name w:val="Plain Table 211"/>
    <w:basedOn w:val="TableNormal"/>
    <w:uiPriority w:val="42"/>
    <w:rsid w:val="00582DDF"/>
    <w:pPr>
      <w:spacing w:after="0" w:line="240" w:lineRule="auto"/>
    </w:pPr>
    <w:rPr>
      <w:rFonts w:ascii="Calibri" w:hAnsi="Calibri" w:cs="Times New Roman"/>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UnresolvedMention1">
    <w:name w:val="Unresolved Mention1"/>
    <w:basedOn w:val="DefaultParagraphFont"/>
    <w:uiPriority w:val="99"/>
    <w:semiHidden/>
    <w:unhideWhenUsed/>
    <w:rsid w:val="00582DDF"/>
    <w:rPr>
      <w:color w:val="605E5C"/>
      <w:shd w:val="clear" w:color="auto" w:fill="E1DFDD"/>
    </w:rPr>
  </w:style>
  <w:style w:type="paragraph" w:styleId="Revision">
    <w:name w:val="Revision"/>
    <w:hidden/>
    <w:uiPriority w:val="99"/>
    <w:semiHidden/>
    <w:rsid w:val="00405BEE"/>
    <w:pPr>
      <w:spacing w:after="0" w:line="240" w:lineRule="auto"/>
    </w:pPr>
  </w:style>
  <w:style w:type="paragraph" w:customStyle="1" w:styleId="EndNoteBibliography">
    <w:name w:val="EndNote Bibliography"/>
    <w:basedOn w:val="Normal"/>
    <w:link w:val="EndNoteBibliographyChar"/>
    <w:rsid w:val="00B473EF"/>
    <w:pPr>
      <w:spacing w:after="160" w:line="240" w:lineRule="auto"/>
      <w:jc w:val="both"/>
    </w:pPr>
    <w:rPr>
      <w:rFonts w:ascii="Calibri" w:eastAsiaTheme="minorEastAsia" w:hAnsi="Calibri" w:cs="Calibri"/>
      <w:noProof/>
    </w:rPr>
  </w:style>
  <w:style w:type="character" w:customStyle="1" w:styleId="EndNoteBibliographyChar">
    <w:name w:val="EndNote Bibliography Char"/>
    <w:basedOn w:val="DefaultParagraphFont"/>
    <w:link w:val="EndNoteBibliography"/>
    <w:rsid w:val="00B473EF"/>
    <w:rPr>
      <w:rFonts w:ascii="Calibri" w:eastAsiaTheme="minorEastAsia" w:hAnsi="Calibri" w:cs="Calibri"/>
      <w:noProof/>
    </w:rPr>
  </w:style>
  <w:style w:type="paragraph" w:styleId="NormalWeb">
    <w:name w:val="Normal (Web)"/>
    <w:basedOn w:val="Normal"/>
    <w:uiPriority w:val="99"/>
    <w:semiHidden/>
    <w:unhideWhenUsed/>
    <w:rsid w:val="007079B8"/>
    <w:pPr>
      <w:spacing w:before="100" w:beforeAutospacing="1" w:after="100" w:afterAutospacing="1" w:line="240" w:lineRule="auto"/>
    </w:pPr>
    <w:rPr>
      <w:rFonts w:ascii="Times New Roman" w:eastAsiaTheme="minorEastAsia" w:hAnsi="Times New Roman" w:cs="Times New Roman"/>
      <w:sz w:val="24"/>
      <w:szCs w:val="24"/>
      <w:lang w:val="en-AU" w:eastAsia="zh-CN"/>
    </w:rPr>
  </w:style>
  <w:style w:type="character" w:customStyle="1" w:styleId="Heading1Char">
    <w:name w:val="Heading 1 Char"/>
    <w:basedOn w:val="DefaultParagraphFont"/>
    <w:link w:val="Heading1"/>
    <w:uiPriority w:val="9"/>
    <w:rsid w:val="00F539EC"/>
    <w:rPr>
      <w:rFonts w:ascii="Times New Roman" w:eastAsia="Times New Roman" w:cstheme="majorBidi"/>
      <w:b/>
      <w:bCs/>
      <w:kern w:val="52"/>
      <w:sz w:val="32"/>
      <w:szCs w:val="52"/>
      <w:lang w:eastAsia="zh-TW"/>
    </w:rPr>
  </w:style>
  <w:style w:type="character" w:customStyle="1" w:styleId="Heading2Char">
    <w:name w:val="Heading 2 Char"/>
    <w:basedOn w:val="DefaultParagraphFont"/>
    <w:link w:val="Heading2"/>
    <w:uiPriority w:val="9"/>
    <w:rsid w:val="00F539EC"/>
    <w:rPr>
      <w:rFonts w:ascii="Times New Roman" w:eastAsia="Times New Roman" w:hAnsiTheme="majorHAnsi" w:cstheme="majorBidi"/>
      <w:b/>
      <w:bCs/>
      <w:kern w:val="2"/>
      <w:sz w:val="24"/>
      <w:szCs w:val="48"/>
      <w:lang w:eastAsia="zh-TW"/>
    </w:rPr>
  </w:style>
  <w:style w:type="character" w:customStyle="1" w:styleId="Heading3Char">
    <w:name w:val="Heading 3 Char"/>
    <w:basedOn w:val="DefaultParagraphFont"/>
    <w:link w:val="Heading3"/>
    <w:uiPriority w:val="9"/>
    <w:rsid w:val="00F539EC"/>
    <w:rPr>
      <w:rFonts w:ascii="Times New Roman" w:eastAsia="Times New Roman" w:hAnsiTheme="majorHAnsi" w:cstheme="majorBidi"/>
      <w:b/>
      <w:bCs/>
      <w:kern w:val="2"/>
      <w:sz w:val="24"/>
      <w:szCs w:val="36"/>
      <w:lang w:eastAsia="zh-TW"/>
    </w:rPr>
  </w:style>
  <w:style w:type="character" w:customStyle="1" w:styleId="gt-baf-back">
    <w:name w:val="gt-baf-back"/>
    <w:basedOn w:val="DefaultParagraphFont"/>
    <w:rsid w:val="00F539EC"/>
  </w:style>
  <w:style w:type="paragraph" w:styleId="Caption">
    <w:name w:val="caption"/>
    <w:basedOn w:val="Normal"/>
    <w:next w:val="Normal"/>
    <w:uiPriority w:val="35"/>
    <w:unhideWhenUsed/>
    <w:qFormat/>
    <w:rsid w:val="00F539EC"/>
    <w:pPr>
      <w:spacing w:after="0" w:line="240" w:lineRule="auto"/>
    </w:pPr>
    <w:rPr>
      <w:rFonts w:ascii="PMingLiU" w:eastAsia="PMingLiU" w:hAnsi="PMingLiU" w:cs="PMingLiU"/>
      <w:sz w:val="20"/>
      <w:szCs w:val="20"/>
      <w:lang w:eastAsia="zh-TW"/>
    </w:rPr>
  </w:style>
  <w:style w:type="character" w:styleId="PlaceholderText">
    <w:name w:val="Placeholder Text"/>
    <w:basedOn w:val="DefaultParagraphFont"/>
    <w:uiPriority w:val="99"/>
    <w:semiHidden/>
    <w:rsid w:val="00F539EC"/>
    <w:rPr>
      <w:color w:val="808080"/>
    </w:rPr>
  </w:style>
  <w:style w:type="paragraph" w:customStyle="1" w:styleId="a">
    <w:name w:val="論文內文"/>
    <w:basedOn w:val="Normal"/>
    <w:link w:val="a0"/>
    <w:qFormat/>
    <w:rsid w:val="00F539EC"/>
    <w:pPr>
      <w:spacing w:after="0" w:line="240" w:lineRule="auto"/>
      <w:ind w:firstLineChars="118" w:firstLine="283"/>
    </w:pPr>
    <w:rPr>
      <w:rFonts w:ascii="Times New Roman" w:eastAsia="PMingLiU" w:hAnsi="Times New Roman" w:cs="Times New Roman"/>
      <w:sz w:val="24"/>
      <w:szCs w:val="24"/>
      <w:lang w:eastAsia="zh-TW"/>
    </w:rPr>
  </w:style>
  <w:style w:type="character" w:customStyle="1" w:styleId="a0">
    <w:name w:val="論文內文 字元"/>
    <w:basedOn w:val="DefaultParagraphFont"/>
    <w:link w:val="a"/>
    <w:rsid w:val="00F539EC"/>
    <w:rPr>
      <w:rFonts w:ascii="Times New Roman" w:eastAsia="PMingLiU" w:hAnsi="Times New Roman" w:cs="Times New Roman"/>
      <w:sz w:val="24"/>
      <w:szCs w:val="24"/>
      <w:lang w:eastAsia="zh-TW"/>
    </w:rPr>
  </w:style>
  <w:style w:type="character" w:customStyle="1" w:styleId="gt-baf-word-clickable">
    <w:name w:val="gt-baf-word-clickable"/>
    <w:basedOn w:val="DefaultParagraphFont"/>
    <w:rsid w:val="00F539EC"/>
  </w:style>
  <w:style w:type="paragraph" w:customStyle="1" w:styleId="a1">
    <w:name w:val="基因格式"/>
    <w:basedOn w:val="Normal"/>
    <w:link w:val="a2"/>
    <w:qFormat/>
    <w:rsid w:val="00F539EC"/>
    <w:pPr>
      <w:spacing w:after="0" w:line="240" w:lineRule="auto"/>
      <w:ind w:firstLineChars="118" w:firstLine="283"/>
    </w:pPr>
    <w:rPr>
      <w:rFonts w:ascii="Times New Roman" w:eastAsia="PMingLiU" w:hAnsi="Times New Roman" w:cs="Times New Roman"/>
      <w:i/>
      <w:sz w:val="24"/>
      <w:szCs w:val="24"/>
      <w:lang w:eastAsia="zh-TW"/>
    </w:rPr>
  </w:style>
  <w:style w:type="character" w:customStyle="1" w:styleId="a2">
    <w:name w:val="基因格式 字元"/>
    <w:basedOn w:val="DefaultParagraphFont"/>
    <w:link w:val="a1"/>
    <w:rsid w:val="00F539EC"/>
    <w:rPr>
      <w:rFonts w:ascii="Times New Roman" w:eastAsia="PMingLiU" w:hAnsi="Times New Roman" w:cs="Times New Roman"/>
      <w:i/>
      <w:sz w:val="24"/>
      <w:szCs w:val="24"/>
      <w:lang w:eastAsia="zh-TW"/>
    </w:rPr>
  </w:style>
  <w:style w:type="paragraph" w:styleId="HTMLPreformatted">
    <w:name w:val="HTML Preformatted"/>
    <w:basedOn w:val="Normal"/>
    <w:link w:val="HTMLPreformattedChar"/>
    <w:uiPriority w:val="99"/>
    <w:unhideWhenUsed/>
    <w:rsid w:val="00F539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MingLiU" w:eastAsia="MingLiU" w:hAnsi="MingLiU" w:cs="MingLiU"/>
      <w:sz w:val="24"/>
      <w:szCs w:val="24"/>
      <w:lang w:eastAsia="zh-TW"/>
    </w:rPr>
  </w:style>
  <w:style w:type="character" w:customStyle="1" w:styleId="HTMLPreformattedChar">
    <w:name w:val="HTML Preformatted Char"/>
    <w:basedOn w:val="DefaultParagraphFont"/>
    <w:link w:val="HTMLPreformatted"/>
    <w:uiPriority w:val="99"/>
    <w:rsid w:val="00F539EC"/>
    <w:rPr>
      <w:rFonts w:ascii="MingLiU" w:eastAsia="MingLiU" w:hAnsi="MingLiU" w:cs="MingLiU"/>
      <w:sz w:val="24"/>
      <w:szCs w:val="24"/>
      <w:lang w:eastAsia="zh-TW"/>
    </w:rPr>
  </w:style>
  <w:style w:type="paragraph" w:customStyle="1" w:styleId="function">
    <w:name w:val="function"/>
    <w:basedOn w:val="Normal"/>
    <w:link w:val="function0"/>
    <w:qFormat/>
    <w:rsid w:val="00F539EC"/>
    <w:pPr>
      <w:spacing w:after="0" w:line="240" w:lineRule="auto"/>
    </w:pPr>
    <w:rPr>
      <w:rFonts w:ascii="Times New Roman" w:eastAsia="PMingLiU" w:hAnsi="Times New Roman" w:cs="Times New Roman"/>
      <w:color w:val="000000"/>
      <w:sz w:val="24"/>
      <w:szCs w:val="24"/>
      <w:lang w:eastAsia="zh-TW"/>
    </w:rPr>
  </w:style>
  <w:style w:type="character" w:customStyle="1" w:styleId="function0">
    <w:name w:val="function 字元"/>
    <w:basedOn w:val="DefaultParagraphFont"/>
    <w:link w:val="function"/>
    <w:rsid w:val="00F539EC"/>
    <w:rPr>
      <w:rFonts w:ascii="Times New Roman" w:eastAsia="PMingLiU" w:hAnsi="Times New Roman" w:cs="Times New Roman"/>
      <w:color w:val="000000"/>
      <w:sz w:val="24"/>
      <w:szCs w:val="24"/>
      <w:lang w:eastAsia="zh-TW"/>
    </w:rPr>
  </w:style>
  <w:style w:type="paragraph" w:customStyle="1" w:styleId="EndNoteBibliographyTitle">
    <w:name w:val="EndNote Bibliography Title"/>
    <w:basedOn w:val="Normal"/>
    <w:link w:val="EndNoteBibliographyTitle0"/>
    <w:rsid w:val="00F539EC"/>
    <w:pPr>
      <w:spacing w:after="0" w:line="240" w:lineRule="auto"/>
      <w:jc w:val="center"/>
    </w:pPr>
    <w:rPr>
      <w:rFonts w:ascii="PMingLiU" w:eastAsia="PMingLiU" w:hAnsi="PMingLiU" w:cs="PMingLiU"/>
      <w:noProof/>
      <w:sz w:val="24"/>
      <w:szCs w:val="24"/>
      <w:lang w:eastAsia="zh-TW"/>
    </w:rPr>
  </w:style>
  <w:style w:type="character" w:customStyle="1" w:styleId="EndNoteBibliographyTitle0">
    <w:name w:val="EndNote Bibliography Title 字元"/>
    <w:basedOn w:val="DefaultParagraphFont"/>
    <w:link w:val="EndNoteBibliographyTitle"/>
    <w:rsid w:val="00F539EC"/>
    <w:rPr>
      <w:rFonts w:ascii="PMingLiU" w:eastAsia="PMingLiU" w:hAnsi="PMingLiU" w:cs="PMingLiU"/>
      <w:noProof/>
      <w:sz w:val="24"/>
      <w:szCs w:val="24"/>
      <w:lang w:eastAsia="zh-TW"/>
    </w:rPr>
  </w:style>
  <w:style w:type="character" w:customStyle="1" w:styleId="EndNoteBibliography0">
    <w:name w:val="EndNote Bibliography 字元"/>
    <w:basedOn w:val="DefaultParagraphFont"/>
    <w:rsid w:val="00F539EC"/>
    <w:rPr>
      <w:rFonts w:ascii="PMingLiU" w:eastAsia="PMingLiU" w:hAnsi="PMingLiU" w:cs="PMingLiU"/>
      <w:noProof/>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639240-39A4-4128-A814-00041ED439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4</Pages>
  <Words>641</Words>
  <Characters>3659</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Johns, Robin F.</dc:creator>
  <cp:keywords/>
  <dc:description/>
  <cp:lastModifiedBy>MDPI-T-104</cp:lastModifiedBy>
  <cp:revision>13</cp:revision>
  <cp:lastPrinted>2018-03-15T15:38:00Z</cp:lastPrinted>
  <dcterms:created xsi:type="dcterms:W3CDTF">2019-02-02T03:51:00Z</dcterms:created>
  <dcterms:modified xsi:type="dcterms:W3CDTF">2019-02-06T02:54:00Z</dcterms:modified>
</cp:coreProperties>
</file>