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0EA75" w14:textId="77777777" w:rsidR="00094B46" w:rsidRPr="00935171" w:rsidRDefault="00341D0F" w:rsidP="00094B46">
      <w:pPr>
        <w:pStyle w:val="MDPI12title"/>
      </w:pPr>
      <w:r>
        <w:rPr>
          <w:lang w:val="sr-Latn-RS"/>
        </w:rPr>
        <w:t>Supplementary</w:t>
      </w:r>
      <w:r w:rsidRPr="00533081">
        <w:rPr>
          <w:szCs w:val="36"/>
          <w:lang w:val="sr-Latn-RS"/>
        </w:rPr>
        <w:t xml:space="preserve"> </w:t>
      </w:r>
      <w:r w:rsidR="00094B46">
        <w:rPr>
          <w:szCs w:val="36"/>
          <w:lang w:val="sr-Latn-RS"/>
        </w:rPr>
        <w:t>Materials</w:t>
      </w:r>
      <w:r w:rsidR="00094B46">
        <w:rPr>
          <w:sz w:val="28"/>
          <w:lang w:val="sr-Latn-RS"/>
        </w:rPr>
        <w:t xml:space="preserve"> </w:t>
      </w:r>
      <w:r w:rsidR="00094B46" w:rsidRPr="00935171">
        <w:t xml:space="preserve">Shiga </w:t>
      </w:r>
      <w:r w:rsidR="00094B46">
        <w:t>T</w:t>
      </w:r>
      <w:r w:rsidR="00094B46" w:rsidRPr="00935171">
        <w:t xml:space="preserve">oxin </w:t>
      </w:r>
      <w:r w:rsidR="00094B46">
        <w:t>U</w:t>
      </w:r>
      <w:r w:rsidR="00094B46" w:rsidRPr="00935171">
        <w:t xml:space="preserve">ptake and </w:t>
      </w:r>
      <w:r w:rsidR="00094B46">
        <w:t>S</w:t>
      </w:r>
      <w:r w:rsidR="00094B46" w:rsidRPr="00935171">
        <w:t xml:space="preserve">equestration in </w:t>
      </w:r>
      <w:r w:rsidR="00094B46">
        <w:t>E</w:t>
      </w:r>
      <w:r w:rsidR="00094B46" w:rsidRPr="00935171">
        <w:t xml:space="preserve">xtracellular </w:t>
      </w:r>
      <w:r w:rsidR="00094B46">
        <w:t>V</w:t>
      </w:r>
      <w:r w:rsidR="00094B46" w:rsidRPr="00935171">
        <w:t xml:space="preserve">esicles </w:t>
      </w:r>
      <w:r w:rsidR="00094B46">
        <w:t>I</w:t>
      </w:r>
      <w:r w:rsidR="00094B46" w:rsidRPr="00935171">
        <w:t xml:space="preserve">s </w:t>
      </w:r>
      <w:r w:rsidR="00094B46">
        <w:t>M</w:t>
      </w:r>
      <w:r w:rsidR="00094B46" w:rsidRPr="00935171">
        <w:t xml:space="preserve">ediated by </w:t>
      </w:r>
      <w:r w:rsidR="00094B46">
        <w:t>I</w:t>
      </w:r>
      <w:r w:rsidR="00094B46" w:rsidRPr="00935171">
        <w:t>ts B-</w:t>
      </w:r>
      <w:r w:rsidR="00094B46">
        <w:t>S</w:t>
      </w:r>
      <w:r w:rsidR="00094B46" w:rsidRPr="00935171">
        <w:t>ubunit</w:t>
      </w:r>
    </w:p>
    <w:p w14:paraId="0082AD32" w14:textId="767709B4" w:rsidR="00094B46" w:rsidRDefault="00094B46" w:rsidP="00D4108F">
      <w:pPr>
        <w:pStyle w:val="MDPI13authornames"/>
        <w:rPr>
          <w:bCs/>
        </w:rPr>
      </w:pPr>
      <w:r w:rsidRPr="00D4108F">
        <w:t xml:space="preserve">Annie </w:t>
      </w:r>
      <w:proofErr w:type="spellStart"/>
      <w:r w:rsidR="00E14C16">
        <w:t>W</w:t>
      </w:r>
      <w:r w:rsidRPr="00D4108F">
        <w:t>illysson</w:t>
      </w:r>
      <w:proofErr w:type="spellEnd"/>
      <w:r w:rsidRPr="00D4108F">
        <w:t>,</w:t>
      </w:r>
      <w:r w:rsidRPr="00DD3806">
        <w:t xml:space="preserve"> Anne-lie </w:t>
      </w:r>
      <w:proofErr w:type="spellStart"/>
      <w:r w:rsidRPr="00DD3806">
        <w:t>Ståhl</w:t>
      </w:r>
      <w:proofErr w:type="spellEnd"/>
      <w:r w:rsidRPr="00DD3806">
        <w:t xml:space="preserve">, Daniel Gillet, Julien </w:t>
      </w:r>
      <w:proofErr w:type="spellStart"/>
      <w:r w:rsidRPr="00DD3806">
        <w:t>Barbier</w:t>
      </w:r>
      <w:proofErr w:type="spellEnd"/>
      <w:r w:rsidRPr="00DD3806">
        <w:t xml:space="preserve"> Jean-Christophe </w:t>
      </w:r>
      <w:proofErr w:type="spellStart"/>
      <w:r w:rsidRPr="00DD3806">
        <w:t>Cintrat</w:t>
      </w:r>
      <w:proofErr w:type="spellEnd"/>
      <w:r w:rsidRPr="00DD3806">
        <w:t xml:space="preserve">, Valérie </w:t>
      </w:r>
      <w:proofErr w:type="spellStart"/>
      <w:r w:rsidRPr="00DD3806">
        <w:t>Chambon</w:t>
      </w:r>
      <w:proofErr w:type="spellEnd"/>
      <w:r w:rsidRPr="00DD3806">
        <w:t xml:space="preserve">, Anne Billet, </w:t>
      </w:r>
      <w:proofErr w:type="spellStart"/>
      <w:r w:rsidRPr="00DD3806">
        <w:t>Ludger</w:t>
      </w:r>
      <w:proofErr w:type="spellEnd"/>
      <w:r w:rsidRPr="00DD3806">
        <w:t xml:space="preserve"> Johannes</w:t>
      </w:r>
      <w:r w:rsidR="00513C8A">
        <w:t xml:space="preserve"> and</w:t>
      </w:r>
      <w:r w:rsidRPr="00DD3806">
        <w:t xml:space="preserve"> Diana </w:t>
      </w:r>
      <w:proofErr w:type="spellStart"/>
      <w:r w:rsidRPr="00DD3806">
        <w:t>Karpman</w:t>
      </w:r>
      <w:proofErr w:type="spellEnd"/>
    </w:p>
    <w:p w14:paraId="1EAF50CB" w14:textId="018D0FC9" w:rsidR="00AD15D8" w:rsidRDefault="00AD15D8" w:rsidP="00AD15D8">
      <w:pPr>
        <w:pStyle w:val="MDPI21heading1"/>
      </w:pPr>
      <w:r>
        <w:t>Videos</w:t>
      </w:r>
    </w:p>
    <w:p w14:paraId="642C8073" w14:textId="6250AFE3" w:rsidR="00867798" w:rsidRPr="00867798" w:rsidRDefault="00AD15D8" w:rsidP="006C268C">
      <w:pPr>
        <w:pStyle w:val="MDPI31text"/>
      </w:pPr>
      <w:r>
        <w:rPr>
          <w:b/>
          <w:bCs/>
        </w:rPr>
        <w:t>V</w:t>
      </w:r>
      <w:r w:rsidR="00867798" w:rsidRPr="006C268C">
        <w:rPr>
          <w:b/>
          <w:bCs/>
        </w:rPr>
        <w:t xml:space="preserve">ideo </w:t>
      </w:r>
      <w:r>
        <w:rPr>
          <w:b/>
          <w:bCs/>
        </w:rPr>
        <w:t>S</w:t>
      </w:r>
      <w:r w:rsidR="00867798" w:rsidRPr="006C268C">
        <w:rPr>
          <w:b/>
          <w:bCs/>
        </w:rPr>
        <w:t>1</w:t>
      </w:r>
      <w:r w:rsidR="00867798" w:rsidRPr="00867798">
        <w:t xml:space="preserve">: </w:t>
      </w:r>
      <w:bookmarkStart w:id="0" w:name="_Hlk44418161"/>
      <w:r w:rsidR="00867798" w:rsidRPr="00867798">
        <w:t xml:space="preserve">Confocal live cell imaging of Shiga toxin 1B uptake in HeLa cells. HeLa cells labeled with deep red cell mask (red labeling) were stimulated with Stx1B:488 (green labeling) and cells were examined from time zero after addition of Stx1B every 15 sec for 15 min by confocal microscopy. </w:t>
      </w:r>
      <w:r w:rsidR="004A655B">
        <w:t>(</w:t>
      </w:r>
      <w:r w:rsidR="00867798" w:rsidRPr="004A655B">
        <w:rPr>
          <w:b/>
          <w:bCs/>
        </w:rPr>
        <w:t>A</w:t>
      </w:r>
      <w:r w:rsidR="00867798" w:rsidRPr="00867798">
        <w:t xml:space="preserve">) Certain HeLa cells stimulated with Stx1B took up toxin. </w:t>
      </w:r>
      <w:r w:rsidR="004A655B">
        <w:t>(</w:t>
      </w:r>
      <w:r w:rsidR="00867798" w:rsidRPr="004A655B">
        <w:rPr>
          <w:b/>
          <w:bCs/>
        </w:rPr>
        <w:t>B</w:t>
      </w:r>
      <w:r w:rsidR="00867798" w:rsidRPr="00867798">
        <w:t>) Cells that were not exposed to Stx1B were examined using the same settings and showed background labeling. Experiments using these settings were performed three times, results from one representative experiment are shown.</w:t>
      </w:r>
      <w:bookmarkEnd w:id="0"/>
    </w:p>
    <w:p w14:paraId="2F6114A2" w14:textId="1BCA1BB2" w:rsidR="00867798" w:rsidRDefault="00AD15D8" w:rsidP="002B2D50">
      <w:pPr>
        <w:pStyle w:val="MDPI31text"/>
        <w:spacing w:before="120"/>
      </w:pPr>
      <w:r w:rsidRPr="002B2D50">
        <w:rPr>
          <w:b/>
        </w:rPr>
        <w:t>V</w:t>
      </w:r>
      <w:r w:rsidR="00B06864" w:rsidRPr="002B2D50">
        <w:rPr>
          <w:b/>
        </w:rPr>
        <w:t xml:space="preserve">ideo </w:t>
      </w:r>
      <w:r w:rsidRPr="002B2D50">
        <w:rPr>
          <w:b/>
        </w:rPr>
        <w:t>S</w:t>
      </w:r>
      <w:r w:rsidR="00B06864" w:rsidRPr="002B2D50">
        <w:rPr>
          <w:b/>
        </w:rPr>
        <w:t xml:space="preserve">2: </w:t>
      </w:r>
      <w:bookmarkStart w:id="1" w:name="_Hlk44418274"/>
      <w:r w:rsidR="00B06864" w:rsidRPr="002B2D50">
        <w:t>Confocal live cell imaging of cells after Shiga toxin 1B uptake.</w:t>
      </w:r>
      <w:r w:rsidR="00B06864" w:rsidRPr="002B2D50">
        <w:rPr>
          <w:b/>
        </w:rPr>
        <w:t xml:space="preserve"> </w:t>
      </w:r>
      <w:r w:rsidR="004A655B" w:rsidRPr="004A655B">
        <w:rPr>
          <w:bCs/>
        </w:rPr>
        <w:t>(</w:t>
      </w:r>
      <w:r w:rsidR="00B06864" w:rsidRPr="004A655B">
        <w:rPr>
          <w:b/>
          <w:bCs/>
        </w:rPr>
        <w:t>A</w:t>
      </w:r>
      <w:r w:rsidR="00B06864" w:rsidRPr="007C08C5">
        <w:t>)</w:t>
      </w:r>
      <w:r w:rsidR="00B06864" w:rsidRPr="007C08C5">
        <w:rPr>
          <w:b/>
        </w:rPr>
        <w:t xml:space="preserve"> </w:t>
      </w:r>
      <w:r w:rsidR="00B06864" w:rsidRPr="007C08C5">
        <w:t xml:space="preserve">Two HeLa cells positive for Stx1B:488, 15 min after addition of Stx1B (detected in </w:t>
      </w:r>
      <w:r w:rsidR="004A655B">
        <w:t>V</w:t>
      </w:r>
      <w:r w:rsidR="00B06864" w:rsidRPr="007C08C5">
        <w:t xml:space="preserve">ideo </w:t>
      </w:r>
      <w:r w:rsidR="004A655B">
        <w:t>S</w:t>
      </w:r>
      <w:r w:rsidR="00B06864" w:rsidRPr="007C08C5">
        <w:t xml:space="preserve">1A), were further examined at a higher resolution. Cells were imaged every 15 sec for 15 min to visualize the shedding of bleb formations. </w:t>
      </w:r>
      <w:r w:rsidR="004A655B">
        <w:t>(</w:t>
      </w:r>
      <w:r w:rsidR="00B06864" w:rsidRPr="004A655B">
        <w:rPr>
          <w:b/>
          <w:bCs/>
        </w:rPr>
        <w:t>B</w:t>
      </w:r>
      <w:r w:rsidR="00B06864" w:rsidRPr="007C08C5">
        <w:t xml:space="preserve">) Two HeLa cells not stimulated with Stx1B (selected from </w:t>
      </w:r>
      <w:r w:rsidR="004A655B">
        <w:t>V</w:t>
      </w:r>
      <w:r w:rsidR="00B06864" w:rsidRPr="007C08C5">
        <w:t xml:space="preserve">ideo </w:t>
      </w:r>
      <w:r w:rsidR="002B2D50">
        <w:t>S</w:t>
      </w:r>
      <w:r w:rsidR="00B06864" w:rsidRPr="007C08C5">
        <w:t>1B) were imaged using the same settings and shedding was not detected on the surface of the cells</w:t>
      </w:r>
      <w:bookmarkEnd w:id="1"/>
      <w:r w:rsidR="002B2D50">
        <w:t>.</w:t>
      </w:r>
    </w:p>
    <w:p w14:paraId="4E2028BE" w14:textId="38515464" w:rsidR="00B06864" w:rsidRDefault="00AD15D8" w:rsidP="002B2D50">
      <w:pPr>
        <w:pStyle w:val="MDPI31text"/>
        <w:spacing w:before="120"/>
      </w:pPr>
      <w:r>
        <w:rPr>
          <w:b/>
        </w:rPr>
        <w:t>V</w:t>
      </w:r>
      <w:r w:rsidR="00B06864" w:rsidRPr="007C08C5">
        <w:rPr>
          <w:b/>
        </w:rPr>
        <w:t xml:space="preserve">ideo </w:t>
      </w:r>
      <w:r>
        <w:rPr>
          <w:b/>
        </w:rPr>
        <w:t>S</w:t>
      </w:r>
      <w:r w:rsidR="00B06864" w:rsidRPr="007C08C5">
        <w:rPr>
          <w:b/>
        </w:rPr>
        <w:t xml:space="preserve">3: </w:t>
      </w:r>
      <w:bookmarkStart w:id="2" w:name="_Hlk44418302"/>
      <w:r w:rsidR="00B06864" w:rsidRPr="002B2D50">
        <w:rPr>
          <w:bCs/>
        </w:rPr>
        <w:t>Bright field imaging of HeLa cells shedding extracellular vesicles.</w:t>
      </w:r>
      <w:r w:rsidR="00B06864" w:rsidRPr="007C08C5">
        <w:rPr>
          <w:b/>
        </w:rPr>
        <w:t xml:space="preserve"> </w:t>
      </w:r>
      <w:r w:rsidR="00B06864" w:rsidRPr="007C08C5">
        <w:t>Bright field imaging of shed formation</w:t>
      </w:r>
      <w:r w:rsidR="00B06864">
        <w:t>s</w:t>
      </w:r>
      <w:r w:rsidR="00B06864" w:rsidRPr="007C08C5">
        <w:t xml:space="preserve"> on the same two HeLa cells </w:t>
      </w:r>
      <w:r w:rsidR="00675D74">
        <w:t xml:space="preserve">is </w:t>
      </w:r>
      <w:r w:rsidR="00B06864" w:rsidRPr="007C08C5">
        <w:t xml:space="preserve">shown in </w:t>
      </w:r>
      <w:r w:rsidR="002B2D50">
        <w:t>V</w:t>
      </w:r>
      <w:r w:rsidR="00B06864" w:rsidRPr="007C08C5">
        <w:t xml:space="preserve">ideo </w:t>
      </w:r>
      <w:r w:rsidR="002B2D50">
        <w:t>S</w:t>
      </w:r>
      <w:r w:rsidR="00B06864" w:rsidRPr="007C08C5">
        <w:t>2A. Cells were imaged 15 min after stimulation with Stx1B:488, every 15 sec for 15 min.</w:t>
      </w:r>
      <w:bookmarkEnd w:id="2"/>
    </w:p>
    <w:sectPr w:rsidR="00B06864" w:rsidSect="00E131E4">
      <w:headerReference w:type="even" r:id="rId8"/>
      <w:headerReference w:type="default" r:id="rId9"/>
      <w:footerReference w:type="default" r:id="rId10"/>
      <w:head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2EADD" w14:textId="77777777" w:rsidR="00B05839" w:rsidRDefault="00B05839" w:rsidP="00C1340D">
      <w:r>
        <w:separator/>
      </w:r>
    </w:p>
  </w:endnote>
  <w:endnote w:type="continuationSeparator" w:id="0">
    <w:p w14:paraId="43EBE8A1" w14:textId="77777777" w:rsidR="00B05839" w:rsidRDefault="00B05839"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90837"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850CA" w14:textId="77777777" w:rsidR="00B05839" w:rsidRDefault="00B05839" w:rsidP="00C1340D">
      <w:r>
        <w:separator/>
      </w:r>
    </w:p>
  </w:footnote>
  <w:footnote w:type="continuationSeparator" w:id="0">
    <w:p w14:paraId="06BE8845" w14:textId="77777777" w:rsidR="00B05839" w:rsidRDefault="00B05839"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CC39B"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DF60" w14:textId="77777777" w:rsidR="00E27016" w:rsidRPr="00236C0D" w:rsidRDefault="00E27016" w:rsidP="00236C0D">
    <w:pPr>
      <w:adjustRightInd w:val="0"/>
      <w:snapToGrid w:val="0"/>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9580118"/>
      <w:docPartObj>
        <w:docPartGallery w:val="Page Numbers (Top of Page)"/>
        <w:docPartUnique/>
      </w:docPartObj>
    </w:sdtPr>
    <w:sdtEndPr>
      <w:rPr>
        <w:sz w:val="16"/>
        <w:szCs w:val="16"/>
      </w:rPr>
    </w:sdtEndPr>
    <w:sdtContent>
      <w:p w14:paraId="5E4CEABF" w14:textId="77777777" w:rsidR="00DA3E81" w:rsidRPr="00372438" w:rsidRDefault="00DA3E81" w:rsidP="00DA3E81">
        <w:pPr>
          <w:pStyle w:val="Footer"/>
          <w:adjustRightInd w:val="0"/>
          <w:spacing w:after="240"/>
          <w:rPr>
            <w:sz w:val="16"/>
            <w:szCs w:val="16"/>
          </w:rPr>
        </w:pPr>
        <w:r>
          <w:rPr>
            <w:i/>
            <w:iCs/>
            <w:sz w:val="16"/>
            <w:szCs w:val="16"/>
            <w:lang w:val="fr-CH"/>
          </w:rPr>
          <w:t xml:space="preserve">Toxins </w:t>
        </w:r>
        <w:r w:rsidRPr="00372438">
          <w:rPr>
            <w:b/>
            <w:iCs/>
            <w:sz w:val="16"/>
            <w:szCs w:val="16"/>
            <w:lang w:val="fr-CH"/>
          </w:rPr>
          <w:t>20</w:t>
        </w:r>
        <w:r>
          <w:rPr>
            <w:b/>
            <w:iCs/>
            <w:sz w:val="16"/>
            <w:szCs w:val="16"/>
            <w:lang w:val="fr-CH"/>
          </w:rPr>
          <w:t>20</w:t>
        </w:r>
        <w:r w:rsidRPr="00372438">
          <w:rPr>
            <w:iCs/>
            <w:sz w:val="16"/>
            <w:szCs w:val="16"/>
            <w:lang w:val="fr-CH"/>
          </w:rPr>
          <w:t>,</w:t>
        </w:r>
        <w:r>
          <w:rPr>
            <w:i/>
            <w:sz w:val="16"/>
            <w:szCs w:val="16"/>
            <w:lang w:val="fr-CH"/>
          </w:rPr>
          <w:t xml:space="preserve"> 12</w:t>
        </w:r>
        <w:r w:rsidRPr="00372438">
          <w:rPr>
            <w:rFonts w:eastAsia="SimSun"/>
            <w:sz w:val="16"/>
            <w:szCs w:val="16"/>
            <w:lang w:val="fr-CH"/>
          </w:rPr>
          <w:t>,</w:t>
        </w:r>
        <w:r w:rsidRPr="00372438">
          <w:rPr>
            <w:sz w:val="16"/>
            <w:szCs w:val="16"/>
            <w:lang w:val="fr-CH"/>
          </w:rPr>
          <w:t xml:space="preserve"> </w:t>
        </w:r>
        <w:r>
          <w:rPr>
            <w:sz w:val="16"/>
            <w:szCs w:val="16"/>
          </w:rPr>
          <w:t>x</w:t>
        </w:r>
        <w:r w:rsidRPr="00372438">
          <w:rPr>
            <w:sz w:val="16"/>
            <w:szCs w:val="16"/>
            <w:lang w:val="fr-CH"/>
          </w:rPr>
          <w:t>; doi:</w:t>
        </w:r>
        <w:r w:rsidRPr="00372438">
          <w:rPr>
            <w:sz w:val="16"/>
            <w:szCs w:val="16"/>
            <w:lang w:val="fr-CH"/>
          </w:rPr>
          <w:ptab w:relativeTo="margin" w:alignment="right" w:leader="none"/>
        </w:r>
        <w:sdt>
          <w:sdtPr>
            <w:rPr>
              <w:sz w:val="16"/>
              <w:szCs w:val="16"/>
            </w:rPr>
            <w:id w:val="313004016"/>
            <w:docPartObj>
              <w:docPartGallery w:val="Page Numbers (Bottom of Page)"/>
              <w:docPartUnique/>
            </w:docPartObj>
          </w:sdtPr>
          <w:sdtEndPr>
            <w:rPr>
              <w:spacing w:val="60"/>
            </w:rPr>
          </w:sdtEndPr>
          <w:sdtContent>
            <w:r w:rsidRPr="00372438">
              <w:rPr>
                <w:sz w:val="16"/>
                <w:szCs w:val="16"/>
              </w:rPr>
              <w:t>S</w:t>
            </w:r>
            <w:r w:rsidRPr="00372438">
              <w:rPr>
                <w:noProof w:val="0"/>
                <w:sz w:val="16"/>
                <w:szCs w:val="16"/>
              </w:rPr>
              <w:fldChar w:fldCharType="begin"/>
            </w:r>
            <w:r w:rsidRPr="00372438">
              <w:rPr>
                <w:sz w:val="16"/>
                <w:szCs w:val="16"/>
              </w:rPr>
              <w:instrText xml:space="preserve"> PAGE   \* MERGEFORMAT </w:instrText>
            </w:r>
            <w:r w:rsidRPr="00372438">
              <w:rPr>
                <w:noProof w:val="0"/>
                <w:sz w:val="16"/>
                <w:szCs w:val="16"/>
              </w:rPr>
              <w:fldChar w:fldCharType="separate"/>
            </w:r>
            <w:r>
              <w:rPr>
                <w:sz w:val="16"/>
                <w:szCs w:val="16"/>
              </w:rPr>
              <w:t>1</w:t>
            </w:r>
            <w:r w:rsidRPr="00372438">
              <w:rPr>
                <w:sz w:val="16"/>
                <w:szCs w:val="16"/>
              </w:rPr>
              <w:fldChar w:fldCharType="end"/>
            </w:r>
            <w:r>
              <w:rPr>
                <w:sz w:val="16"/>
                <w:szCs w:val="16"/>
              </w:rPr>
              <w:t xml:space="preserve"> of </w:t>
            </w:r>
            <w:r w:rsidRPr="00372438">
              <w:rPr>
                <w:sz w:val="16"/>
                <w:szCs w:val="16"/>
              </w:rPr>
              <w:t>S</w:t>
            </w:r>
            <w:r>
              <w:rPr>
                <w:spacing w:val="60"/>
                <w:sz w:val="16"/>
                <w:szCs w:val="16"/>
              </w:rPr>
              <w:t>2</w:t>
            </w:r>
          </w:sdtContent>
        </w:sdt>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D0F"/>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B46"/>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33B"/>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CA"/>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50"/>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1D0F"/>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060"/>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5B"/>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8A"/>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081"/>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005"/>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74"/>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68C"/>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0AC"/>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798"/>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5BF"/>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5D8"/>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839"/>
    <w:rsid w:val="00B05C3A"/>
    <w:rsid w:val="00B05E2F"/>
    <w:rsid w:val="00B06157"/>
    <w:rsid w:val="00B061B6"/>
    <w:rsid w:val="00B062AD"/>
    <w:rsid w:val="00B06864"/>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BF3"/>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17F17"/>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8F"/>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3E81"/>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C16"/>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3C3"/>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B94"/>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60F"/>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D3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16A19"/>
  <w15:chartTrackingRefBased/>
  <w15:docId w15:val="{1CA2FDDA-F67E-438C-ABE0-65736FA9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864"/>
    <w:pPr>
      <w:spacing w:line="240" w:lineRule="auto"/>
      <w:jc w:val="left"/>
    </w:pPr>
    <w:rPr>
      <w:rFonts w:ascii="Times New Roman" w:eastAsia="Times New Roman" w:hAnsi="Times New Roman"/>
      <w:color w:val="auto"/>
      <w:sz w:val="24"/>
      <w:szCs w:val="24"/>
      <w:lang w:val="sv-SE" w:eastAsia="en-US"/>
    </w:rPr>
  </w:style>
  <w:style w:type="paragraph" w:styleId="Heading1">
    <w:name w:val="heading 1"/>
    <w:aliases w:val="x"/>
    <w:basedOn w:val="Normal"/>
    <w:next w:val="Normal"/>
    <w:link w:val="Heading1Char"/>
    <w:qFormat/>
    <w:rsid w:val="007C0926"/>
    <w:pPr>
      <w:spacing w:before="240" w:line="260" w:lineRule="atLeast"/>
      <w:jc w:val="both"/>
      <w:outlineLvl w:val="0"/>
    </w:pPr>
    <w:rPr>
      <w:rFonts w:ascii="Arial" w:eastAsiaTheme="minorEastAsia" w:hAnsi="Arial"/>
      <w:b/>
      <w:noProof/>
      <w:color w:val="000000"/>
      <w:sz w:val="20"/>
      <w:szCs w:val="20"/>
      <w:u w:val="single"/>
      <w:lang w:val="en-US" w:eastAsia="zh-CN"/>
    </w:rPr>
  </w:style>
  <w:style w:type="paragraph" w:styleId="Heading2">
    <w:name w:val="heading 2"/>
    <w:basedOn w:val="Normal"/>
    <w:next w:val="Normal"/>
    <w:link w:val="Heading2Char"/>
    <w:qFormat/>
    <w:rsid w:val="007C0926"/>
    <w:pPr>
      <w:spacing w:before="120" w:line="260" w:lineRule="atLeast"/>
      <w:jc w:val="both"/>
      <w:outlineLvl w:val="1"/>
    </w:pPr>
    <w:rPr>
      <w:rFonts w:ascii="Arial" w:eastAsiaTheme="minorEastAsia" w:hAnsi="Arial" w:cstheme="majorBidi"/>
      <w:b/>
      <w:noProof/>
      <w:color w:val="000000"/>
      <w:sz w:val="20"/>
      <w:szCs w:val="20"/>
      <w:lang w:val="en-US" w:eastAsia="zh-CN"/>
    </w:rPr>
  </w:style>
  <w:style w:type="paragraph" w:styleId="Heading3">
    <w:name w:val="heading 3"/>
    <w:basedOn w:val="Normal"/>
    <w:next w:val="Normal"/>
    <w:link w:val="Heading3Char"/>
    <w:qFormat/>
    <w:rsid w:val="007C0926"/>
    <w:pPr>
      <w:spacing w:line="260" w:lineRule="atLeast"/>
      <w:ind w:left="360"/>
      <w:jc w:val="both"/>
      <w:outlineLvl w:val="2"/>
    </w:pPr>
    <w:rPr>
      <w:rFonts w:ascii="Palatino Linotype" w:eastAsiaTheme="minorEastAsia" w:hAnsi="Palatino Linotype"/>
      <w:b/>
      <w:noProof/>
      <w:color w:val="000000"/>
      <w:sz w:val="20"/>
      <w:szCs w:val="20"/>
      <w:lang w:val="en-US" w:eastAsia="zh-CN"/>
    </w:rPr>
  </w:style>
  <w:style w:type="paragraph" w:styleId="Heading4">
    <w:name w:val="heading 4"/>
    <w:basedOn w:val="Normal"/>
    <w:next w:val="Normal"/>
    <w:link w:val="Heading4Char"/>
    <w:qFormat/>
    <w:rsid w:val="007C0926"/>
    <w:pPr>
      <w:keepNext/>
      <w:keepLines/>
      <w:spacing w:before="240" w:line="480" w:lineRule="atLeast"/>
      <w:ind w:left="907" w:hanging="907"/>
      <w:jc w:val="both"/>
      <w:outlineLvl w:val="3"/>
    </w:pPr>
    <w:rPr>
      <w:rFonts w:ascii="Arial" w:eastAsiaTheme="minorEastAsia" w:hAnsi="Arial" w:cstheme="majorBidi"/>
      <w:b/>
      <w:noProof/>
      <w:color w:val="000000"/>
      <w:sz w:val="20"/>
      <w:szCs w:val="20"/>
      <w:lang w:val="en-US" w:eastAsia="zh-CN"/>
    </w:rPr>
  </w:style>
  <w:style w:type="paragraph" w:styleId="Heading5">
    <w:name w:val="heading 5"/>
    <w:basedOn w:val="Normal"/>
    <w:next w:val="Normal"/>
    <w:link w:val="Heading5Char"/>
    <w:qFormat/>
    <w:rsid w:val="007C0926"/>
    <w:pPr>
      <w:spacing w:line="260" w:lineRule="atLeast"/>
      <w:ind w:left="706"/>
      <w:jc w:val="both"/>
      <w:outlineLvl w:val="4"/>
    </w:pPr>
    <w:rPr>
      <w:rFonts w:ascii="Palatino Linotype" w:eastAsiaTheme="minorEastAsia" w:hAnsi="Palatino Linotype"/>
      <w:b/>
      <w:noProof/>
      <w:color w:val="000000"/>
      <w:sz w:val="20"/>
      <w:szCs w:val="20"/>
      <w:lang w:val="en-US" w:eastAsia="zh-CN"/>
    </w:rPr>
  </w:style>
  <w:style w:type="paragraph" w:styleId="Heading6">
    <w:name w:val="heading 6"/>
    <w:basedOn w:val="Normal"/>
    <w:next w:val="Normal"/>
    <w:link w:val="Heading6Char"/>
    <w:qFormat/>
    <w:rsid w:val="007C0926"/>
    <w:pPr>
      <w:spacing w:line="260" w:lineRule="atLeast"/>
      <w:ind w:left="706"/>
      <w:jc w:val="both"/>
      <w:outlineLvl w:val="5"/>
    </w:pPr>
    <w:rPr>
      <w:rFonts w:ascii="Palatino Linotype" w:eastAsiaTheme="minorEastAsia" w:hAnsi="Palatino Linotype" w:cstheme="majorBidi"/>
      <w:noProof/>
      <w:color w:val="000000"/>
      <w:sz w:val="20"/>
      <w:szCs w:val="20"/>
      <w:u w:val="single"/>
      <w:lang w:val="en-US" w:eastAsia="zh-CN"/>
    </w:rPr>
  </w:style>
  <w:style w:type="paragraph" w:styleId="Heading7">
    <w:name w:val="heading 7"/>
    <w:basedOn w:val="Normal"/>
    <w:next w:val="Normal"/>
    <w:link w:val="Heading7Char"/>
    <w:qFormat/>
    <w:rsid w:val="007C0926"/>
    <w:pPr>
      <w:spacing w:line="260" w:lineRule="atLeast"/>
      <w:ind w:left="706"/>
      <w:jc w:val="both"/>
      <w:outlineLvl w:val="6"/>
    </w:pPr>
    <w:rPr>
      <w:rFonts w:ascii="Palatino Linotype" w:eastAsiaTheme="minorEastAsia" w:hAnsi="Palatino Linotype"/>
      <w:i/>
      <w:noProof/>
      <w:color w:val="000000"/>
      <w:sz w:val="20"/>
      <w:szCs w:val="20"/>
      <w:lang w:val="en-US" w:eastAsia="zh-CN"/>
    </w:rPr>
  </w:style>
  <w:style w:type="paragraph" w:styleId="Heading8">
    <w:name w:val="heading 8"/>
    <w:basedOn w:val="Normal"/>
    <w:next w:val="Normal"/>
    <w:link w:val="Heading8Char"/>
    <w:qFormat/>
    <w:rsid w:val="007C0926"/>
    <w:pPr>
      <w:spacing w:line="260" w:lineRule="atLeast"/>
      <w:ind w:left="706"/>
      <w:jc w:val="both"/>
      <w:outlineLvl w:val="7"/>
    </w:pPr>
    <w:rPr>
      <w:rFonts w:ascii="Palatino Linotype" w:eastAsiaTheme="minorEastAsia" w:hAnsi="Palatino Linotype" w:cstheme="majorBidi"/>
      <w:i/>
      <w:noProof/>
      <w:color w:val="000000"/>
      <w:sz w:val="20"/>
      <w:szCs w:val="20"/>
      <w:lang w:val="en-US" w:eastAsia="zh-CN"/>
    </w:rPr>
  </w:style>
  <w:style w:type="paragraph" w:styleId="Heading9">
    <w:name w:val="heading 9"/>
    <w:basedOn w:val="Normal"/>
    <w:next w:val="Normal"/>
    <w:link w:val="Heading9Char"/>
    <w:qFormat/>
    <w:rsid w:val="007C0926"/>
    <w:pPr>
      <w:spacing w:line="260" w:lineRule="atLeast"/>
      <w:ind w:left="706"/>
      <w:jc w:val="both"/>
      <w:outlineLvl w:val="8"/>
    </w:pPr>
    <w:rPr>
      <w:rFonts w:ascii="Palatino Linotype" w:eastAsiaTheme="minorEastAsia" w:hAnsi="Palatino Linotype" w:cstheme="majorBidi"/>
      <w:i/>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spacing w:line="260" w:lineRule="atLeast"/>
      <w:ind w:right="360"/>
      <w:jc w:val="both"/>
      <w:outlineLvl w:val="0"/>
    </w:pPr>
    <w:rPr>
      <w:rFonts w:ascii="Palatino Linotype" w:eastAsiaTheme="minorEastAsia" w:hAnsi="Palatino Linotype"/>
      <w:i/>
      <w:noProof/>
      <w:color w:val="000000"/>
      <w:sz w:val="20"/>
      <w:szCs w:val="20"/>
      <w:lang w:val="en-US" w:eastAsia="zh-CN"/>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jc w:val="both"/>
    </w:pPr>
    <w:rPr>
      <w:rFonts w:ascii="Minion Pro" w:eastAsiaTheme="minorEastAsia" w:hAnsi="Minion Pro"/>
      <w:noProof/>
      <w:color w:val="000000" w:themeColor="text1"/>
      <w:sz w:val="20"/>
      <w:szCs w:val="20"/>
      <w:lang w:val="en-US" w:eastAsia="zh-CN"/>
    </w:rPr>
  </w:style>
  <w:style w:type="paragraph" w:customStyle="1" w:styleId="Maddress">
    <w:name w:val="M_address"/>
    <w:basedOn w:val="Normal"/>
    <w:rsid w:val="007C0926"/>
    <w:pPr>
      <w:spacing w:before="240" w:line="260" w:lineRule="atLeast"/>
      <w:jc w:val="both"/>
    </w:pPr>
    <w:rPr>
      <w:rFonts w:ascii="Palatino Linotype" w:eastAsiaTheme="minorEastAsia" w:hAnsi="Palatino Linotype"/>
      <w:noProof/>
      <w:color w:val="000000"/>
      <w:sz w:val="20"/>
      <w:szCs w:val="20"/>
      <w:lang w:val="en-US" w:eastAsia="zh-CN"/>
    </w:rPr>
  </w:style>
  <w:style w:type="paragraph" w:customStyle="1" w:styleId="Mauthor">
    <w:name w:val="M_author"/>
    <w:basedOn w:val="Normal"/>
    <w:rsid w:val="007C0926"/>
    <w:pPr>
      <w:spacing w:before="240" w:after="240" w:line="340" w:lineRule="exact"/>
      <w:jc w:val="both"/>
    </w:pPr>
    <w:rPr>
      <w:rFonts w:ascii="Palatino Linotype" w:eastAsiaTheme="minorEastAsia" w:hAnsi="Palatino Linotype"/>
      <w:b/>
      <w:noProof/>
      <w:color w:val="000000"/>
      <w:sz w:val="20"/>
      <w:szCs w:val="20"/>
      <w:lang w:val="it-IT" w:eastAsia="zh-CN"/>
    </w:rPr>
  </w:style>
  <w:style w:type="paragraph" w:customStyle="1" w:styleId="MCaption">
    <w:name w:val="M_Caption"/>
    <w:basedOn w:val="Normal"/>
    <w:rsid w:val="007C0926"/>
    <w:pPr>
      <w:spacing w:before="240" w:after="240" w:line="260" w:lineRule="atLeast"/>
      <w:jc w:val="center"/>
    </w:pPr>
    <w:rPr>
      <w:rFonts w:ascii="Palatino Linotype" w:eastAsiaTheme="minorEastAsia" w:hAnsi="Palatino Linotype"/>
      <w:noProof/>
      <w:color w:val="000000"/>
      <w:sz w:val="20"/>
      <w:szCs w:val="20"/>
      <w:lang w:val="en-US" w:eastAsia="zh-CN"/>
    </w:r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line="260" w:lineRule="atLeast"/>
      <w:ind w:left="425"/>
      <w:jc w:val="both"/>
    </w:pPr>
    <w:rPr>
      <w:rFonts w:ascii="Minion Pro" w:eastAsiaTheme="minorEastAsia" w:hAnsi="Minion Pro"/>
      <w:noProof/>
      <w:color w:val="000000"/>
      <w:sz w:val="20"/>
      <w:szCs w:val="20"/>
      <w:lang w:val="en-US" w:eastAsia="zh-CN"/>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line="260" w:lineRule="atLeast"/>
      <w:jc w:val="right"/>
    </w:pPr>
    <w:rPr>
      <w:rFonts w:ascii="Palatino Linotype" w:eastAsiaTheme="minorEastAsia" w:hAnsi="Palatino Linotype"/>
      <w:noProof/>
      <w:color w:val="000000"/>
      <w:sz w:val="20"/>
      <w:szCs w:val="20"/>
      <w:lang w:val="en-US" w:eastAsia="zh-CN"/>
    </w:r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line="260" w:lineRule="atLeast"/>
      <w:jc w:val="right"/>
    </w:pPr>
    <w:rPr>
      <w:rFonts w:ascii="Palatino Linotype" w:eastAsiaTheme="minorEastAsia" w:hAnsi="Palatino Linotype"/>
      <w:b/>
      <w:i/>
      <w:noProof/>
      <w:color w:val="000000"/>
      <w:sz w:val="64"/>
      <w:szCs w:val="20"/>
      <w:lang w:val="en-US" w:eastAsia="zh-CN"/>
    </w:rPr>
  </w:style>
  <w:style w:type="paragraph" w:customStyle="1" w:styleId="Mreceived">
    <w:name w:val="M_received"/>
    <w:basedOn w:val="Maddress"/>
    <w:rsid w:val="007C0926"/>
    <w:rPr>
      <w:i/>
    </w:rPr>
  </w:style>
  <w:style w:type="paragraph" w:customStyle="1" w:styleId="MRefer">
    <w:name w:val="M_Refer"/>
    <w:basedOn w:val="Normal"/>
    <w:rsid w:val="007C0926"/>
    <w:pPr>
      <w:spacing w:line="260" w:lineRule="atLeast"/>
      <w:ind w:left="461" w:hanging="461"/>
      <w:jc w:val="both"/>
    </w:pPr>
    <w:rPr>
      <w:rFonts w:ascii="Palatino Linotype" w:eastAsiaTheme="minorEastAsia" w:hAnsi="Palatino Linotype"/>
      <w:noProof/>
      <w:color w:val="000000"/>
      <w:sz w:val="20"/>
      <w:szCs w:val="20"/>
      <w:lang w:val="en-US" w:eastAsia="zh-CN"/>
    </w:rPr>
  </w:style>
  <w:style w:type="paragraph" w:customStyle="1" w:styleId="Mtable">
    <w:name w:val="M_table"/>
    <w:basedOn w:val="Normal"/>
    <w:rsid w:val="007C0926"/>
    <w:pPr>
      <w:keepNext/>
      <w:tabs>
        <w:tab w:val="left" w:pos="284"/>
      </w:tabs>
      <w:spacing w:line="260" w:lineRule="atLeast"/>
      <w:jc w:val="both"/>
    </w:pPr>
    <w:rPr>
      <w:rFonts w:ascii="Palatino Linotype" w:eastAsiaTheme="minorEastAsia" w:hAnsi="Palatino Linotype"/>
      <w:noProof/>
      <w:color w:val="000000"/>
      <w:sz w:val="20"/>
      <w:szCs w:val="20"/>
      <w:lang w:val="en-US" w:eastAsia="zh-CN"/>
    </w:r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spacing w:line="260" w:lineRule="atLeast"/>
      <w:ind w:firstLine="288"/>
      <w:jc w:val="both"/>
    </w:pPr>
    <w:rPr>
      <w:rFonts w:ascii="Palatino Linotype" w:eastAsiaTheme="minorEastAsia" w:hAnsi="Palatino Linotype"/>
      <w:noProof/>
      <w:color w:val="000000"/>
      <w:sz w:val="20"/>
      <w:szCs w:val="20"/>
      <w:lang w:val="en-US" w:eastAsia="zh-CN"/>
    </w:rPr>
  </w:style>
  <w:style w:type="paragraph" w:customStyle="1" w:styleId="MTitel">
    <w:name w:val="M_Titel"/>
    <w:basedOn w:val="Normal"/>
    <w:rsid w:val="007C0926"/>
    <w:pPr>
      <w:spacing w:before="240" w:line="260" w:lineRule="atLeast"/>
      <w:jc w:val="both"/>
    </w:pPr>
    <w:rPr>
      <w:rFonts w:ascii="Palatino Linotype" w:eastAsiaTheme="minorEastAsia" w:hAnsi="Palatino Linotype"/>
      <w:b/>
      <w:noProof/>
      <w:color w:val="000000"/>
      <w:sz w:val="36"/>
      <w:szCs w:val="20"/>
      <w:lang w:val="en-GB" w:eastAsia="zh-CN"/>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jc w:val="both"/>
    </w:pPr>
    <w:rPr>
      <w:rFonts w:ascii="Arial" w:eastAsiaTheme="minorEastAsia" w:hAnsi="Arial"/>
      <w:noProof/>
      <w:color w:val="000000"/>
      <w:sz w:val="20"/>
      <w:szCs w:val="20"/>
      <w:lang w:val="de-DE" w:eastAsia="zh-CN"/>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jc w:val="both"/>
    </w:pPr>
    <w:rPr>
      <w:rFonts w:ascii="Palatino Linotype" w:eastAsiaTheme="minorEastAsia" w:hAnsi="Palatino Linotype"/>
      <w:noProof/>
      <w:color w:val="000000"/>
      <w:sz w:val="20"/>
      <w:szCs w:val="20"/>
      <w:lang w:val="en-US" w:eastAsia="zh-CN"/>
    </w:r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spacing w:line="260" w:lineRule="atLeast"/>
      <w:ind w:left="200" w:hangingChars="200" w:hanging="200"/>
      <w:contextualSpacing/>
      <w:jc w:val="both"/>
    </w:pPr>
    <w:rPr>
      <w:rFonts w:ascii="Palatino Linotype" w:eastAsiaTheme="minorEastAsia" w:hAnsi="Palatino Linotype"/>
      <w:noProof/>
      <w:color w:val="000000"/>
      <w:sz w:val="20"/>
      <w:szCs w:val="20"/>
      <w:lang w:val="en-US" w:eastAsia="zh-CN"/>
    </w:rPr>
  </w:style>
  <w:style w:type="paragraph" w:styleId="ListBullet">
    <w:name w:val="List Bullet"/>
    <w:basedOn w:val="Normal"/>
    <w:rsid w:val="007C0926"/>
    <w:pPr>
      <w:tabs>
        <w:tab w:val="num" w:pos="360"/>
      </w:tabs>
      <w:spacing w:line="260" w:lineRule="atLeast"/>
      <w:ind w:left="200" w:hangingChars="200" w:hanging="200"/>
      <w:contextualSpacing/>
      <w:jc w:val="both"/>
    </w:pPr>
    <w:rPr>
      <w:rFonts w:ascii="Palatino Linotype" w:eastAsiaTheme="minorEastAsia" w:hAnsi="Palatino Linotype"/>
      <w:noProof/>
      <w:color w:val="000000"/>
      <w:sz w:val="20"/>
      <w:szCs w:val="20"/>
      <w:lang w:val="en-US" w:eastAsia="zh-CN"/>
    </w:rPr>
  </w:style>
  <w:style w:type="paragraph" w:styleId="ListParagraph">
    <w:name w:val="List Paragraph"/>
    <w:basedOn w:val="Normal"/>
    <w:uiPriority w:val="34"/>
    <w:qFormat/>
    <w:rsid w:val="007C0926"/>
    <w:pPr>
      <w:spacing w:line="260" w:lineRule="atLeast"/>
      <w:ind w:firstLineChars="200" w:firstLine="420"/>
      <w:jc w:val="both"/>
    </w:pPr>
    <w:rPr>
      <w:rFonts w:ascii="Palatino Linotype" w:eastAsiaTheme="minorEastAsia" w:hAnsi="Palatino Linotype"/>
      <w:noProof/>
      <w:color w:val="000000"/>
      <w:sz w:val="20"/>
      <w:szCs w:val="20"/>
      <w:lang w:val="en-US" w:eastAsia="zh-CN"/>
    </w:rPr>
  </w:style>
  <w:style w:type="paragraph" w:styleId="BalloonText">
    <w:name w:val="Balloon Text"/>
    <w:basedOn w:val="Normal"/>
    <w:link w:val="BalloonTextChar"/>
    <w:uiPriority w:val="99"/>
    <w:rsid w:val="007C0926"/>
    <w:pPr>
      <w:spacing w:line="260" w:lineRule="atLeast"/>
      <w:jc w:val="both"/>
    </w:pPr>
    <w:rPr>
      <w:rFonts w:ascii="Palatino Linotype" w:eastAsiaTheme="minorEastAsia" w:hAnsi="Palatino Linotype" w:cs="Tahoma"/>
      <w:noProof/>
      <w:color w:val="000000"/>
      <w:sz w:val="20"/>
      <w:szCs w:val="18"/>
      <w:lang w:val="en-US" w:eastAsia="zh-CN"/>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uiPriority w:val="99"/>
    <w:rsid w:val="007C0926"/>
    <w:pPr>
      <w:spacing w:line="260" w:lineRule="atLeast"/>
      <w:jc w:val="both"/>
    </w:pPr>
    <w:rPr>
      <w:rFonts w:ascii="Palatino Linotype" w:eastAsiaTheme="minorEastAsia" w:hAnsi="Palatino Linotype"/>
      <w:noProof/>
      <w:color w:val="000000"/>
      <w:sz w:val="20"/>
      <w:szCs w:val="20"/>
      <w:lang w:val="en-US" w:eastAsia="zh-CN"/>
    </w:rPr>
  </w:style>
  <w:style w:type="character" w:customStyle="1" w:styleId="CommentTextChar">
    <w:name w:val="Comment Text Char"/>
    <w:basedOn w:val="DefaultParagraphFont"/>
    <w:link w:val="CommentText"/>
    <w:uiPriority w:val="99"/>
    <w:rsid w:val="007C0926"/>
  </w:style>
  <w:style w:type="character" w:styleId="CommentReference">
    <w:name w:val="annotation reference"/>
    <w:basedOn w:val="DefaultParagraphFont"/>
    <w:uiPriority w:val="99"/>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pPr>
      <w:spacing w:line="260" w:lineRule="atLeast"/>
      <w:jc w:val="both"/>
    </w:pPr>
    <w:rPr>
      <w:rFonts w:ascii="Palatino Linotype" w:eastAsiaTheme="minorEastAsia" w:hAnsi="Palatino Linotype"/>
      <w:noProof/>
      <w:color w:val="000000"/>
      <w:sz w:val="20"/>
      <w:lang w:val="en-US" w:eastAsia="zh-CN"/>
    </w:rPr>
  </w:style>
  <w:style w:type="paragraph" w:styleId="Bibliography">
    <w:name w:val="Bibliography"/>
    <w:basedOn w:val="Normal"/>
    <w:next w:val="Normal"/>
    <w:uiPriority w:val="37"/>
    <w:semiHidden/>
    <w:unhideWhenUsed/>
    <w:rsid w:val="007C0926"/>
    <w:pPr>
      <w:spacing w:line="260" w:lineRule="atLeast"/>
      <w:jc w:val="both"/>
    </w:pPr>
    <w:rPr>
      <w:rFonts w:ascii="Palatino Linotype" w:eastAsiaTheme="minorEastAsia" w:hAnsi="Palatino Linotype"/>
      <w:noProof/>
      <w:color w:val="000000"/>
      <w:sz w:val="20"/>
      <w:szCs w:val="20"/>
      <w:lang w:val="en-US" w:eastAsia="zh-CN"/>
    </w:rPr>
  </w:style>
  <w:style w:type="paragraph" w:styleId="Caption">
    <w:name w:val="caption"/>
    <w:basedOn w:val="Normal"/>
    <w:next w:val="Normal"/>
    <w:qFormat/>
    <w:rsid w:val="007C0926"/>
    <w:pPr>
      <w:spacing w:line="260" w:lineRule="atLeast"/>
      <w:ind w:left="850" w:hanging="850"/>
      <w:jc w:val="center"/>
    </w:pPr>
    <w:rPr>
      <w:rFonts w:ascii="Palatino Linotype" w:eastAsiaTheme="minorEastAsia" w:hAnsi="Palatino Linotype"/>
      <w:b/>
      <w:bCs/>
      <w:noProof/>
      <w:color w:val="000000"/>
      <w:sz w:val="20"/>
      <w:lang w:val="en-US"/>
    </w:rPr>
  </w:style>
  <w:style w:type="paragraph" w:styleId="TableofFigures">
    <w:name w:val="table of figures"/>
    <w:basedOn w:val="Normal"/>
    <w:next w:val="Normal"/>
    <w:rsid w:val="007C0926"/>
    <w:pPr>
      <w:tabs>
        <w:tab w:val="left" w:pos="374"/>
      </w:tabs>
      <w:snapToGrid w:val="0"/>
      <w:spacing w:line="220" w:lineRule="exact"/>
      <w:jc w:val="both"/>
    </w:pPr>
    <w:rPr>
      <w:rFonts w:ascii="Palatino Linotype" w:eastAsiaTheme="minorEastAsia" w:hAnsi="Palatino Linotype"/>
      <w:noProof/>
      <w:color w:val="000000"/>
      <w:sz w:val="16"/>
      <w:szCs w:val="16"/>
      <w:lang w:val="en-US" w:eastAsia="zh-CN"/>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jc w:val="both"/>
    </w:pPr>
    <w:rPr>
      <w:rFonts w:ascii="Palatino Linotype" w:eastAsiaTheme="minorEastAsia" w:hAnsi="Palatino Linotype"/>
      <w:noProof/>
      <w:color w:val="000000"/>
      <w:sz w:val="20"/>
      <w:szCs w:val="20"/>
      <w:lang w:val="en-US" w:eastAsia="zh-CN"/>
    </w:r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jc w:val="both"/>
    </w:pPr>
    <w:rPr>
      <w:rFonts w:ascii="Palatino Linotype" w:eastAsiaTheme="minorEastAsia" w:hAnsi="Palatino Linotype"/>
      <w:noProof/>
      <w:color w:val="000000"/>
      <w:sz w:val="20"/>
      <w:szCs w:val="18"/>
      <w:lang w:val="en-US" w:eastAsia="zh-CN"/>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rFonts w:ascii="Palatino Linotype" w:eastAsiaTheme="minorEastAsia" w:hAnsi="Palatino Linotype"/>
      <w:noProof/>
      <w:color w:val="000000"/>
      <w:sz w:val="20"/>
      <w:szCs w:val="18"/>
      <w:lang w:val="en-US" w:eastAsia="zh-CN"/>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SimSun"/>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outlineLvl w:val="0"/>
    </w:pPr>
    <w:rPr>
      <w:rFonts w:ascii="Palatino Linotype" w:eastAsia="SimSun" w:hAnsi="Palatino Linotype"/>
      <w:b/>
      <w:bCs/>
      <w:noProof/>
      <w:sz w:val="20"/>
      <w:lang w:val="en-US" w:eastAsia="zh-CN"/>
    </w:rPr>
  </w:style>
  <w:style w:type="paragraph" w:customStyle="1" w:styleId="UCLfronttext">
    <w:name w:val="UCL_front_text"/>
    <w:basedOn w:val="Normal"/>
    <w:qFormat/>
    <w:rsid w:val="007C0926"/>
    <w:pPr>
      <w:autoSpaceDE w:val="0"/>
      <w:autoSpaceDN w:val="0"/>
      <w:adjustRightInd w:val="0"/>
      <w:snapToGrid w:val="0"/>
    </w:pPr>
    <w:rPr>
      <w:rFonts w:ascii="Palatino Linotype" w:eastAsiaTheme="minorEastAsia" w:hAnsi="Palatino Linotype"/>
      <w:noProof/>
      <w:color w:val="000000"/>
      <w:sz w:val="20"/>
      <w:szCs w:val="20"/>
      <w:lang w:val="en-US" w:eastAsia="zh-CN"/>
    </w:r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pPr>
    <w:rPr>
      <w:b/>
      <w:noProof/>
      <w:color w:val="000000"/>
      <w:sz w:val="22"/>
      <w:szCs w:val="22"/>
      <w:lang w:val="en-US"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Default">
    <w:name w:val="Default"/>
    <w:rsid w:val="00D17F17"/>
    <w:pPr>
      <w:autoSpaceDE w:val="0"/>
      <w:autoSpaceDN w:val="0"/>
      <w:adjustRightInd w:val="0"/>
      <w:spacing w:line="240" w:lineRule="auto"/>
      <w:jc w:val="left"/>
    </w:pPr>
    <w:rPr>
      <w:rFonts w:cs="Palatino Linotyp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32872-0710-4E0B-AF25-2156D4C5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253</Words>
  <Characters>1328</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MDPI-04</dc:creator>
  <cp:keywords/>
  <dc:description/>
  <cp:lastModifiedBy>MDPI-05</cp:lastModifiedBy>
  <cp:revision>11</cp:revision>
  <dcterms:created xsi:type="dcterms:W3CDTF">2020-06-05T07:24:00Z</dcterms:created>
  <dcterms:modified xsi:type="dcterms:W3CDTF">2020-07-08T09:52:00Z</dcterms:modified>
</cp:coreProperties>
</file>