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8E828F" w14:textId="77777777" w:rsidR="006F421E" w:rsidRPr="00C413AC" w:rsidRDefault="00662768" w:rsidP="00555BC0">
      <w:pPr>
        <w:pStyle w:val="MDPI12title"/>
        <w:rPr>
          <w:snapToGrid/>
        </w:rPr>
      </w:pPr>
      <w:hyperlink r:id="rId7" w:history="1">
        <w:r w:rsidR="00C413AC" w:rsidRPr="00C413AC">
          <w:rPr>
            <w:snapToGrid/>
          </w:rPr>
          <w:t>Supplementary</w:t>
        </w:r>
      </w:hyperlink>
      <w:r w:rsidR="00C413AC" w:rsidRPr="00C413AC">
        <w:rPr>
          <w:snapToGrid/>
        </w:rPr>
        <w:t xml:space="preserve"> Materials:</w:t>
      </w:r>
    </w:p>
    <w:p w14:paraId="79A23EDE" w14:textId="77777777" w:rsidR="00A9434B" w:rsidRPr="00A24419" w:rsidRDefault="00A9434B" w:rsidP="00A9434B">
      <w:pPr>
        <w:pStyle w:val="MDPI12title"/>
        <w:rPr>
          <w:color w:val="000000" w:themeColor="text1"/>
        </w:rPr>
      </w:pPr>
      <w:r w:rsidRPr="00A24419">
        <w:rPr>
          <w:color w:val="000000" w:themeColor="text1"/>
        </w:rPr>
        <w:t>Integrated On-Chip 3D Vascular Network Culture under Hypoxia</w:t>
      </w:r>
    </w:p>
    <w:p w14:paraId="6052D437" w14:textId="77777777" w:rsidR="00A9434B" w:rsidRPr="00A24419" w:rsidRDefault="00A9434B" w:rsidP="00A9434B">
      <w:pPr>
        <w:pStyle w:val="MDPI13authornames"/>
        <w:rPr>
          <w:color w:val="000000" w:themeColor="text1"/>
          <w:lang w:val="es-MX"/>
        </w:rPr>
      </w:pPr>
      <w:r w:rsidRPr="00A24419">
        <w:rPr>
          <w:color w:val="000000" w:themeColor="text1"/>
          <w:lang w:val="es-MX"/>
        </w:rPr>
        <w:t>Miguel Ángel Olmedo</w:t>
      </w:r>
      <w:r w:rsidRPr="00A24419">
        <w:rPr>
          <w:rFonts w:eastAsia="MS Mincho" w:cs="MS Mincho"/>
          <w:color w:val="000000" w:themeColor="text1"/>
          <w:lang w:val="es-MX" w:eastAsia="ja-JP"/>
        </w:rPr>
        <w:t>-</w:t>
      </w:r>
      <w:r w:rsidRPr="00A24419">
        <w:rPr>
          <w:color w:val="000000" w:themeColor="text1"/>
          <w:lang w:val="es-MX"/>
        </w:rPr>
        <w:t xml:space="preserve">Suárez </w:t>
      </w:r>
      <w:r w:rsidRPr="00A24419">
        <w:rPr>
          <w:color w:val="000000" w:themeColor="text1"/>
          <w:vertAlign w:val="superscript"/>
          <w:lang w:val="es-MX"/>
        </w:rPr>
        <w:t>1</w:t>
      </w:r>
      <w:r w:rsidRPr="00A24419">
        <w:rPr>
          <w:color w:val="000000" w:themeColor="text1"/>
          <w:lang w:val="es-MX"/>
        </w:rPr>
        <w:t xml:space="preserve">, Tomohiro Sekiguchi </w:t>
      </w:r>
      <w:r w:rsidRPr="00A24419">
        <w:rPr>
          <w:color w:val="000000" w:themeColor="text1"/>
          <w:vertAlign w:val="superscript"/>
          <w:lang w:val="es-MX"/>
        </w:rPr>
        <w:t>2</w:t>
      </w:r>
      <w:r w:rsidRPr="00A24419">
        <w:rPr>
          <w:color w:val="000000" w:themeColor="text1"/>
          <w:lang w:val="es-MX"/>
        </w:rPr>
        <w:t xml:space="preserve">, </w:t>
      </w:r>
      <w:r w:rsidRPr="00A24419">
        <w:rPr>
          <w:color w:val="000000" w:themeColor="text1"/>
          <w:lang w:val="es-MX" w:eastAsia="ja-JP"/>
        </w:rPr>
        <w:t xml:space="preserve">Atsushi Takano </w:t>
      </w:r>
      <w:r w:rsidRPr="00A24419">
        <w:rPr>
          <w:color w:val="000000" w:themeColor="text1"/>
          <w:vertAlign w:val="superscript"/>
          <w:lang w:val="es-MX" w:eastAsia="ja-JP"/>
        </w:rPr>
        <w:t>3</w:t>
      </w:r>
      <w:r w:rsidRPr="00A24419">
        <w:rPr>
          <w:color w:val="000000" w:themeColor="text1"/>
          <w:lang w:val="es-MX"/>
        </w:rPr>
        <w:t>,</w:t>
      </w:r>
      <w:r w:rsidRPr="00A24419">
        <w:rPr>
          <w:color w:val="000000" w:themeColor="text1"/>
          <w:lang w:val="es-MX" w:eastAsia="ja-JP"/>
        </w:rPr>
        <w:t xml:space="preserve"> Maria del Pilar Cañizares-Macías </w:t>
      </w:r>
      <w:r w:rsidRPr="00A24419">
        <w:rPr>
          <w:color w:val="000000" w:themeColor="text1"/>
          <w:vertAlign w:val="superscript"/>
          <w:lang w:val="es-MX" w:eastAsia="ja-JP"/>
        </w:rPr>
        <w:t>1</w:t>
      </w:r>
      <w:r w:rsidRPr="00A24419">
        <w:rPr>
          <w:color w:val="000000" w:themeColor="text1"/>
          <w:lang w:val="es-MX"/>
        </w:rPr>
        <w:t xml:space="preserve">, and </w:t>
      </w:r>
      <w:r w:rsidRPr="00A24419">
        <w:rPr>
          <w:color w:val="000000" w:themeColor="text1"/>
          <w:lang w:val="es-MX" w:eastAsia="ja-JP"/>
        </w:rPr>
        <w:t xml:space="preserve">Nobuyuki Futai </w:t>
      </w:r>
      <w:r w:rsidRPr="00A24419">
        <w:rPr>
          <w:color w:val="000000" w:themeColor="text1"/>
          <w:vertAlign w:val="superscript"/>
          <w:lang w:val="es-MX" w:eastAsia="ja-JP"/>
        </w:rPr>
        <w:t>2,</w:t>
      </w:r>
      <w:r w:rsidRPr="00A24419">
        <w:rPr>
          <w:color w:val="000000" w:themeColor="text1"/>
          <w:lang w:val="es-MX"/>
        </w:rPr>
        <w:t>*</w:t>
      </w:r>
    </w:p>
    <w:p w14:paraId="64A42EB3" w14:textId="77777777" w:rsidR="00A9434B" w:rsidRPr="00A24419" w:rsidRDefault="00A9434B" w:rsidP="00A9434B">
      <w:pPr>
        <w:pStyle w:val="MDPI16affiliation"/>
        <w:rPr>
          <w:color w:val="000000" w:themeColor="text1"/>
          <w:lang w:val="es-MX"/>
        </w:rPr>
      </w:pPr>
      <w:r w:rsidRPr="00A24419">
        <w:rPr>
          <w:color w:val="000000" w:themeColor="text1"/>
          <w:vertAlign w:val="superscript"/>
          <w:lang w:val="es-MX"/>
        </w:rPr>
        <w:t>1</w:t>
      </w:r>
      <w:r w:rsidRPr="00A24419">
        <w:rPr>
          <w:color w:val="000000" w:themeColor="text1"/>
          <w:lang w:val="es-MX"/>
        </w:rPr>
        <w:tab/>
      </w:r>
      <w:r w:rsidRPr="00A24419">
        <w:rPr>
          <w:color w:val="000000" w:themeColor="text1"/>
          <w:lang w:val="es-MX" w:eastAsia="ja-JP"/>
        </w:rPr>
        <w:t xml:space="preserve">Departamento de Química Analítica, Facultad de Química, Universidad Nacional Autónoma de México, </w:t>
      </w:r>
      <w:r w:rsidRPr="00A24419">
        <w:rPr>
          <w:color w:val="000000" w:themeColor="text1"/>
          <w:lang w:val="es-MX" w:eastAsia="zh-CN"/>
        </w:rPr>
        <w:t xml:space="preserve">Av. Universidad 3000, Ciudad de México 04510, </w:t>
      </w:r>
      <w:r w:rsidRPr="00A24419">
        <w:rPr>
          <w:color w:val="000000" w:themeColor="text1"/>
          <w:lang w:val="es-MX"/>
        </w:rPr>
        <w:t>México; miolsu22@hotmail.com (</w:t>
      </w:r>
      <w:r>
        <w:rPr>
          <w:color w:val="000000" w:themeColor="text1"/>
          <w:lang w:val="es-MX"/>
        </w:rPr>
        <w:t>M.Á.O.-S</w:t>
      </w:r>
      <w:r w:rsidRPr="00A24419">
        <w:rPr>
          <w:color w:val="000000" w:themeColor="text1"/>
          <w:lang w:val="es-MX"/>
        </w:rPr>
        <w:t>.); pilarm@unam.mx (</w:t>
      </w:r>
      <w:r>
        <w:rPr>
          <w:color w:val="000000" w:themeColor="text1"/>
          <w:lang w:val="es-MX"/>
        </w:rPr>
        <w:t>M.d.P.C.-M</w:t>
      </w:r>
      <w:r w:rsidRPr="00A24419">
        <w:rPr>
          <w:color w:val="000000" w:themeColor="text1"/>
          <w:lang w:val="es-MX"/>
        </w:rPr>
        <w:t>.)</w:t>
      </w:r>
    </w:p>
    <w:p w14:paraId="09A07860" w14:textId="77777777" w:rsidR="00A9434B" w:rsidRPr="00A24419" w:rsidRDefault="00A9434B" w:rsidP="00A9434B">
      <w:pPr>
        <w:pStyle w:val="MDPI16affiliation"/>
        <w:rPr>
          <w:color w:val="000000" w:themeColor="text1"/>
        </w:rPr>
      </w:pPr>
      <w:r w:rsidRPr="00A24419">
        <w:rPr>
          <w:color w:val="000000" w:themeColor="text1"/>
          <w:vertAlign w:val="superscript"/>
        </w:rPr>
        <w:t>2</w:t>
      </w:r>
      <w:r w:rsidRPr="00A24419">
        <w:rPr>
          <w:color w:val="000000" w:themeColor="text1"/>
        </w:rPr>
        <w:tab/>
        <w:t>Department of Mechanical Engineering, College of Engineering, Shibaura Institute of Technology, 3-7-5 Toyosu, Koto-ku, Tokyo 135-8548, Japan; md18048@shibaura-it.ac.jp</w:t>
      </w:r>
    </w:p>
    <w:p w14:paraId="6C36AB34" w14:textId="77777777" w:rsidR="00A9434B" w:rsidRPr="00A24419" w:rsidRDefault="00A9434B" w:rsidP="00A9434B">
      <w:pPr>
        <w:pStyle w:val="MDPI16affiliation"/>
        <w:rPr>
          <w:color w:val="000000" w:themeColor="text1"/>
        </w:rPr>
      </w:pPr>
      <w:r w:rsidRPr="00A24419">
        <w:rPr>
          <w:color w:val="000000" w:themeColor="text1"/>
          <w:vertAlign w:val="superscript"/>
        </w:rPr>
        <w:t>3</w:t>
      </w:r>
      <w:r w:rsidRPr="00A24419">
        <w:rPr>
          <w:color w:val="000000" w:themeColor="text1"/>
          <w:szCs w:val="20"/>
        </w:rPr>
        <w:tab/>
      </w:r>
      <w:r w:rsidRPr="00A24419">
        <w:rPr>
          <w:color w:val="000000" w:themeColor="text1"/>
        </w:rPr>
        <w:t>Digital Manufacturing and Design Centre,</w:t>
      </w:r>
      <w:r w:rsidRPr="00A24419">
        <w:rPr>
          <w:color w:val="000000" w:themeColor="text1"/>
          <w:szCs w:val="20"/>
        </w:rPr>
        <w:t xml:space="preserve"> </w:t>
      </w:r>
      <w:r w:rsidRPr="00A24419">
        <w:rPr>
          <w:color w:val="000000" w:themeColor="text1"/>
        </w:rPr>
        <w:t>Singapore University of Technology and Design, 8 Somapah Road, Singapore 487372, Singapore; cookdo812@hotmail.com</w:t>
      </w:r>
    </w:p>
    <w:p w14:paraId="0852C9CD" w14:textId="77777777" w:rsidR="00A9434B" w:rsidRPr="00A24419" w:rsidRDefault="00A9434B" w:rsidP="00A9434B">
      <w:pPr>
        <w:pStyle w:val="MDPI16affiliation"/>
        <w:rPr>
          <w:color w:val="000000" w:themeColor="text1"/>
        </w:rPr>
      </w:pPr>
      <w:r w:rsidRPr="00A24419">
        <w:rPr>
          <w:b/>
          <w:color w:val="000000" w:themeColor="text1"/>
        </w:rPr>
        <w:t>*</w:t>
      </w:r>
      <w:r w:rsidRPr="00A24419">
        <w:rPr>
          <w:color w:val="000000" w:themeColor="text1"/>
        </w:rPr>
        <w:tab/>
        <w:t>Correspondence: futai@shibaura-it.ac.jp; Tel.: +81-3-5859-8016</w:t>
      </w:r>
    </w:p>
    <w:p w14:paraId="074A7E97" w14:textId="75AFD7A0" w:rsidR="00C413AC" w:rsidRDefault="00B379B4" w:rsidP="00555BC0">
      <w:pPr>
        <w:pStyle w:val="MDPI52figure"/>
        <w:rPr>
          <w:snapToGrid/>
        </w:rPr>
      </w:pPr>
      <w:bookmarkStart w:id="0" w:name="_GoBack"/>
      <w:bookmarkEnd w:id="0"/>
      <w:r>
        <w:rPr>
          <w:b/>
          <w:noProof/>
          <w:color w:val="FF0000"/>
          <w:lang w:eastAsia="zh-CN" w:bidi="ar-SA"/>
        </w:rPr>
        <w:drawing>
          <wp:inline distT="0" distB="0" distL="0" distR="0" wp14:anchorId="10255DEE" wp14:editId="33DF32E2">
            <wp:extent cx="3359150" cy="3316449"/>
            <wp:effectExtent l="0" t="0" r="0" b="0"/>
            <wp:docPr id="1" name="Picture 1" descr="Hypo3D_suppfig1_Schematic proce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ypo3D_suppfig1_Schematic proces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347" cy="3322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71C94" w14:textId="1E1AFCB8" w:rsidR="00555BC0" w:rsidRDefault="00555BC0" w:rsidP="00555BC0">
      <w:pPr>
        <w:pStyle w:val="MDPI51figurecaption"/>
        <w:jc w:val="center"/>
      </w:pPr>
      <w:r w:rsidRPr="00555BC0">
        <w:rPr>
          <w:b/>
          <w:bCs/>
        </w:rPr>
        <w:t xml:space="preserve">Figure </w:t>
      </w:r>
      <w:r>
        <w:rPr>
          <w:b/>
          <w:bCs/>
        </w:rPr>
        <w:t>S</w:t>
      </w:r>
      <w:r w:rsidRPr="00555BC0">
        <w:rPr>
          <w:b/>
          <w:bCs/>
        </w:rPr>
        <w:t xml:space="preserve">1. </w:t>
      </w:r>
      <w:r w:rsidR="00DC2790" w:rsidRPr="003D7B61">
        <w:t>Schematic of the fabrication process for the microdevice</w:t>
      </w:r>
      <w:r>
        <w:t>.</w:t>
      </w:r>
    </w:p>
    <w:p w14:paraId="70403CAB" w14:textId="77777777" w:rsidR="00C413AC" w:rsidRDefault="00C413AC" w:rsidP="00C413AC">
      <w:pPr>
        <w:pStyle w:val="MDPI71References"/>
        <w:numPr>
          <w:ilvl w:val="0"/>
          <w:numId w:val="0"/>
        </w:numPr>
        <w:spacing w:after="240"/>
        <w:ind w:left="425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07"/>
        <w:gridCol w:w="7137"/>
      </w:tblGrid>
      <w:tr w:rsidR="006F421E" w:rsidRPr="000D6ED2" w14:paraId="0B951E1D" w14:textId="77777777" w:rsidTr="0088632C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646354" w14:textId="3250F68D" w:rsidR="006F421E" w:rsidRPr="000D6ED2" w:rsidRDefault="00555BC0" w:rsidP="001D4796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宋体"/>
                <w:bCs/>
              </w:rPr>
            </w:pPr>
            <w:r w:rsidRPr="000D6ED2">
              <w:rPr>
                <w:rFonts w:eastAsia="宋体"/>
                <w:bCs/>
                <w:noProof/>
                <w:lang w:eastAsia="zh-CN" w:bidi="ar-SA"/>
              </w:rPr>
              <w:drawing>
                <wp:inline distT="0" distB="0" distL="0" distR="0" wp14:anchorId="5648FCB8" wp14:editId="54B802D1">
                  <wp:extent cx="1000760" cy="362585"/>
                  <wp:effectExtent l="0" t="0" r="0" b="0"/>
                  <wp:docPr id="3" name="Picture 3" descr="copyR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pyR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760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9" w:type="dxa"/>
            <w:shd w:val="clear" w:color="auto" w:fill="auto"/>
            <w:vAlign w:val="center"/>
          </w:tcPr>
          <w:p w14:paraId="05438D6C" w14:textId="77777777" w:rsidR="006F421E" w:rsidRPr="000D6ED2" w:rsidRDefault="00B81E10" w:rsidP="00E61ADE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宋体"/>
                <w:bCs/>
              </w:rPr>
            </w:pPr>
            <w:r>
              <w:rPr>
                <w:rFonts w:eastAsia="宋体"/>
                <w:bCs/>
              </w:rPr>
              <w:t>© 20</w:t>
            </w:r>
            <w:r w:rsidR="00E61ADE">
              <w:rPr>
                <w:rFonts w:eastAsia="宋体"/>
                <w:bCs/>
              </w:rPr>
              <w:t xml:space="preserve">20 </w:t>
            </w:r>
            <w:r w:rsidR="006F421E" w:rsidRPr="000D6ED2">
              <w:rPr>
                <w:rFonts w:eastAsia="宋体"/>
                <w:bCs/>
              </w:rPr>
              <w:t>by the authors. Submitted for possible open access publication under the terms and conditions of the Creative Commons Attribution (CC BY) license (http://creativecommons.org/licenses/by/4.0/).</w:t>
            </w:r>
          </w:p>
        </w:tc>
      </w:tr>
    </w:tbl>
    <w:p w14:paraId="72B0E2A6" w14:textId="77777777" w:rsidR="00AE0E56" w:rsidRPr="003E40E0" w:rsidRDefault="00AE0E56" w:rsidP="006F421E">
      <w:pPr>
        <w:pStyle w:val="MDPI71References"/>
        <w:numPr>
          <w:ilvl w:val="0"/>
          <w:numId w:val="0"/>
        </w:numPr>
        <w:spacing w:after="240"/>
        <w:rPr>
          <w:rFonts w:eastAsia="宋体"/>
        </w:rPr>
      </w:pPr>
    </w:p>
    <w:sectPr w:rsidR="00AE0E56" w:rsidRPr="003E40E0" w:rsidSect="00AE0E56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A6568" w14:textId="77777777" w:rsidR="00662768" w:rsidRDefault="00662768">
      <w:pPr>
        <w:spacing w:line="240" w:lineRule="auto"/>
      </w:pPr>
      <w:r>
        <w:separator/>
      </w:r>
    </w:p>
  </w:endnote>
  <w:endnote w:type="continuationSeparator" w:id="0">
    <w:p w14:paraId="7AF2636F" w14:textId="77777777" w:rsidR="00662768" w:rsidRDefault="006627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927C6" w14:textId="77777777" w:rsidR="00DE54C8" w:rsidRPr="006F0919" w:rsidRDefault="00DE54C8" w:rsidP="00DE54C8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3833B" w14:textId="77777777" w:rsidR="00DE54C8" w:rsidRPr="008B308E" w:rsidRDefault="00DE54C8" w:rsidP="00E61ADE">
    <w:pPr>
      <w:pStyle w:val="MDPIfooterfirstpage"/>
      <w:spacing w:line="240" w:lineRule="auto"/>
      <w:jc w:val="both"/>
      <w:rPr>
        <w:lang w:val="fr-CH"/>
      </w:rPr>
    </w:pPr>
    <w:r>
      <w:rPr>
        <w:i/>
        <w:lang w:val="fr-CH"/>
      </w:rPr>
      <w:t>Micromachines</w:t>
    </w:r>
    <w:r>
      <w:rPr>
        <w:iCs/>
        <w:lang w:val="fr-CH"/>
      </w:rPr>
      <w:t xml:space="preserve"> </w:t>
    </w:r>
    <w:r w:rsidR="006F421E" w:rsidRPr="006F421E">
      <w:rPr>
        <w:b/>
      </w:rPr>
      <w:t>20</w:t>
    </w:r>
    <w:r w:rsidR="00E61ADE">
      <w:rPr>
        <w:b/>
      </w:rPr>
      <w:t>20</w:t>
    </w:r>
    <w:r w:rsidR="006F421E" w:rsidRPr="006F421E">
      <w:t xml:space="preserve">, </w:t>
    </w:r>
    <w:r w:rsidR="006F421E" w:rsidRPr="006F421E">
      <w:rPr>
        <w:i/>
      </w:rPr>
      <w:t>1</w:t>
    </w:r>
    <w:r w:rsidR="00E61ADE">
      <w:rPr>
        <w:i/>
      </w:rPr>
      <w:t>1</w:t>
    </w:r>
    <w:r w:rsidR="006F421E" w:rsidRPr="006F421E">
      <w:t xml:space="preserve">, </w:t>
    </w:r>
    <w:r w:rsidR="00986A87">
      <w:t>x; doi: FOR PEER REVIEW</w:t>
    </w:r>
    <w:r w:rsidR="003E278F" w:rsidRPr="008B308E">
      <w:rPr>
        <w:lang w:val="fr-CH"/>
      </w:rPr>
      <w:tab/>
    </w:r>
    <w:r w:rsidRPr="008B308E">
      <w:rPr>
        <w:lang w:val="fr-CH"/>
      </w:rPr>
      <w:t>www.mdpi.com/journal/</w:t>
    </w:r>
    <w:r>
      <w:rPr>
        <w:lang w:val="fr-CH"/>
      </w:rPr>
      <w:t>micromachines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2ADB8" w14:textId="77777777" w:rsidR="00662768" w:rsidRDefault="00662768">
      <w:pPr>
        <w:spacing w:line="240" w:lineRule="auto"/>
      </w:pPr>
      <w:r>
        <w:separator/>
      </w:r>
    </w:p>
  </w:footnote>
  <w:footnote w:type="continuationSeparator" w:id="0">
    <w:p w14:paraId="026C86EE" w14:textId="77777777" w:rsidR="00662768" w:rsidRDefault="006627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8A5B3" w14:textId="77777777" w:rsidR="00DE54C8" w:rsidRDefault="00DE54C8" w:rsidP="00DE54C8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29993" w14:textId="77777777" w:rsidR="00DE54C8" w:rsidRPr="00D200AF" w:rsidRDefault="00DE54C8" w:rsidP="00E61ADE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Micromachines </w:t>
    </w:r>
    <w:r w:rsidR="006F421E" w:rsidRPr="006F421E">
      <w:rPr>
        <w:rFonts w:ascii="Palatino Linotype" w:hAnsi="Palatino Linotype"/>
        <w:b/>
        <w:sz w:val="16"/>
      </w:rPr>
      <w:t>20</w:t>
    </w:r>
    <w:r w:rsidR="00E61ADE">
      <w:rPr>
        <w:rFonts w:ascii="Palatino Linotype" w:hAnsi="Palatino Linotype"/>
        <w:b/>
        <w:sz w:val="16"/>
      </w:rPr>
      <w:t>20</w:t>
    </w:r>
    <w:r w:rsidR="006F421E" w:rsidRPr="006F421E">
      <w:rPr>
        <w:rFonts w:ascii="Palatino Linotype" w:hAnsi="Palatino Linotype"/>
        <w:sz w:val="16"/>
      </w:rPr>
      <w:t xml:space="preserve">, </w:t>
    </w:r>
    <w:r w:rsidR="006F421E" w:rsidRPr="006F421E">
      <w:rPr>
        <w:rFonts w:ascii="Palatino Linotype" w:hAnsi="Palatino Linotype"/>
        <w:i/>
        <w:sz w:val="16"/>
      </w:rPr>
      <w:t>1</w:t>
    </w:r>
    <w:r w:rsidR="00E61ADE">
      <w:rPr>
        <w:rFonts w:ascii="Palatino Linotype" w:hAnsi="Palatino Linotype"/>
        <w:i/>
        <w:sz w:val="16"/>
      </w:rPr>
      <w:t>1</w:t>
    </w:r>
    <w:r w:rsidR="00986A87">
      <w:rPr>
        <w:rFonts w:ascii="Palatino Linotype" w:hAnsi="Palatino Linotype"/>
        <w:sz w:val="16"/>
      </w:rPr>
      <w:t>, x FOR PEER REVIEW</w:t>
    </w:r>
    <w:r w:rsidR="003E278F">
      <w:rPr>
        <w:rFonts w:ascii="Palatino Linotype" w:hAnsi="Palatino Linotype"/>
        <w:sz w:val="16"/>
      </w:rPr>
      <w:tab/>
    </w:r>
    <w:r w:rsidR="00986A87">
      <w:rPr>
        <w:rFonts w:ascii="Palatino Linotype" w:hAnsi="Palatino Linotype"/>
        <w:sz w:val="16"/>
      </w:rPr>
      <w:fldChar w:fldCharType="begin"/>
    </w:r>
    <w:r w:rsidR="00986A87">
      <w:rPr>
        <w:rFonts w:ascii="Palatino Linotype" w:hAnsi="Palatino Linotype"/>
        <w:sz w:val="16"/>
      </w:rPr>
      <w:instrText xml:space="preserve"> PAGE   \* MERGEFORMAT </w:instrText>
    </w:r>
    <w:r w:rsidR="00986A87">
      <w:rPr>
        <w:rFonts w:ascii="Palatino Linotype" w:hAnsi="Palatino Linotype"/>
        <w:sz w:val="16"/>
      </w:rPr>
      <w:fldChar w:fldCharType="separate"/>
    </w:r>
    <w:r w:rsidR="00C413AC">
      <w:rPr>
        <w:rFonts w:ascii="Palatino Linotype" w:hAnsi="Palatino Linotype"/>
        <w:noProof/>
        <w:sz w:val="16"/>
      </w:rPr>
      <w:t>4</w:t>
    </w:r>
    <w:r w:rsidR="00986A87">
      <w:rPr>
        <w:rFonts w:ascii="Palatino Linotype" w:hAnsi="Palatino Linotype"/>
        <w:sz w:val="16"/>
      </w:rPr>
      <w:fldChar w:fldCharType="end"/>
    </w:r>
    <w:r w:rsidR="00986A87">
      <w:rPr>
        <w:rFonts w:ascii="Palatino Linotype" w:hAnsi="Palatino Linotype"/>
        <w:sz w:val="16"/>
      </w:rPr>
      <w:t xml:space="preserve"> of </w:t>
    </w:r>
    <w:r w:rsidR="00986A87">
      <w:rPr>
        <w:rFonts w:ascii="Palatino Linotype" w:hAnsi="Palatino Linotype"/>
        <w:sz w:val="16"/>
      </w:rPr>
      <w:fldChar w:fldCharType="begin"/>
    </w:r>
    <w:r w:rsidR="00986A87">
      <w:rPr>
        <w:rFonts w:ascii="Palatino Linotype" w:hAnsi="Palatino Linotype"/>
        <w:sz w:val="16"/>
      </w:rPr>
      <w:instrText xml:space="preserve"> NUMPAGES   \* MERGEFORMAT </w:instrText>
    </w:r>
    <w:r w:rsidR="00986A87">
      <w:rPr>
        <w:rFonts w:ascii="Palatino Linotype" w:hAnsi="Palatino Linotype"/>
        <w:sz w:val="16"/>
      </w:rPr>
      <w:fldChar w:fldCharType="separate"/>
    </w:r>
    <w:r w:rsidR="00C413AC">
      <w:rPr>
        <w:rFonts w:ascii="Palatino Linotype" w:hAnsi="Palatino Linotype"/>
        <w:noProof/>
        <w:sz w:val="16"/>
      </w:rPr>
      <w:t>4</w:t>
    </w:r>
    <w:r w:rsidR="00986A87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F1585" w14:textId="370569E1" w:rsidR="00DE54C8" w:rsidRDefault="00555BC0" w:rsidP="00DE54C8">
    <w:pPr>
      <w:pStyle w:val="MDPIheaderjournallogo"/>
    </w:pPr>
    <w:r w:rsidRPr="00C72DC0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18E730B9" wp14:editId="152B3E65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C18C84" w14:textId="0E5890A4" w:rsidR="00DE54C8" w:rsidRDefault="00555BC0" w:rsidP="00DE54C8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AE0E56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6F232015" wp14:editId="13A3CF68">
                                <wp:extent cx="543560" cy="353695"/>
                                <wp:effectExtent l="0" t="0" r="0" b="0"/>
                                <wp:docPr id="4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3560" cy="35369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E730B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05C18C84" w14:textId="0E5890A4" w:rsidR="00DE54C8" w:rsidRDefault="00555BC0" w:rsidP="00DE54C8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AE0E56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6F232015" wp14:editId="13A3CF68">
                          <wp:extent cx="543560" cy="353695"/>
                          <wp:effectExtent l="0" t="0" r="0" b="0"/>
                          <wp:docPr id="4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3560" cy="3536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 wp14:anchorId="7844E2E6" wp14:editId="355368E6">
          <wp:extent cx="1630680" cy="431165"/>
          <wp:effectExtent l="0" t="0" r="0" b="0"/>
          <wp:docPr id="7" name="Picture 5" descr="C:\Users\home\AppData\Local\Temp\HZ$D.082.3353\micromachines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AppData\Local\Temp\HZ$D.082.3353\micromachines_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3AC"/>
    <w:rsid w:val="00010213"/>
    <w:rsid w:val="0001650E"/>
    <w:rsid w:val="000319E5"/>
    <w:rsid w:val="000D010F"/>
    <w:rsid w:val="000D3580"/>
    <w:rsid w:val="000D6ED2"/>
    <w:rsid w:val="00125647"/>
    <w:rsid w:val="00140FD2"/>
    <w:rsid w:val="001D4796"/>
    <w:rsid w:val="001E2AEB"/>
    <w:rsid w:val="002625F0"/>
    <w:rsid w:val="00297F72"/>
    <w:rsid w:val="002C3150"/>
    <w:rsid w:val="002F1599"/>
    <w:rsid w:val="003157AA"/>
    <w:rsid w:val="003204B8"/>
    <w:rsid w:val="00326141"/>
    <w:rsid w:val="00377B74"/>
    <w:rsid w:val="003821DC"/>
    <w:rsid w:val="003E0D46"/>
    <w:rsid w:val="003E278F"/>
    <w:rsid w:val="00401D30"/>
    <w:rsid w:val="00410B9F"/>
    <w:rsid w:val="00427D89"/>
    <w:rsid w:val="004875AF"/>
    <w:rsid w:val="004E05C2"/>
    <w:rsid w:val="0050163D"/>
    <w:rsid w:val="00555BC0"/>
    <w:rsid w:val="005A13A1"/>
    <w:rsid w:val="00662768"/>
    <w:rsid w:val="006819C2"/>
    <w:rsid w:val="00692393"/>
    <w:rsid w:val="006E680C"/>
    <w:rsid w:val="006F421E"/>
    <w:rsid w:val="00703943"/>
    <w:rsid w:val="007242F5"/>
    <w:rsid w:val="00751ADC"/>
    <w:rsid w:val="00782275"/>
    <w:rsid w:val="007C132E"/>
    <w:rsid w:val="0088230C"/>
    <w:rsid w:val="0088632C"/>
    <w:rsid w:val="008C0C8B"/>
    <w:rsid w:val="008C6908"/>
    <w:rsid w:val="008E4322"/>
    <w:rsid w:val="0090154A"/>
    <w:rsid w:val="0090462C"/>
    <w:rsid w:val="00941A17"/>
    <w:rsid w:val="00952546"/>
    <w:rsid w:val="0096330B"/>
    <w:rsid w:val="00986A87"/>
    <w:rsid w:val="009945C2"/>
    <w:rsid w:val="009B0A8E"/>
    <w:rsid w:val="009D4F18"/>
    <w:rsid w:val="009E0F40"/>
    <w:rsid w:val="009F2D09"/>
    <w:rsid w:val="009F70E6"/>
    <w:rsid w:val="00A869C9"/>
    <w:rsid w:val="00A9434B"/>
    <w:rsid w:val="00AE0E56"/>
    <w:rsid w:val="00B21E7A"/>
    <w:rsid w:val="00B379B4"/>
    <w:rsid w:val="00B81E10"/>
    <w:rsid w:val="00BE6997"/>
    <w:rsid w:val="00BF750A"/>
    <w:rsid w:val="00C2110E"/>
    <w:rsid w:val="00C37719"/>
    <w:rsid w:val="00C413AC"/>
    <w:rsid w:val="00C53892"/>
    <w:rsid w:val="00C96C77"/>
    <w:rsid w:val="00D613C7"/>
    <w:rsid w:val="00D626C6"/>
    <w:rsid w:val="00D94DB6"/>
    <w:rsid w:val="00DC2790"/>
    <w:rsid w:val="00DE54C8"/>
    <w:rsid w:val="00E1565E"/>
    <w:rsid w:val="00E362E3"/>
    <w:rsid w:val="00E61ADE"/>
    <w:rsid w:val="00E87097"/>
    <w:rsid w:val="00EC7853"/>
    <w:rsid w:val="00F0124D"/>
    <w:rsid w:val="00F079A6"/>
    <w:rsid w:val="00F330F8"/>
    <w:rsid w:val="00F8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8B3B89"/>
  <w15:chartTrackingRefBased/>
  <w15:docId w15:val="{83166EC1-A48B-40E4-B52B-08543C80F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0E56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AE0E56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AE0E56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AE0E56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AE0E56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AE0E56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AE0E56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AE0E56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AE0E56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AE0E56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AE0E5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AE0E5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AE0E56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AE0E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AE0E56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AE0E56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AE0E56"/>
    <w:pPr>
      <w:ind w:firstLine="0"/>
    </w:pPr>
  </w:style>
  <w:style w:type="paragraph" w:customStyle="1" w:styleId="MDPI33textspaceafter">
    <w:name w:val="MDPI_3.3_text_space_after"/>
    <w:basedOn w:val="MDPI31text"/>
    <w:qFormat/>
    <w:rsid w:val="00AE0E56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AE0E56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AE0E56"/>
    <w:pPr>
      <w:spacing w:after="120"/>
    </w:pPr>
  </w:style>
  <w:style w:type="paragraph" w:customStyle="1" w:styleId="MDPI36textafterlist">
    <w:name w:val="MDPI_3.6_text_after_list"/>
    <w:basedOn w:val="MDPI31text"/>
    <w:qFormat/>
    <w:rsid w:val="00AE0E56"/>
    <w:pPr>
      <w:spacing w:before="120"/>
    </w:pPr>
  </w:style>
  <w:style w:type="paragraph" w:customStyle="1" w:styleId="MDPI37itemize">
    <w:name w:val="MDPI_3.7_itemize"/>
    <w:basedOn w:val="MDPI31text"/>
    <w:qFormat/>
    <w:rsid w:val="00AE0E56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AE0E56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AE0E56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AE0E56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AE0E56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AE0E56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377B74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AE0E56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AE0E56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AE0E56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AE0E56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AE0E56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AE0E56"/>
  </w:style>
  <w:style w:type="paragraph" w:customStyle="1" w:styleId="MDPI81theorem">
    <w:name w:val="MDPI_8.1_theorem"/>
    <w:basedOn w:val="MDPI32textnoindent"/>
    <w:qFormat/>
    <w:rsid w:val="00AE0E56"/>
    <w:rPr>
      <w:i/>
    </w:rPr>
  </w:style>
  <w:style w:type="paragraph" w:customStyle="1" w:styleId="MDPI82proof">
    <w:name w:val="MDPI_8.2_proof"/>
    <w:basedOn w:val="MDPI32textnoindent"/>
    <w:qFormat/>
    <w:rsid w:val="00AE0E56"/>
  </w:style>
  <w:style w:type="paragraph" w:customStyle="1" w:styleId="MDPIfooterfirstpage">
    <w:name w:val="MDPI_footer_firstpage"/>
    <w:basedOn w:val="Normal"/>
    <w:qFormat/>
    <w:rsid w:val="00AE0E56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qFormat/>
    <w:rsid w:val="00AE0E56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AE0E56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AE0E56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AE0E56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AE0E56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0E56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E0E56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AE0E56"/>
  </w:style>
  <w:style w:type="table" w:customStyle="1" w:styleId="MDPI41threelinetable">
    <w:name w:val="MDPI_4.1_three_line_table"/>
    <w:basedOn w:val="TableNormal"/>
    <w:uiPriority w:val="99"/>
    <w:rsid w:val="00377B74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等线 Light" w:hAnsi="等线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BF750A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8C6908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6F421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CommentReference">
    <w:name w:val="annotation reference"/>
    <w:uiPriority w:val="99"/>
    <w:semiHidden/>
    <w:unhideWhenUsed/>
    <w:rsid w:val="00555BC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55BC0"/>
    <w:pPr>
      <w:spacing w:line="240" w:lineRule="auto"/>
      <w:jc w:val="left"/>
    </w:pPr>
    <w:rPr>
      <w:rFonts w:eastAsia="MS Mincho"/>
      <w:color w:val="auto"/>
      <w:szCs w:val="24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5BC0"/>
    <w:rPr>
      <w:rFonts w:ascii="Times New Roman" w:eastAsia="MS Mincho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9B4"/>
    <w:pPr>
      <w:jc w:val="both"/>
    </w:pPr>
    <w:rPr>
      <w:rFonts w:eastAsia="Times New Roman"/>
      <w:b/>
      <w:bCs/>
      <w:color w:val="000000"/>
      <w:sz w:val="20"/>
      <w:szCs w:val="20"/>
      <w:lang w:eastAsia="de-D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9B4"/>
    <w:rPr>
      <w:rFonts w:ascii="Times New Roman" w:eastAsia="Times New Roman" w:hAnsi="Times New Roman"/>
      <w:b/>
      <w:bCs/>
      <w:color w:val="000000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susy.mdpi.com/user/manuscripts/displayFile/46bc5eb7f3512304df83fcc097923ac8/supplementary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icromachines\process\micromachine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micromachines-template.dot</Template>
  <TotalTime>12</TotalTime>
  <Pages>1</Pages>
  <Words>132</Words>
  <Characters>960</Characters>
  <Application>Microsoft Office Word</Application>
  <DocSecurity>0</DocSecurity>
  <Lines>20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MDPI</dc:creator>
  <cp:keywords/>
  <dc:description/>
  <cp:lastModifiedBy>MDPI</cp:lastModifiedBy>
  <cp:revision>4</cp:revision>
  <dcterms:created xsi:type="dcterms:W3CDTF">2020-04-29T13:01:00Z</dcterms:created>
  <dcterms:modified xsi:type="dcterms:W3CDTF">2020-04-30T09:24:00Z</dcterms:modified>
</cp:coreProperties>
</file>