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2E53CD" w14:textId="4FA5C167" w:rsidR="00665F8A" w:rsidRPr="00453E88" w:rsidRDefault="00665F8A" w:rsidP="00FF16DA">
      <w:pPr>
        <w:pStyle w:val="MDPI11articletype"/>
        <w:rPr>
          <w:color w:val="auto"/>
        </w:rPr>
      </w:pPr>
      <w:bookmarkStart w:id="0" w:name="_Hlk38909339"/>
      <w:bookmarkEnd w:id="0"/>
      <w:r w:rsidRPr="00453E88">
        <w:rPr>
          <w:color w:val="auto"/>
        </w:rPr>
        <w:t>Supplementary Materials</w:t>
      </w:r>
    </w:p>
    <w:p w14:paraId="60332FEC" w14:textId="7EF9F5C6" w:rsidR="00CD2B84" w:rsidRPr="00453E88" w:rsidRDefault="007856B6" w:rsidP="00FF16DA">
      <w:pPr>
        <w:pStyle w:val="MDPI12title"/>
        <w:rPr>
          <w:color w:val="auto"/>
        </w:rPr>
      </w:pPr>
      <w:r w:rsidRPr="00453E88">
        <w:rPr>
          <w:color w:val="auto"/>
        </w:rPr>
        <w:t xml:space="preserve">A </w:t>
      </w:r>
      <w:r w:rsidR="00EB4F58" w:rsidRPr="00453E88">
        <w:rPr>
          <w:color w:val="auto"/>
        </w:rPr>
        <w:t xml:space="preserve">Microfluidic Diagnostic Device Capable of Autonomous Sample Mixing and Dispensing for </w:t>
      </w:r>
      <w:r w:rsidR="00381625" w:rsidRPr="00453E88">
        <w:rPr>
          <w:color w:val="auto"/>
        </w:rPr>
        <w:t xml:space="preserve">the </w:t>
      </w:r>
      <w:r w:rsidR="00EB4F58" w:rsidRPr="00453E88">
        <w:rPr>
          <w:color w:val="auto"/>
        </w:rPr>
        <w:t>Simultaneous Genetic Detection of Multiple Plant Viruses</w:t>
      </w:r>
    </w:p>
    <w:p w14:paraId="4E50F12B" w14:textId="12CE185A" w:rsidR="00FF16DA" w:rsidRPr="00453E88" w:rsidRDefault="00FF16DA" w:rsidP="00FF16DA">
      <w:pPr>
        <w:pStyle w:val="MDPI13authornames"/>
        <w:rPr>
          <w:color w:val="auto"/>
        </w:rPr>
      </w:pPr>
      <w:proofErr w:type="spellStart"/>
      <w:r w:rsidRPr="00453E88">
        <w:rPr>
          <w:color w:val="auto"/>
        </w:rPr>
        <w:t>Daigo</w:t>
      </w:r>
      <w:proofErr w:type="spellEnd"/>
      <w:r w:rsidRPr="00453E88">
        <w:rPr>
          <w:color w:val="auto"/>
        </w:rPr>
        <w:t xml:space="preserve"> </w:t>
      </w:r>
      <w:bookmarkStart w:id="1" w:name="_Hlk41394505"/>
      <w:proofErr w:type="spellStart"/>
      <w:r w:rsidRPr="00453E88">
        <w:rPr>
          <w:color w:val="auto"/>
        </w:rPr>
        <w:t>Na</w:t>
      </w:r>
      <w:r w:rsidR="00162BEE" w:rsidRPr="00453E88">
        <w:rPr>
          <w:color w:val="auto"/>
        </w:rPr>
        <w:t>t</w:t>
      </w:r>
      <w:r w:rsidRPr="00453E88">
        <w:rPr>
          <w:color w:val="auto"/>
        </w:rPr>
        <w:t>suhara</w:t>
      </w:r>
      <w:bookmarkEnd w:id="1"/>
      <w:proofErr w:type="spellEnd"/>
      <w:r w:rsidRPr="00453E88">
        <w:rPr>
          <w:color w:val="auto"/>
        </w:rPr>
        <w:t xml:space="preserve">, Keisuke </w:t>
      </w:r>
      <w:proofErr w:type="spellStart"/>
      <w:r w:rsidRPr="00453E88">
        <w:rPr>
          <w:color w:val="auto"/>
        </w:rPr>
        <w:t>Takishita</w:t>
      </w:r>
      <w:proofErr w:type="spellEnd"/>
      <w:r w:rsidRPr="00453E88">
        <w:rPr>
          <w:color w:val="auto"/>
        </w:rPr>
        <w:t xml:space="preserve">, </w:t>
      </w:r>
      <w:proofErr w:type="spellStart"/>
      <w:r w:rsidRPr="00453E88">
        <w:rPr>
          <w:color w:val="auto"/>
        </w:rPr>
        <w:t>Kisuke</w:t>
      </w:r>
      <w:proofErr w:type="spellEnd"/>
      <w:r w:rsidRPr="00453E88">
        <w:rPr>
          <w:color w:val="auto"/>
        </w:rPr>
        <w:t xml:space="preserve"> Tanaka, Azusa </w:t>
      </w:r>
      <w:proofErr w:type="spellStart"/>
      <w:r w:rsidRPr="00453E88">
        <w:rPr>
          <w:color w:val="auto"/>
        </w:rPr>
        <w:t>Kage</w:t>
      </w:r>
      <w:proofErr w:type="spellEnd"/>
      <w:r w:rsidRPr="00453E88">
        <w:rPr>
          <w:color w:val="auto"/>
        </w:rPr>
        <w:t xml:space="preserve">, Ryoji Suzuki, </w:t>
      </w:r>
      <w:r w:rsidRPr="00453E88">
        <w:rPr>
          <w:color w:val="auto"/>
        </w:rPr>
        <w:br/>
        <w:t>Yuko Mizukami, Norikuni Saka,</w:t>
      </w:r>
      <w:r w:rsidRPr="00453E88">
        <w:rPr>
          <w:color w:val="auto"/>
          <w:vertAlign w:val="subscript"/>
        </w:rPr>
        <w:t xml:space="preserve"> </w:t>
      </w:r>
      <w:r w:rsidRPr="00453E88">
        <w:rPr>
          <w:color w:val="auto"/>
        </w:rPr>
        <w:t>Moeto Nagai and Takayuki Shibata</w:t>
      </w:r>
    </w:p>
    <w:p w14:paraId="2813838D" w14:textId="4EAE9C0F" w:rsidR="00EB4F58" w:rsidRPr="00453E88" w:rsidRDefault="00EB4F58" w:rsidP="00FF16DA">
      <w:pPr>
        <w:pStyle w:val="MDPI21heading1"/>
        <w:rPr>
          <w:color w:val="auto"/>
          <w:lang w:eastAsia="zh-CN"/>
        </w:rPr>
      </w:pPr>
      <w:r w:rsidRPr="00453E88">
        <w:rPr>
          <w:color w:val="auto"/>
          <w:lang w:eastAsia="zh-CN"/>
        </w:rPr>
        <w:t xml:space="preserve">S1. </w:t>
      </w:r>
      <w:r w:rsidRPr="00453E88">
        <w:rPr>
          <w:color w:val="auto"/>
        </w:rPr>
        <w:t xml:space="preserve">Fabrication Process of </w:t>
      </w:r>
      <w:r w:rsidR="00381625" w:rsidRPr="00453E88">
        <w:rPr>
          <w:color w:val="auto"/>
        </w:rPr>
        <w:t xml:space="preserve">the </w:t>
      </w:r>
      <w:r w:rsidRPr="00453E88">
        <w:rPr>
          <w:color w:val="auto"/>
        </w:rPr>
        <w:t>Microfluidic Diagnostic Device</w:t>
      </w:r>
    </w:p>
    <w:p w14:paraId="68F8AFED" w14:textId="3C5EC6F7" w:rsidR="00EB4F58" w:rsidRPr="00453E88" w:rsidRDefault="00EB4F58" w:rsidP="00FF16DA">
      <w:pPr>
        <w:pStyle w:val="MDPI31text"/>
        <w:rPr>
          <w:color w:val="auto"/>
        </w:rPr>
      </w:pPr>
      <w:r w:rsidRPr="00453E88">
        <w:rPr>
          <w:color w:val="auto"/>
        </w:rPr>
        <w:t xml:space="preserve">The fabrication process of polydimethylsiloxane (PDMS)-based microfluidic devices </w:t>
      </w:r>
      <w:r w:rsidR="004B1D01" w:rsidRPr="00453E88">
        <w:rPr>
          <w:color w:val="auto"/>
        </w:rPr>
        <w:t>by using</w:t>
      </w:r>
      <w:r w:rsidRPr="00453E88">
        <w:rPr>
          <w:color w:val="auto"/>
        </w:rPr>
        <w:t xml:space="preserve"> a modified soft-lithography process assisted </w:t>
      </w:r>
      <w:r w:rsidR="00733023" w:rsidRPr="00453E88">
        <w:rPr>
          <w:color w:val="auto"/>
        </w:rPr>
        <w:t>by hemispherical</w:t>
      </w:r>
      <w:r w:rsidRPr="00453E88">
        <w:rPr>
          <w:color w:val="auto"/>
        </w:rPr>
        <w:t xml:space="preserve"> polymer beads is as follows</w:t>
      </w:r>
      <w:r w:rsidR="00381625" w:rsidRPr="00453E88">
        <w:rPr>
          <w:color w:val="auto"/>
        </w:rPr>
        <w:t>.</w:t>
      </w:r>
    </w:p>
    <w:p w14:paraId="1BF20A08" w14:textId="310EF41C" w:rsidR="00EB4F58" w:rsidRPr="00453E88" w:rsidRDefault="00EB4F58" w:rsidP="00FF16DA">
      <w:pPr>
        <w:pStyle w:val="MDPI22heading2"/>
        <w:rPr>
          <w:color w:val="auto"/>
        </w:rPr>
      </w:pPr>
      <w:r w:rsidRPr="00453E88">
        <w:rPr>
          <w:color w:val="auto"/>
        </w:rPr>
        <w:t xml:space="preserve">(a) Wafer </w:t>
      </w:r>
      <w:r w:rsidR="00A5479D" w:rsidRPr="00453E88">
        <w:rPr>
          <w:color w:val="auto"/>
        </w:rPr>
        <w:t>Cleaning</w:t>
      </w:r>
    </w:p>
    <w:p w14:paraId="4AC9C4AF" w14:textId="412F9DD3" w:rsidR="00EB4F58" w:rsidRPr="00453E88" w:rsidRDefault="00EB4F58" w:rsidP="00FF16DA">
      <w:pPr>
        <w:pStyle w:val="MDPI31text"/>
        <w:rPr>
          <w:color w:val="auto"/>
        </w:rPr>
      </w:pPr>
      <w:r w:rsidRPr="00453E88">
        <w:rPr>
          <w:rFonts w:eastAsiaTheme="minorEastAsia"/>
          <w:color w:val="auto"/>
          <w:lang w:eastAsia="ja-JP"/>
        </w:rPr>
        <w:t xml:space="preserve">As a starting material, single-crystal silicon wafers </w:t>
      </w:r>
      <w:r w:rsidRPr="00453E88">
        <w:rPr>
          <w:rFonts w:eastAsiaTheme="minorEastAsia" w:hint="eastAsia"/>
          <w:color w:val="auto"/>
          <w:lang w:eastAsia="ja-JP"/>
        </w:rPr>
        <w:t>(</w:t>
      </w:r>
      <w:r w:rsidRPr="00453E88">
        <w:rPr>
          <w:rFonts w:eastAsiaTheme="minorEastAsia"/>
          <w:color w:val="auto"/>
          <w:lang w:eastAsia="ja-JP"/>
        </w:rPr>
        <w:t>e-Prize Co., Yokohama, Japan</w:t>
      </w:r>
      <w:r w:rsidRPr="00453E88">
        <w:rPr>
          <w:rFonts w:eastAsiaTheme="minorEastAsia" w:hint="eastAsia"/>
          <w:color w:val="auto"/>
          <w:lang w:eastAsia="ja-JP"/>
        </w:rPr>
        <w:t xml:space="preserve">) </w:t>
      </w:r>
      <w:r w:rsidRPr="00453E88">
        <w:rPr>
          <w:rFonts w:eastAsiaTheme="minorEastAsia"/>
          <w:color w:val="auto"/>
          <w:lang w:eastAsia="ja-JP"/>
        </w:rPr>
        <w:t>were</w:t>
      </w:r>
      <w:r w:rsidR="00EB0373" w:rsidRPr="00453E88">
        <w:rPr>
          <w:rFonts w:eastAsiaTheme="minorEastAsia"/>
          <w:color w:val="auto"/>
          <w:lang w:eastAsia="ja-JP"/>
        </w:rPr>
        <w:t xml:space="preserve"> </w:t>
      </w:r>
      <w:r w:rsidR="005069E4" w:rsidRPr="00453E88">
        <w:rPr>
          <w:rFonts w:eastAsiaTheme="minorEastAsia"/>
          <w:color w:val="auto"/>
          <w:lang w:eastAsia="ja-JP"/>
        </w:rPr>
        <w:t>immersed</w:t>
      </w:r>
      <w:r w:rsidRPr="00453E88">
        <w:rPr>
          <w:rFonts w:eastAsiaTheme="minorEastAsia"/>
          <w:color w:val="auto"/>
          <w:lang w:eastAsia="ja-JP"/>
        </w:rPr>
        <w:t xml:space="preserve"> in a 4:1 mixture of H</w:t>
      </w:r>
      <w:r w:rsidRPr="00453E88">
        <w:rPr>
          <w:rFonts w:eastAsiaTheme="minorEastAsia"/>
          <w:color w:val="auto"/>
          <w:vertAlign w:val="subscript"/>
          <w:lang w:eastAsia="ja-JP"/>
        </w:rPr>
        <w:t>2</w:t>
      </w:r>
      <w:r w:rsidRPr="00453E88">
        <w:rPr>
          <w:rFonts w:eastAsiaTheme="minorEastAsia"/>
          <w:color w:val="auto"/>
          <w:lang w:eastAsia="ja-JP"/>
        </w:rPr>
        <w:t>O</w:t>
      </w:r>
      <w:r w:rsidRPr="00453E88">
        <w:rPr>
          <w:rFonts w:eastAsiaTheme="minorEastAsia"/>
          <w:color w:val="auto"/>
          <w:vertAlign w:val="subscript"/>
          <w:lang w:eastAsia="ja-JP"/>
        </w:rPr>
        <w:t>2</w:t>
      </w:r>
      <w:r w:rsidRPr="00453E88">
        <w:rPr>
          <w:rFonts w:eastAsiaTheme="minorEastAsia"/>
          <w:color w:val="auto"/>
          <w:lang w:eastAsia="ja-JP"/>
        </w:rPr>
        <w:t xml:space="preserve"> and H</w:t>
      </w:r>
      <w:r w:rsidRPr="00453E88">
        <w:rPr>
          <w:rFonts w:eastAsiaTheme="minorEastAsia"/>
          <w:color w:val="auto"/>
          <w:vertAlign w:val="subscript"/>
          <w:lang w:eastAsia="ja-JP"/>
        </w:rPr>
        <w:t>2</w:t>
      </w:r>
      <w:r w:rsidRPr="00453E88">
        <w:rPr>
          <w:rFonts w:eastAsiaTheme="minorEastAsia"/>
          <w:color w:val="auto"/>
          <w:lang w:eastAsia="ja-JP"/>
        </w:rPr>
        <w:t>SO</w:t>
      </w:r>
      <w:r w:rsidRPr="00453E88">
        <w:rPr>
          <w:rFonts w:eastAsiaTheme="minorEastAsia"/>
          <w:color w:val="auto"/>
          <w:vertAlign w:val="subscript"/>
          <w:lang w:eastAsia="ja-JP"/>
        </w:rPr>
        <w:t>4</w:t>
      </w:r>
      <w:r w:rsidRPr="00453E88">
        <w:rPr>
          <w:rFonts w:eastAsiaTheme="minorEastAsia"/>
          <w:color w:val="auto"/>
          <w:lang w:eastAsia="ja-JP"/>
        </w:rPr>
        <w:t xml:space="preserve"> at a temperature above its boiling point for 10 min</w:t>
      </w:r>
      <w:r w:rsidR="00381625" w:rsidRPr="00453E88">
        <w:rPr>
          <w:rFonts w:eastAsiaTheme="minorEastAsia"/>
          <w:color w:val="auto"/>
          <w:lang w:eastAsia="ja-JP"/>
        </w:rPr>
        <w:t>,</w:t>
      </w:r>
      <w:r w:rsidR="005069E4" w:rsidRPr="00453E88">
        <w:rPr>
          <w:rFonts w:eastAsiaTheme="minorEastAsia"/>
          <w:color w:val="auto"/>
          <w:lang w:eastAsia="ja-JP"/>
        </w:rPr>
        <w:t xml:space="preserve"> followed by</w:t>
      </w:r>
      <w:r w:rsidR="005069E4" w:rsidRPr="00453E88">
        <w:rPr>
          <w:color w:val="auto"/>
        </w:rPr>
        <w:t xml:space="preserve"> </w:t>
      </w:r>
      <w:r w:rsidR="005069E4" w:rsidRPr="00453E88">
        <w:rPr>
          <w:rFonts w:eastAsiaTheme="minorEastAsia"/>
          <w:color w:val="auto"/>
          <w:lang w:eastAsia="ja-JP"/>
        </w:rPr>
        <w:t xml:space="preserve">rinsing </w:t>
      </w:r>
      <w:r w:rsidR="00EB0373" w:rsidRPr="00453E88">
        <w:rPr>
          <w:rFonts w:eastAsiaTheme="minorEastAsia"/>
          <w:color w:val="auto"/>
          <w:lang w:eastAsia="ja-JP"/>
        </w:rPr>
        <w:t>and blow-drying with deionized (DI) water and nitrogen gas, respectively</w:t>
      </w:r>
      <w:r w:rsidRPr="00453E88">
        <w:rPr>
          <w:rFonts w:eastAsiaTheme="minorEastAsia"/>
          <w:color w:val="auto"/>
          <w:lang w:eastAsia="ja-JP"/>
        </w:rPr>
        <w:t>.</w:t>
      </w:r>
    </w:p>
    <w:p w14:paraId="6B3E18D3" w14:textId="7DFAE657" w:rsidR="004B1D01" w:rsidRPr="00453E88" w:rsidRDefault="004B1D01" w:rsidP="00FF16DA">
      <w:pPr>
        <w:pStyle w:val="MDPI22heading2"/>
        <w:rPr>
          <w:color w:val="auto"/>
        </w:rPr>
      </w:pPr>
      <w:r w:rsidRPr="00453E88">
        <w:rPr>
          <w:color w:val="auto"/>
        </w:rPr>
        <w:t xml:space="preserve">(b) Photolithography for </w:t>
      </w:r>
      <w:r w:rsidR="00A5479D" w:rsidRPr="00453E88">
        <w:rPr>
          <w:color w:val="auto"/>
        </w:rPr>
        <w:t xml:space="preserve">Patterning </w:t>
      </w:r>
      <w:r w:rsidR="0015414E" w:rsidRPr="00453E88">
        <w:rPr>
          <w:color w:val="auto"/>
        </w:rPr>
        <w:t>of</w:t>
      </w:r>
      <w:r w:rsidR="00381625" w:rsidRPr="00453E88">
        <w:rPr>
          <w:color w:val="auto"/>
        </w:rPr>
        <w:t xml:space="preserve"> the</w:t>
      </w:r>
      <w:r w:rsidR="0015414E" w:rsidRPr="00453E88">
        <w:rPr>
          <w:color w:val="auto"/>
        </w:rPr>
        <w:t xml:space="preserve"> SU-8 </w:t>
      </w:r>
      <w:r w:rsidR="00A5479D" w:rsidRPr="00453E88">
        <w:rPr>
          <w:color w:val="auto"/>
        </w:rPr>
        <w:t>Mold</w:t>
      </w:r>
    </w:p>
    <w:p w14:paraId="12757EB9" w14:textId="668C62C5" w:rsidR="0015414E" w:rsidRPr="00453E88" w:rsidRDefault="0015414E" w:rsidP="00FF16DA">
      <w:pPr>
        <w:pStyle w:val="MDPI31text"/>
        <w:rPr>
          <w:rFonts w:eastAsiaTheme="minorEastAsia"/>
          <w:color w:val="auto"/>
          <w:lang w:eastAsia="ja-JP"/>
        </w:rPr>
      </w:pPr>
      <w:r w:rsidRPr="00453E88">
        <w:rPr>
          <w:rFonts w:eastAsiaTheme="minorEastAsia" w:hint="eastAsia"/>
          <w:color w:val="auto"/>
          <w:lang w:eastAsia="ja-JP"/>
        </w:rPr>
        <w:t>A</w:t>
      </w:r>
      <w:r w:rsidRPr="00453E88">
        <w:rPr>
          <w:rFonts w:eastAsiaTheme="minorEastAsia"/>
          <w:color w:val="auto"/>
          <w:lang w:eastAsia="ja-JP"/>
        </w:rPr>
        <w:t xml:space="preserve"> negative thick photoresist (SU-8 3050, MicroChem Corp., </w:t>
      </w:r>
      <w:r w:rsidR="00162BEE" w:rsidRPr="00453E88">
        <w:rPr>
          <w:rFonts w:eastAsiaTheme="minorEastAsia"/>
          <w:color w:val="auto"/>
          <w:lang w:eastAsia="ja-JP"/>
        </w:rPr>
        <w:t>Newton, MA</w:t>
      </w:r>
      <w:r w:rsidR="00A5479D" w:rsidRPr="00453E88">
        <w:rPr>
          <w:rFonts w:eastAsiaTheme="minorEastAsia"/>
          <w:color w:val="auto"/>
          <w:lang w:eastAsia="ja-JP"/>
        </w:rPr>
        <w:t xml:space="preserve">, </w:t>
      </w:r>
      <w:r w:rsidRPr="00453E88">
        <w:rPr>
          <w:rFonts w:eastAsiaTheme="minorEastAsia"/>
          <w:color w:val="auto"/>
          <w:lang w:eastAsia="ja-JP"/>
        </w:rPr>
        <w:t>USA) was used for the fabrication of a</w:t>
      </w:r>
      <w:r w:rsidR="00060761" w:rsidRPr="00453E88">
        <w:rPr>
          <w:rFonts w:eastAsiaTheme="minorEastAsia"/>
          <w:color w:val="auto"/>
          <w:lang w:eastAsia="ja-JP"/>
        </w:rPr>
        <w:t>n</w:t>
      </w:r>
      <w:r w:rsidRPr="00453E88">
        <w:rPr>
          <w:rFonts w:eastAsiaTheme="minorEastAsia"/>
          <w:color w:val="auto"/>
          <w:lang w:eastAsia="ja-JP"/>
        </w:rPr>
        <w:t xml:space="preserve"> SU-8 </w:t>
      </w:r>
      <w:r w:rsidR="00060761" w:rsidRPr="00453E88">
        <w:rPr>
          <w:rFonts w:eastAsiaTheme="minorEastAsia"/>
          <w:color w:val="auto"/>
          <w:lang w:eastAsia="ja-JP"/>
        </w:rPr>
        <w:t xml:space="preserve">master </w:t>
      </w:r>
      <w:r w:rsidRPr="00453E88">
        <w:rPr>
          <w:rFonts w:eastAsiaTheme="minorEastAsia"/>
          <w:color w:val="auto"/>
          <w:lang w:eastAsia="ja-JP"/>
        </w:rPr>
        <w:t>mold pattern</w:t>
      </w:r>
      <w:r w:rsidR="001F7A60" w:rsidRPr="00453E88">
        <w:rPr>
          <w:rFonts w:eastAsiaTheme="minorEastAsia"/>
          <w:color w:val="auto"/>
          <w:lang w:eastAsia="ja-JP"/>
        </w:rPr>
        <w:t xml:space="preserve">. The SU-8 mold </w:t>
      </w:r>
      <w:r w:rsidRPr="00453E88">
        <w:rPr>
          <w:rFonts w:eastAsiaTheme="minorEastAsia"/>
          <w:color w:val="auto"/>
          <w:lang w:eastAsia="ja-JP"/>
        </w:rPr>
        <w:t>consist</w:t>
      </w:r>
      <w:r w:rsidR="001F7A60" w:rsidRPr="00453E88">
        <w:rPr>
          <w:rFonts w:eastAsiaTheme="minorEastAsia"/>
          <w:color w:val="auto"/>
          <w:lang w:eastAsia="ja-JP"/>
        </w:rPr>
        <w:t>ing</w:t>
      </w:r>
      <w:r w:rsidRPr="00453E88">
        <w:rPr>
          <w:rFonts w:eastAsiaTheme="minorEastAsia"/>
          <w:color w:val="auto"/>
          <w:lang w:eastAsia="ja-JP"/>
        </w:rPr>
        <w:t xml:space="preserve"> of an array of five microchambers and a microchannel network connect</w:t>
      </w:r>
      <w:r w:rsidR="00733023" w:rsidRPr="00453E88">
        <w:rPr>
          <w:rFonts w:eastAsiaTheme="minorEastAsia"/>
          <w:color w:val="auto"/>
          <w:lang w:eastAsia="ja-JP"/>
        </w:rPr>
        <w:t>ed</w:t>
      </w:r>
      <w:r w:rsidRPr="00453E88">
        <w:rPr>
          <w:rFonts w:eastAsiaTheme="minorEastAsia"/>
          <w:color w:val="auto"/>
          <w:lang w:eastAsia="ja-JP"/>
        </w:rPr>
        <w:t xml:space="preserve"> </w:t>
      </w:r>
      <w:r w:rsidR="00060761" w:rsidRPr="00453E88">
        <w:rPr>
          <w:rFonts w:eastAsiaTheme="minorEastAsia"/>
          <w:color w:val="auto"/>
          <w:lang w:eastAsia="ja-JP"/>
        </w:rPr>
        <w:t xml:space="preserve">to </w:t>
      </w:r>
      <w:r w:rsidRPr="00453E88">
        <w:rPr>
          <w:rFonts w:eastAsiaTheme="minorEastAsia"/>
          <w:color w:val="auto"/>
          <w:lang w:eastAsia="ja-JP"/>
        </w:rPr>
        <w:t>them</w:t>
      </w:r>
      <w:r w:rsidRPr="00453E88">
        <w:rPr>
          <w:color w:val="auto"/>
        </w:rPr>
        <w:t xml:space="preserve"> </w:t>
      </w:r>
      <w:r w:rsidR="001F7A60" w:rsidRPr="00453E88">
        <w:rPr>
          <w:color w:val="auto"/>
        </w:rPr>
        <w:t xml:space="preserve">were patterned </w:t>
      </w:r>
      <w:r w:rsidR="001F7A60" w:rsidRPr="00453E88">
        <w:rPr>
          <w:rFonts w:eastAsiaTheme="minorEastAsia"/>
          <w:color w:val="auto"/>
          <w:lang w:eastAsia="ja-JP"/>
        </w:rPr>
        <w:t>on a Si wafer</w:t>
      </w:r>
      <w:r w:rsidR="00060761" w:rsidRPr="00453E88">
        <w:rPr>
          <w:rFonts w:eastAsiaTheme="minorEastAsia"/>
          <w:color w:val="auto"/>
          <w:lang w:eastAsia="ja-JP"/>
        </w:rPr>
        <w:t xml:space="preserve"> (after cleaning as described above)</w:t>
      </w:r>
      <w:r w:rsidR="001F7A60" w:rsidRPr="00453E88">
        <w:rPr>
          <w:rFonts w:eastAsiaTheme="minorEastAsia"/>
          <w:color w:val="auto"/>
          <w:lang w:eastAsia="ja-JP"/>
        </w:rPr>
        <w:t xml:space="preserve"> </w:t>
      </w:r>
      <w:r w:rsidRPr="00453E88">
        <w:rPr>
          <w:rFonts w:eastAsiaTheme="minorEastAsia"/>
          <w:color w:val="auto"/>
          <w:lang w:eastAsia="ja-JP"/>
        </w:rPr>
        <w:t>by a two-step photolithography process.</w:t>
      </w:r>
      <w:r w:rsidR="0097295D" w:rsidRPr="00453E88">
        <w:rPr>
          <w:rFonts w:eastAsiaTheme="minorEastAsia"/>
          <w:color w:val="auto"/>
          <w:lang w:eastAsia="ja-JP"/>
        </w:rPr>
        <w:t xml:space="preserve"> The photolithography conditions for SU-8 patterning </w:t>
      </w:r>
      <w:r w:rsidR="00733023" w:rsidRPr="00453E88">
        <w:rPr>
          <w:rFonts w:eastAsiaTheme="minorEastAsia"/>
          <w:color w:val="auto"/>
          <w:lang w:eastAsia="ja-JP"/>
        </w:rPr>
        <w:t>are</w:t>
      </w:r>
      <w:r w:rsidR="0097295D" w:rsidRPr="00453E88">
        <w:rPr>
          <w:rFonts w:eastAsiaTheme="minorEastAsia"/>
          <w:color w:val="auto"/>
          <w:lang w:eastAsia="ja-JP"/>
        </w:rPr>
        <w:t xml:space="preserve"> detailed in Table S1. </w:t>
      </w:r>
      <w:r w:rsidR="00060761" w:rsidRPr="00453E88">
        <w:rPr>
          <w:rFonts w:eastAsiaTheme="minorEastAsia" w:hint="eastAsia"/>
          <w:color w:val="auto"/>
          <w:lang w:eastAsia="ja-JP"/>
        </w:rPr>
        <w:t>T</w:t>
      </w:r>
      <w:r w:rsidR="00060761" w:rsidRPr="00453E88">
        <w:rPr>
          <w:rFonts w:eastAsiaTheme="minorEastAsia"/>
          <w:color w:val="auto"/>
          <w:lang w:eastAsia="ja-JP"/>
        </w:rPr>
        <w:t xml:space="preserve">he first layer of </w:t>
      </w:r>
      <w:r w:rsidR="00381625" w:rsidRPr="00453E88">
        <w:rPr>
          <w:rFonts w:eastAsiaTheme="minorEastAsia"/>
          <w:color w:val="auto"/>
          <w:lang w:eastAsia="ja-JP"/>
        </w:rPr>
        <w:t xml:space="preserve">the </w:t>
      </w:r>
      <w:r w:rsidR="00060761" w:rsidRPr="00453E88">
        <w:rPr>
          <w:rFonts w:eastAsiaTheme="minorEastAsia"/>
          <w:color w:val="auto"/>
          <w:lang w:eastAsia="ja-JP"/>
        </w:rPr>
        <w:t>SU-8 patte</w:t>
      </w:r>
      <w:r w:rsidR="00733023" w:rsidRPr="00453E88">
        <w:rPr>
          <w:rFonts w:eastAsiaTheme="minorEastAsia"/>
          <w:color w:val="auto"/>
          <w:lang w:eastAsia="ja-JP"/>
        </w:rPr>
        <w:t>r</w:t>
      </w:r>
      <w:r w:rsidR="00060761" w:rsidRPr="00453E88">
        <w:rPr>
          <w:rFonts w:eastAsiaTheme="minorEastAsia"/>
          <w:color w:val="auto"/>
          <w:lang w:eastAsia="ja-JP"/>
        </w:rPr>
        <w:t>n was formed for an array of microchambers connect</w:t>
      </w:r>
      <w:r w:rsidR="00733023" w:rsidRPr="00453E88">
        <w:rPr>
          <w:rFonts w:eastAsiaTheme="minorEastAsia"/>
          <w:color w:val="auto"/>
          <w:lang w:eastAsia="ja-JP"/>
        </w:rPr>
        <w:t>ed</w:t>
      </w:r>
      <w:r w:rsidR="00060761" w:rsidRPr="00453E88">
        <w:rPr>
          <w:rFonts w:eastAsiaTheme="minorEastAsia"/>
          <w:color w:val="auto"/>
          <w:lang w:eastAsia="ja-JP"/>
        </w:rPr>
        <w:t xml:space="preserve"> </w:t>
      </w:r>
      <w:r w:rsidR="00733023" w:rsidRPr="00453E88">
        <w:rPr>
          <w:rFonts w:eastAsiaTheme="minorEastAsia"/>
          <w:color w:val="auto"/>
          <w:lang w:eastAsia="ja-JP"/>
        </w:rPr>
        <w:t>to</w:t>
      </w:r>
      <w:r w:rsidR="00060761" w:rsidRPr="00453E88">
        <w:rPr>
          <w:rFonts w:eastAsiaTheme="minorEastAsia"/>
          <w:color w:val="auto"/>
          <w:lang w:eastAsia="ja-JP"/>
        </w:rPr>
        <w:t xml:space="preserve"> a microchannel network. The thickness was adjusted to approximately 40 µm.</w:t>
      </w:r>
      <w:r w:rsidR="0097295D" w:rsidRPr="00453E88">
        <w:rPr>
          <w:rFonts w:eastAsiaTheme="minorEastAsia"/>
          <w:color w:val="auto"/>
          <w:lang w:eastAsia="ja-JP"/>
        </w:rPr>
        <w:t xml:space="preserve"> </w:t>
      </w:r>
      <w:r w:rsidR="00060761" w:rsidRPr="00453E88">
        <w:rPr>
          <w:rFonts w:eastAsiaTheme="minorEastAsia" w:hint="eastAsia"/>
          <w:color w:val="auto"/>
          <w:lang w:eastAsia="ja-JP"/>
        </w:rPr>
        <w:t>T</w:t>
      </w:r>
      <w:r w:rsidR="00060761" w:rsidRPr="00453E88">
        <w:rPr>
          <w:rFonts w:eastAsiaTheme="minorEastAsia"/>
          <w:color w:val="auto"/>
          <w:lang w:eastAsia="ja-JP"/>
        </w:rPr>
        <w:t xml:space="preserve">he second layer of </w:t>
      </w:r>
      <w:r w:rsidR="00381625" w:rsidRPr="00453E88">
        <w:rPr>
          <w:rFonts w:eastAsiaTheme="minorEastAsia"/>
          <w:color w:val="auto"/>
          <w:lang w:eastAsia="ja-JP"/>
        </w:rPr>
        <w:t xml:space="preserve">the </w:t>
      </w:r>
      <w:r w:rsidR="00060761" w:rsidRPr="00453E88">
        <w:rPr>
          <w:rFonts w:eastAsiaTheme="minorEastAsia"/>
          <w:color w:val="auto"/>
          <w:lang w:eastAsia="ja-JP"/>
        </w:rPr>
        <w:t>SU-8 patte</w:t>
      </w:r>
      <w:r w:rsidR="00733023" w:rsidRPr="00453E88">
        <w:rPr>
          <w:rFonts w:eastAsiaTheme="minorEastAsia"/>
          <w:color w:val="auto"/>
          <w:lang w:eastAsia="ja-JP"/>
        </w:rPr>
        <w:t>r</w:t>
      </w:r>
      <w:r w:rsidR="00060761" w:rsidRPr="00453E88">
        <w:rPr>
          <w:rFonts w:eastAsiaTheme="minorEastAsia"/>
          <w:color w:val="auto"/>
          <w:lang w:eastAsia="ja-JP"/>
        </w:rPr>
        <w:t xml:space="preserve">n was formed by aligning it to the first layer for ridge structures integrated </w:t>
      </w:r>
      <w:r w:rsidR="00733023" w:rsidRPr="00453E88">
        <w:rPr>
          <w:rFonts w:eastAsiaTheme="minorEastAsia"/>
          <w:color w:val="auto"/>
          <w:lang w:eastAsia="ja-JP"/>
        </w:rPr>
        <w:t>in</w:t>
      </w:r>
      <w:r w:rsidR="00060761" w:rsidRPr="00453E88">
        <w:rPr>
          <w:rFonts w:eastAsiaTheme="minorEastAsia"/>
          <w:color w:val="auto"/>
          <w:lang w:eastAsia="ja-JP"/>
        </w:rPr>
        <w:t xml:space="preserve">to </w:t>
      </w:r>
      <w:r w:rsidR="00733023" w:rsidRPr="00453E88">
        <w:rPr>
          <w:rFonts w:eastAsiaTheme="minorEastAsia"/>
          <w:color w:val="auto"/>
          <w:lang w:eastAsia="ja-JP"/>
        </w:rPr>
        <w:t>the</w:t>
      </w:r>
      <w:r w:rsidR="00060761" w:rsidRPr="00453E88">
        <w:rPr>
          <w:rFonts w:eastAsiaTheme="minorEastAsia"/>
          <w:color w:val="auto"/>
          <w:lang w:eastAsia="ja-JP"/>
        </w:rPr>
        <w:t xml:space="preserve"> microchannel, which were used for a chaotic mixer and phaseguides for autonomous sample mixing and dispensing, respectively. The thickness was adjusted to approximately 40 µm. </w:t>
      </w:r>
      <w:r w:rsidR="00733023" w:rsidRPr="00453E88">
        <w:rPr>
          <w:rFonts w:eastAsiaTheme="minorEastAsia"/>
          <w:color w:val="auto"/>
          <w:lang w:eastAsia="ja-JP"/>
        </w:rPr>
        <w:t>Th</w:t>
      </w:r>
      <w:r w:rsidR="00060761" w:rsidRPr="00453E88">
        <w:rPr>
          <w:rFonts w:eastAsiaTheme="minorEastAsia"/>
          <w:color w:val="auto"/>
          <w:lang w:eastAsia="ja-JP"/>
        </w:rPr>
        <w:t>e heights of the ridge structure</w:t>
      </w:r>
      <w:r w:rsidR="0097295D" w:rsidRPr="00453E88">
        <w:rPr>
          <w:rFonts w:eastAsiaTheme="minorEastAsia"/>
          <w:color w:val="auto"/>
          <w:lang w:eastAsia="ja-JP"/>
        </w:rPr>
        <w:t>s</w:t>
      </w:r>
      <w:r w:rsidR="00060761" w:rsidRPr="00453E88">
        <w:rPr>
          <w:rFonts w:eastAsiaTheme="minorEastAsia"/>
          <w:color w:val="auto"/>
          <w:lang w:eastAsia="ja-JP"/>
        </w:rPr>
        <w:t xml:space="preserve"> and the microchannel were adjusted to be approximately 40 and </w:t>
      </w:r>
      <w:r w:rsidR="00EB2C88" w:rsidRPr="00453E88">
        <w:rPr>
          <w:rFonts w:eastAsiaTheme="minorEastAsia"/>
          <w:color w:val="auto"/>
          <w:lang w:eastAsia="ja-JP"/>
        </w:rPr>
        <w:t>80 µm</w:t>
      </w:r>
      <w:r w:rsidR="00060761" w:rsidRPr="00453E88">
        <w:rPr>
          <w:rFonts w:eastAsiaTheme="minorEastAsia"/>
          <w:color w:val="auto"/>
          <w:lang w:eastAsia="ja-JP"/>
        </w:rPr>
        <w:t>,</w:t>
      </w:r>
      <w:r w:rsidR="00EB2C88" w:rsidRPr="00453E88">
        <w:rPr>
          <w:rFonts w:eastAsiaTheme="minorEastAsia"/>
          <w:color w:val="auto"/>
          <w:lang w:eastAsia="ja-JP"/>
        </w:rPr>
        <w:t xml:space="preserve"> </w:t>
      </w:r>
      <w:r w:rsidR="00060761" w:rsidRPr="00453E88">
        <w:rPr>
          <w:rFonts w:eastAsiaTheme="minorEastAsia"/>
          <w:color w:val="auto"/>
          <w:lang w:eastAsia="ja-JP"/>
        </w:rPr>
        <w:t>respect</w:t>
      </w:r>
      <w:r w:rsidR="00EB2C88" w:rsidRPr="00453E88">
        <w:rPr>
          <w:rFonts w:eastAsiaTheme="minorEastAsia"/>
          <w:color w:val="auto"/>
          <w:lang w:eastAsia="ja-JP"/>
        </w:rPr>
        <w:t>ively</w:t>
      </w:r>
      <w:r w:rsidR="00060761" w:rsidRPr="00453E88">
        <w:rPr>
          <w:rFonts w:eastAsiaTheme="minorEastAsia"/>
          <w:color w:val="auto"/>
          <w:lang w:eastAsia="ja-JP"/>
        </w:rPr>
        <w:t>.</w:t>
      </w:r>
    </w:p>
    <w:p w14:paraId="222EC0CB" w14:textId="4C4DAFB5" w:rsidR="0097295D" w:rsidRPr="00453E88" w:rsidRDefault="0097295D" w:rsidP="00FF16DA">
      <w:pPr>
        <w:pStyle w:val="MDPI22heading2"/>
        <w:rPr>
          <w:color w:val="auto"/>
        </w:rPr>
      </w:pPr>
      <w:r w:rsidRPr="00453E88">
        <w:rPr>
          <w:color w:val="auto"/>
        </w:rPr>
        <w:t xml:space="preserve">(c) </w:t>
      </w:r>
      <w:r w:rsidR="00733023" w:rsidRPr="00453E88">
        <w:rPr>
          <w:color w:val="auto"/>
        </w:rPr>
        <w:t>M</w:t>
      </w:r>
      <w:r w:rsidRPr="00453E88">
        <w:rPr>
          <w:color w:val="auto"/>
        </w:rPr>
        <w:t xml:space="preserve">odified </w:t>
      </w:r>
      <w:r w:rsidR="00A5479D" w:rsidRPr="00453E88">
        <w:rPr>
          <w:color w:val="auto"/>
        </w:rPr>
        <w:t>Soft-Lith</w:t>
      </w:r>
      <w:r w:rsidRPr="00453E88">
        <w:rPr>
          <w:color w:val="auto"/>
        </w:rPr>
        <w:t xml:space="preserve">ography </w:t>
      </w:r>
      <w:r w:rsidR="00A5479D" w:rsidRPr="00453E88">
        <w:rPr>
          <w:color w:val="auto"/>
        </w:rPr>
        <w:t xml:space="preserve">Process Supported </w:t>
      </w:r>
      <w:r w:rsidR="00381625" w:rsidRPr="00453E88">
        <w:rPr>
          <w:color w:val="auto"/>
        </w:rPr>
        <w:t xml:space="preserve">by </w:t>
      </w:r>
      <w:r w:rsidR="00A5479D" w:rsidRPr="00453E88">
        <w:rPr>
          <w:color w:val="auto"/>
        </w:rPr>
        <w:t>Hemispherical Polymer Beads</w:t>
      </w:r>
    </w:p>
    <w:p w14:paraId="1924CD4B" w14:textId="49EC77F7" w:rsidR="00D137F3" w:rsidRPr="00453E88" w:rsidRDefault="0097295D" w:rsidP="00FF16DA">
      <w:pPr>
        <w:pStyle w:val="MDPI31text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color w:val="auto"/>
          <w:lang w:eastAsia="ja-JP"/>
        </w:rPr>
        <w:t xml:space="preserve">To create deep </w:t>
      </w:r>
      <w:r w:rsidR="00381625" w:rsidRPr="00453E88">
        <w:rPr>
          <w:rFonts w:eastAsiaTheme="minorEastAsia"/>
          <w:color w:val="auto"/>
          <w:lang w:eastAsia="ja-JP"/>
        </w:rPr>
        <w:t xml:space="preserve">localized </w:t>
      </w:r>
      <w:r w:rsidRPr="00453E88">
        <w:rPr>
          <w:rFonts w:eastAsiaTheme="minorEastAsia"/>
          <w:color w:val="auto"/>
          <w:lang w:eastAsia="ja-JP"/>
        </w:rPr>
        <w:t xml:space="preserve">microchamber structures, </w:t>
      </w:r>
      <w:r w:rsidR="007438B1" w:rsidRPr="00453E88">
        <w:rPr>
          <w:rFonts w:eastAsiaTheme="minorEastAsia"/>
          <w:color w:val="auto"/>
          <w:lang w:eastAsia="ja-JP"/>
        </w:rPr>
        <w:t>hemispherical</w:t>
      </w:r>
      <w:r w:rsidR="0072372A" w:rsidRPr="00453E88">
        <w:rPr>
          <w:rFonts w:eastAsiaTheme="minorEastAsia"/>
          <w:color w:val="auto"/>
          <w:lang w:eastAsia="ja-JP"/>
        </w:rPr>
        <w:t xml:space="preserve"> polymer beads (2 mm in diameter, SAYAKOBO, Yokohama, Japan) were </w:t>
      </w:r>
      <w:r w:rsidR="00727FB7" w:rsidRPr="00453E88">
        <w:rPr>
          <w:rFonts w:eastAsiaTheme="minorEastAsia"/>
          <w:color w:val="auto"/>
          <w:lang w:eastAsia="ja-JP"/>
        </w:rPr>
        <w:t xml:space="preserve">glued at a center position on the top surface of each SU-8 chamber pattern </w:t>
      </w:r>
      <w:r w:rsidR="0072372A" w:rsidRPr="00453E88">
        <w:rPr>
          <w:rFonts w:eastAsiaTheme="minorEastAsia"/>
          <w:color w:val="auto"/>
          <w:lang w:eastAsia="ja-JP"/>
        </w:rPr>
        <w:t>with epoxy adhesive (Araldite, Huntsman Japan, Kobe, Japan) at room temperature for 12 h.</w:t>
      </w:r>
      <w:r w:rsidR="00D16002" w:rsidRPr="00453E88">
        <w:rPr>
          <w:rFonts w:eastAsiaTheme="minorEastAsia"/>
          <w:color w:val="auto"/>
          <w:lang w:eastAsia="ja-JP"/>
        </w:rPr>
        <w:t xml:space="preserve"> </w:t>
      </w:r>
      <w:r w:rsidR="00727FB7" w:rsidRPr="00453E88">
        <w:rPr>
          <w:rFonts w:eastAsiaTheme="minorEastAsia" w:hint="eastAsia"/>
          <w:color w:val="auto"/>
          <w:lang w:eastAsia="ja-JP"/>
        </w:rPr>
        <w:t>T</w:t>
      </w:r>
      <w:r w:rsidR="00727FB7" w:rsidRPr="00453E88">
        <w:rPr>
          <w:rFonts w:eastAsiaTheme="minorEastAsia"/>
          <w:color w:val="auto"/>
          <w:lang w:eastAsia="ja-JP"/>
        </w:rPr>
        <w:t xml:space="preserve">hen, the SU-8 master mold was replicated in polydimethylsiloxane (PDMS, Silpot 184, Dow Corning Toray Co., Ltd., Tokyo, Japan) after </w:t>
      </w:r>
      <w:r w:rsidR="00733023" w:rsidRPr="00453E88">
        <w:rPr>
          <w:rFonts w:eastAsiaTheme="minorEastAsia"/>
          <w:color w:val="auto"/>
          <w:lang w:eastAsia="ja-JP"/>
        </w:rPr>
        <w:t>curing</w:t>
      </w:r>
      <w:r w:rsidR="00727FB7" w:rsidRPr="00453E88">
        <w:rPr>
          <w:rFonts w:eastAsiaTheme="minorEastAsia"/>
          <w:color w:val="auto"/>
          <w:lang w:eastAsia="ja-JP"/>
        </w:rPr>
        <w:t xml:space="preserve"> at 80</w:t>
      </w:r>
      <w:r w:rsidR="00381625" w:rsidRPr="00453E88">
        <w:rPr>
          <w:rFonts w:eastAsiaTheme="minorEastAsia"/>
          <w:color w:val="auto"/>
          <w:lang w:eastAsia="ja-JP"/>
        </w:rPr>
        <w:t xml:space="preserve"> </w:t>
      </w:r>
      <w:r w:rsidR="00727FB7" w:rsidRPr="00453E88">
        <w:rPr>
          <w:rFonts w:ascii="Calibri" w:eastAsiaTheme="minorEastAsia" w:hAnsi="Calibri" w:cs="Calibri"/>
          <w:color w:val="auto"/>
          <w:lang w:eastAsia="ja-JP"/>
        </w:rPr>
        <w:t>°</w:t>
      </w:r>
      <w:r w:rsidR="00727FB7" w:rsidRPr="00453E88">
        <w:rPr>
          <w:rFonts w:eastAsiaTheme="minorEastAsia"/>
          <w:color w:val="auto"/>
          <w:lang w:eastAsia="ja-JP"/>
        </w:rPr>
        <w:t>C for 40 min on a hot plate</w:t>
      </w:r>
      <w:r w:rsidR="003F744F" w:rsidRPr="00453E88">
        <w:rPr>
          <w:rFonts w:eastAsiaTheme="minorEastAsia"/>
          <w:color w:val="auto"/>
          <w:lang w:eastAsia="ja-JP"/>
        </w:rPr>
        <w:t xml:space="preserve"> (EC1200-N, AS ONE, Osaka, Japan)</w:t>
      </w:r>
      <w:r w:rsidR="00727FB7" w:rsidRPr="00453E88">
        <w:rPr>
          <w:rFonts w:eastAsiaTheme="minorEastAsia"/>
          <w:color w:val="auto"/>
          <w:lang w:eastAsia="ja-JP"/>
        </w:rPr>
        <w:t>.</w:t>
      </w:r>
      <w:r w:rsidR="00D16002" w:rsidRPr="00453E88">
        <w:rPr>
          <w:rFonts w:eastAsiaTheme="minorEastAsia"/>
          <w:color w:val="auto"/>
          <w:lang w:eastAsia="ja-JP"/>
        </w:rPr>
        <w:t xml:space="preserve"> Finally, after peeling </w:t>
      </w:r>
      <w:r w:rsidR="00381625" w:rsidRPr="00453E88">
        <w:rPr>
          <w:rFonts w:eastAsiaTheme="minorEastAsia"/>
          <w:color w:val="auto"/>
          <w:lang w:eastAsia="ja-JP"/>
        </w:rPr>
        <w:t xml:space="preserve">the sample </w:t>
      </w:r>
      <w:r w:rsidR="00D16002" w:rsidRPr="00453E88">
        <w:rPr>
          <w:rFonts w:eastAsiaTheme="minorEastAsia"/>
          <w:color w:val="auto"/>
          <w:lang w:eastAsia="ja-JP"/>
        </w:rPr>
        <w:t xml:space="preserve">off the SU-8 master, circular holes (1.0 mm in diameter) for </w:t>
      </w:r>
      <w:r w:rsidR="00733023" w:rsidRPr="00453E88">
        <w:rPr>
          <w:rFonts w:eastAsiaTheme="minorEastAsia"/>
          <w:color w:val="auto"/>
          <w:lang w:eastAsia="ja-JP"/>
        </w:rPr>
        <w:t xml:space="preserve">the </w:t>
      </w:r>
      <w:r w:rsidR="00D16002" w:rsidRPr="00453E88">
        <w:rPr>
          <w:rFonts w:eastAsiaTheme="minorEastAsia"/>
          <w:color w:val="auto"/>
          <w:lang w:eastAsia="ja-JP"/>
        </w:rPr>
        <w:t>inlet and outlet ports were punched into the PDMS microfluidic devices by using a biopsy punch piercing tool</w:t>
      </w:r>
      <w:r w:rsidR="0020722C" w:rsidRPr="00453E88">
        <w:rPr>
          <w:rFonts w:eastAsiaTheme="minorEastAsia"/>
          <w:color w:val="auto"/>
          <w:lang w:eastAsia="ja-JP"/>
        </w:rPr>
        <w:t xml:space="preserve"> (Kai Industries</w:t>
      </w:r>
      <w:r w:rsidR="0020722C" w:rsidRPr="00453E88">
        <w:rPr>
          <w:color w:val="auto"/>
        </w:rPr>
        <w:t xml:space="preserve"> </w:t>
      </w:r>
      <w:r w:rsidR="0020722C" w:rsidRPr="00453E88">
        <w:rPr>
          <w:rFonts w:eastAsiaTheme="minorEastAsia"/>
          <w:color w:val="auto"/>
          <w:lang w:eastAsia="ja-JP"/>
        </w:rPr>
        <w:t>Co. Ltd., Gifu, Japan)</w:t>
      </w:r>
      <w:r w:rsidR="00D16002" w:rsidRPr="00453E88">
        <w:rPr>
          <w:rFonts w:eastAsiaTheme="minorEastAsia"/>
          <w:color w:val="auto"/>
          <w:lang w:eastAsia="ja-JP"/>
        </w:rPr>
        <w:t xml:space="preserve">. </w:t>
      </w:r>
      <w:r w:rsidR="00D137F3" w:rsidRPr="00453E88">
        <w:rPr>
          <w:rFonts w:eastAsiaTheme="minorEastAsia" w:hint="eastAsia"/>
          <w:color w:val="auto"/>
          <w:lang w:eastAsia="ja-JP"/>
        </w:rPr>
        <w:t>I</w:t>
      </w:r>
      <w:r w:rsidR="00D137F3" w:rsidRPr="00453E88">
        <w:rPr>
          <w:rFonts w:eastAsiaTheme="minorEastAsia"/>
          <w:color w:val="auto"/>
          <w:lang w:eastAsia="ja-JP"/>
        </w:rPr>
        <w:t>t should be noted that</w:t>
      </w:r>
      <w:r w:rsidR="003F744F" w:rsidRPr="00453E88">
        <w:rPr>
          <w:rFonts w:eastAsiaTheme="minorEastAsia"/>
          <w:color w:val="auto"/>
          <w:lang w:eastAsia="ja-JP"/>
        </w:rPr>
        <w:t xml:space="preserve"> PDMS was premixed with a curing agent at a ratio of 10:1</w:t>
      </w:r>
      <w:r w:rsidR="00733023" w:rsidRPr="00453E88">
        <w:rPr>
          <w:rFonts w:eastAsiaTheme="minorEastAsia"/>
          <w:color w:val="auto"/>
          <w:lang w:eastAsia="ja-JP"/>
        </w:rPr>
        <w:t xml:space="preserve">, </w:t>
      </w:r>
      <w:r w:rsidR="00D16002" w:rsidRPr="00453E88">
        <w:rPr>
          <w:rFonts w:eastAsiaTheme="minorEastAsia"/>
          <w:color w:val="auto"/>
          <w:lang w:eastAsia="ja-JP"/>
        </w:rPr>
        <w:t xml:space="preserve">followed by </w:t>
      </w:r>
      <w:r w:rsidR="003F744F" w:rsidRPr="00453E88">
        <w:rPr>
          <w:rFonts w:eastAsiaTheme="minorEastAsia"/>
          <w:color w:val="auto"/>
          <w:lang w:eastAsia="ja-JP"/>
        </w:rPr>
        <w:t>stirr</w:t>
      </w:r>
      <w:r w:rsidR="00D16002" w:rsidRPr="00453E88">
        <w:rPr>
          <w:rFonts w:eastAsiaTheme="minorEastAsia"/>
          <w:color w:val="auto"/>
          <w:lang w:eastAsia="ja-JP"/>
        </w:rPr>
        <w:t>ing</w:t>
      </w:r>
      <w:r w:rsidR="003F744F" w:rsidRPr="00453E88">
        <w:rPr>
          <w:rFonts w:eastAsiaTheme="minorEastAsia"/>
          <w:color w:val="auto"/>
          <w:lang w:eastAsia="ja-JP"/>
        </w:rPr>
        <w:t xml:space="preserve"> and degass</w:t>
      </w:r>
      <w:r w:rsidR="00D16002" w:rsidRPr="00453E88">
        <w:rPr>
          <w:rFonts w:eastAsiaTheme="minorEastAsia"/>
          <w:color w:val="auto"/>
          <w:lang w:eastAsia="ja-JP"/>
        </w:rPr>
        <w:t>ing</w:t>
      </w:r>
      <w:r w:rsidR="003F744F" w:rsidRPr="00453E88">
        <w:rPr>
          <w:rFonts w:eastAsiaTheme="minorEastAsia"/>
          <w:color w:val="auto"/>
          <w:lang w:eastAsia="ja-JP"/>
        </w:rPr>
        <w:t xml:space="preserve"> under reduced pressure for 3 min </w:t>
      </w:r>
      <w:r w:rsidR="00D16002" w:rsidRPr="00453E88">
        <w:rPr>
          <w:rFonts w:eastAsiaTheme="minorEastAsia"/>
          <w:color w:val="auto"/>
          <w:lang w:eastAsia="ja-JP"/>
        </w:rPr>
        <w:t xml:space="preserve">with mixing equipment </w:t>
      </w:r>
      <w:r w:rsidR="003F744F" w:rsidRPr="00453E88">
        <w:rPr>
          <w:rFonts w:eastAsiaTheme="minorEastAsia"/>
          <w:color w:val="auto"/>
          <w:lang w:eastAsia="ja-JP"/>
        </w:rPr>
        <w:t>(V-mini300, EME Corp</w:t>
      </w:r>
      <w:r w:rsidR="00D16002" w:rsidRPr="00453E88">
        <w:rPr>
          <w:rFonts w:eastAsiaTheme="minorEastAsia"/>
          <w:color w:val="auto"/>
          <w:lang w:eastAsia="ja-JP"/>
        </w:rPr>
        <w:t>.</w:t>
      </w:r>
      <w:r w:rsidR="003F744F" w:rsidRPr="00453E88">
        <w:rPr>
          <w:rFonts w:eastAsiaTheme="minorEastAsia"/>
          <w:color w:val="auto"/>
          <w:lang w:eastAsia="ja-JP"/>
        </w:rPr>
        <w:t>, Tokyo, Japan).</w:t>
      </w:r>
      <w:r w:rsidR="00D16002" w:rsidRPr="00453E88">
        <w:rPr>
          <w:rFonts w:eastAsiaTheme="minorEastAsia"/>
          <w:color w:val="auto"/>
          <w:lang w:eastAsia="ja-JP"/>
        </w:rPr>
        <w:t xml:space="preserve"> Then, the PDM</w:t>
      </w:r>
      <w:r w:rsidR="008F7D29" w:rsidRPr="00453E88">
        <w:rPr>
          <w:rFonts w:eastAsiaTheme="minorEastAsia"/>
          <w:color w:val="auto"/>
          <w:lang w:eastAsia="ja-JP"/>
        </w:rPr>
        <w:t>S mixture</w:t>
      </w:r>
      <w:r w:rsidR="00D16002" w:rsidRPr="00453E88">
        <w:rPr>
          <w:rFonts w:eastAsiaTheme="minorEastAsia"/>
          <w:color w:val="auto"/>
          <w:lang w:eastAsia="ja-JP"/>
        </w:rPr>
        <w:t xml:space="preserve"> was</w:t>
      </w:r>
      <w:r w:rsidR="00D16002" w:rsidRPr="00453E88">
        <w:rPr>
          <w:color w:val="auto"/>
        </w:rPr>
        <w:t xml:space="preserve"> </w:t>
      </w:r>
      <w:r w:rsidR="00D16002" w:rsidRPr="00453E88">
        <w:rPr>
          <w:rFonts w:eastAsiaTheme="minorEastAsia"/>
          <w:color w:val="auto"/>
          <w:lang w:eastAsia="ja-JP"/>
        </w:rPr>
        <w:t xml:space="preserve">poured onto the SU-8 master and degassed again at ~70 kPa for a few minutes before curing. </w:t>
      </w:r>
    </w:p>
    <w:p w14:paraId="43158A84" w14:textId="77777777" w:rsidR="00A5479D" w:rsidRPr="00453E88" w:rsidRDefault="00A5479D">
      <w:pPr>
        <w:spacing w:line="240" w:lineRule="auto"/>
        <w:jc w:val="left"/>
        <w:rPr>
          <w:rFonts w:ascii="Palatino Linotype" w:hAnsi="Palatino Linotype"/>
          <w:b/>
          <w:color w:val="auto"/>
          <w:sz w:val="18"/>
          <w:szCs w:val="22"/>
          <w:lang w:bidi="en-US"/>
        </w:rPr>
      </w:pPr>
      <w:r w:rsidRPr="00453E88">
        <w:rPr>
          <w:b/>
          <w:color w:val="auto"/>
        </w:rPr>
        <w:br w:type="page"/>
      </w:r>
    </w:p>
    <w:p w14:paraId="3FC2C342" w14:textId="5EDBB18A" w:rsidR="00851AEF" w:rsidRPr="00453E88" w:rsidRDefault="00FF16DA" w:rsidP="00FF16DA">
      <w:pPr>
        <w:pStyle w:val="MDPI41tablecaption"/>
        <w:jc w:val="center"/>
        <w:rPr>
          <w:color w:val="auto"/>
        </w:rPr>
      </w:pPr>
      <w:r w:rsidRPr="00453E88">
        <w:rPr>
          <w:b/>
          <w:color w:val="auto"/>
        </w:rPr>
        <w:lastRenderedPageBreak/>
        <w:t xml:space="preserve">Table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1.</w:t>
      </w:r>
      <w:r w:rsidR="00851AEF" w:rsidRPr="00453E88">
        <w:rPr>
          <w:b/>
          <w:color w:val="auto"/>
        </w:rPr>
        <w:t xml:space="preserve"> </w:t>
      </w:r>
      <w:r w:rsidR="00851AEF" w:rsidRPr="00453E88">
        <w:rPr>
          <w:color w:val="auto"/>
        </w:rPr>
        <w:t>Photolithography conditions for SU-8 patterning.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294"/>
        <w:gridCol w:w="2161"/>
        <w:gridCol w:w="4250"/>
      </w:tblGrid>
      <w:tr w:rsidR="00676C99" w:rsidRPr="00453E88" w14:paraId="6B52576C" w14:textId="77777777" w:rsidTr="00A5479D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BA3231" w14:textId="594A8A8F" w:rsidR="00851AEF" w:rsidRPr="00453E88" w:rsidRDefault="00851AEF" w:rsidP="00FF16DA">
            <w:pPr>
              <w:pStyle w:val="MDPI42tablebody"/>
              <w:autoSpaceDE w:val="0"/>
              <w:autoSpaceDN w:val="0"/>
              <w:spacing w:line="240" w:lineRule="auto"/>
              <w:rPr>
                <w:b/>
                <w:color w:val="auto"/>
              </w:rPr>
            </w:pPr>
            <w:commentRangeStart w:id="2"/>
            <w:commentRangeEnd w:id="2"/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1724464A" w14:textId="56D3D320" w:rsidR="00851AEF" w:rsidRPr="00453E88" w:rsidRDefault="00A03923" w:rsidP="00D137F3">
            <w:pPr>
              <w:pStyle w:val="MDPI42tablebody"/>
              <w:spacing w:line="240" w:lineRule="auto"/>
              <w:rPr>
                <w:rFonts w:eastAsiaTheme="minorEastAsia"/>
                <w:b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1st </w:t>
            </w:r>
            <w:r w:rsidR="00A5479D" w:rsidRPr="00453E88">
              <w:rPr>
                <w:rFonts w:eastAsiaTheme="minorEastAsia"/>
                <w:b/>
                <w:color w:val="auto"/>
                <w:lang w:eastAsia="ja-JP"/>
              </w:rPr>
              <w:t>Layer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B1DC04" w14:textId="0A9EC899" w:rsidR="00851AEF" w:rsidRPr="00453E88" w:rsidRDefault="00A03923" w:rsidP="00D137F3">
            <w:pPr>
              <w:pStyle w:val="MDPI42tablebody"/>
              <w:spacing w:line="240" w:lineRule="auto"/>
              <w:rPr>
                <w:rFonts w:eastAsiaTheme="minorEastAsia"/>
                <w:b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2nd </w:t>
            </w:r>
            <w:r w:rsidR="00A5479D" w:rsidRPr="00453E88">
              <w:rPr>
                <w:rFonts w:eastAsiaTheme="minorEastAsia"/>
                <w:b/>
                <w:color w:val="auto"/>
                <w:lang w:eastAsia="ja-JP"/>
              </w:rPr>
              <w:t>Layer</w:t>
            </w:r>
          </w:p>
        </w:tc>
      </w:tr>
      <w:tr w:rsidR="00676C99" w:rsidRPr="00453E88" w14:paraId="65632D97" w14:textId="77777777" w:rsidTr="00A5479D">
        <w:trPr>
          <w:jc w:val="center"/>
        </w:trPr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0F0BF7F" w14:textId="14750C37" w:rsidR="00851AEF" w:rsidRPr="00453E88" w:rsidRDefault="00A03923" w:rsidP="00704098">
            <w:pPr>
              <w:pStyle w:val="MDPI42tablebody"/>
              <w:spacing w:line="240" w:lineRule="auto"/>
              <w:jc w:val="left"/>
              <w:rPr>
                <w:b/>
                <w:bCs/>
                <w:color w:val="auto"/>
              </w:rPr>
            </w:pPr>
            <w:r w:rsidRPr="00453E88">
              <w:rPr>
                <w:b/>
                <w:bCs/>
                <w:color w:val="auto"/>
              </w:rPr>
              <w:t>Thickness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EEF4F51" w14:textId="302D8A91" w:rsidR="00851AEF" w:rsidRPr="00453E88" w:rsidRDefault="00A03923" w:rsidP="00D137F3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 xml:space="preserve">ca. 40 </w:t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>µ</w:t>
            </w:r>
            <w:r w:rsidRPr="00453E88">
              <w:rPr>
                <w:rFonts w:eastAsiaTheme="minorEastAsia"/>
                <w:color w:val="auto"/>
                <w:lang w:eastAsia="ja-JP"/>
              </w:rPr>
              <w:t>m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7EE208A" w14:textId="02E3D435" w:rsidR="00851AEF" w:rsidRPr="00453E88" w:rsidRDefault="00A03923" w:rsidP="00D137F3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 xml:space="preserve">ca. 40 </w:t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>µ</w:t>
            </w:r>
            <w:r w:rsidRPr="00453E88">
              <w:rPr>
                <w:rFonts w:eastAsiaTheme="minorEastAsia"/>
                <w:color w:val="auto"/>
                <w:lang w:eastAsia="ja-JP"/>
              </w:rPr>
              <w:t>m</w:t>
            </w:r>
          </w:p>
        </w:tc>
      </w:tr>
      <w:tr w:rsidR="00676C99" w:rsidRPr="00453E88" w14:paraId="626D8B25" w14:textId="77777777" w:rsidTr="00A5479D">
        <w:trPr>
          <w:jc w:val="center"/>
        </w:trPr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8D8E36E" w14:textId="65888EFF" w:rsidR="0069735D" w:rsidRPr="00453E88" w:rsidRDefault="0069735D" w:rsidP="00704098">
            <w:pPr>
              <w:pStyle w:val="MDPI42tablebody"/>
              <w:spacing w:line="240" w:lineRule="auto"/>
              <w:jc w:val="left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Spin coating 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a)</w:t>
            </w:r>
          </w:p>
        </w:tc>
        <w:tc>
          <w:tcPr>
            <w:tcW w:w="0" w:type="auto"/>
            <w:gridSpan w:val="2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92E015F" w14:textId="0FC30CCF" w:rsidR="0069735D" w:rsidRPr="00453E88" w:rsidRDefault="0069735D" w:rsidP="0069735D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 xml:space="preserve">Slope (5 s) </w:t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 xml:space="preserve"> </w:t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500 rpm (10 s) </w:t>
            </w: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Slope (10 s) </w:t>
            </w:r>
          </w:p>
          <w:p w14:paraId="29160AB3" w14:textId="397BEC16" w:rsidR="0069735D" w:rsidRPr="00453E88" w:rsidRDefault="0069735D" w:rsidP="0069735D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 xml:space="preserve"> </w:t>
            </w:r>
            <w:r w:rsidRPr="00453E88">
              <w:rPr>
                <w:rFonts w:eastAsiaTheme="minorEastAsia"/>
                <w:color w:val="auto"/>
                <w:lang w:eastAsia="ja-JP"/>
              </w:rPr>
              <w:t>3000 rpm (30 s) for 1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st</w:t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layer or 4000 rpm (30 s) for 2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nd</w:t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layer </w:t>
            </w:r>
          </w:p>
          <w:p w14:paraId="25B66C82" w14:textId="621CCEF3" w:rsidR="0069735D" w:rsidRPr="00453E88" w:rsidRDefault="0069735D" w:rsidP="0069735D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Slope (10 s)</w:t>
            </w:r>
          </w:p>
        </w:tc>
      </w:tr>
      <w:tr w:rsidR="00676C99" w:rsidRPr="00453E88" w14:paraId="1FAAC9D5" w14:textId="77777777" w:rsidTr="00A5479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6402C5D" w14:textId="160968B9" w:rsidR="0069735D" w:rsidRPr="00453E88" w:rsidRDefault="0069735D" w:rsidP="00704098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Pre-baking 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b)</w:t>
            </w:r>
          </w:p>
        </w:tc>
        <w:tc>
          <w:tcPr>
            <w:tcW w:w="0" w:type="auto"/>
            <w:gridSpan w:val="2"/>
            <w:tcBorders>
              <w:top w:val="nil"/>
            </w:tcBorders>
            <w:shd w:val="clear" w:color="auto" w:fill="auto"/>
            <w:vAlign w:val="center"/>
          </w:tcPr>
          <w:p w14:paraId="01B88AA0" w14:textId="0143C04C" w:rsidR="0069735D" w:rsidRPr="00453E88" w:rsidRDefault="0069735D" w:rsidP="0069735D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6</w:t>
            </w:r>
            <w:r w:rsidRPr="00453E88">
              <w:rPr>
                <w:rFonts w:eastAsiaTheme="minorEastAsia"/>
                <w:color w:val="auto"/>
                <w:lang w:eastAsia="ja-JP"/>
              </w:rPr>
              <w:t>5</w:t>
            </w:r>
            <w:r w:rsidR="00381625"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ascii="Calibri" w:eastAsiaTheme="minorEastAsia" w:hAnsi="Calibri" w:cs="Calibri"/>
                <w:color w:val="auto"/>
                <w:lang w:eastAsia="ja-JP"/>
              </w:rPr>
              <w:t>°</w:t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C (2 min) </w:t>
            </w: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95</w:t>
            </w:r>
            <w:r w:rsidR="00381625"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ascii="Calibri" w:eastAsiaTheme="minorEastAsia" w:hAnsi="Calibri" w:cs="Calibri"/>
                <w:color w:val="auto"/>
                <w:lang w:eastAsia="ja-JP"/>
              </w:rPr>
              <w:t>°</w:t>
            </w:r>
            <w:r w:rsidRPr="00453E88">
              <w:rPr>
                <w:rFonts w:eastAsiaTheme="minorEastAsia"/>
                <w:color w:val="auto"/>
                <w:lang w:eastAsia="ja-JP"/>
              </w:rPr>
              <w:t>C (15 min)</w:t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 xml:space="preserve"> </w:t>
            </w: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>6</w:t>
            </w:r>
            <w:r w:rsidRPr="00453E88">
              <w:rPr>
                <w:rFonts w:eastAsiaTheme="minorEastAsia"/>
                <w:color w:val="auto"/>
                <w:lang w:eastAsia="ja-JP"/>
              </w:rPr>
              <w:t>5</w:t>
            </w:r>
            <w:r w:rsidR="00381625"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ascii="Calibri" w:eastAsiaTheme="minorEastAsia" w:hAnsi="Calibri" w:cs="Calibri"/>
                <w:color w:val="auto"/>
                <w:lang w:eastAsia="ja-JP"/>
              </w:rPr>
              <w:t>°</w:t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C (2 min) </w:t>
            </w: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Room temp. (5 min)</w:t>
            </w:r>
          </w:p>
        </w:tc>
      </w:tr>
      <w:tr w:rsidR="00676C99" w:rsidRPr="00453E88" w14:paraId="459DC913" w14:textId="77777777" w:rsidTr="00A5479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F29F9F4" w14:textId="404F673D" w:rsidR="0069735D" w:rsidRPr="00453E88" w:rsidRDefault="0069735D" w:rsidP="00704098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UV exposure 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c)</w:t>
            </w:r>
          </w:p>
        </w:tc>
        <w:tc>
          <w:tcPr>
            <w:tcW w:w="0" w:type="auto"/>
            <w:gridSpan w:val="2"/>
            <w:tcBorders>
              <w:top w:val="nil"/>
            </w:tcBorders>
            <w:shd w:val="clear" w:color="auto" w:fill="auto"/>
            <w:vAlign w:val="center"/>
          </w:tcPr>
          <w:p w14:paraId="091D56F6" w14:textId="3C13EDFC" w:rsidR="0069735D" w:rsidRPr="00453E88" w:rsidRDefault="0069735D" w:rsidP="0069735D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250 mJ/cm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2</w:t>
            </w:r>
          </w:p>
        </w:tc>
      </w:tr>
      <w:tr w:rsidR="00676C99" w:rsidRPr="00453E88" w14:paraId="0DEE2D33" w14:textId="77777777" w:rsidTr="00A5479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285CE59" w14:textId="6390FE42" w:rsidR="0069735D" w:rsidRPr="00453E88" w:rsidRDefault="0069735D" w:rsidP="00704098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Post-baking 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b)</w:t>
            </w:r>
          </w:p>
        </w:tc>
        <w:tc>
          <w:tcPr>
            <w:tcW w:w="0" w:type="auto"/>
            <w:gridSpan w:val="2"/>
            <w:tcBorders>
              <w:top w:val="nil"/>
            </w:tcBorders>
            <w:shd w:val="clear" w:color="auto" w:fill="auto"/>
            <w:vAlign w:val="center"/>
          </w:tcPr>
          <w:p w14:paraId="568380B9" w14:textId="1AEE6C28" w:rsidR="0069735D" w:rsidRPr="00453E88" w:rsidRDefault="0069735D" w:rsidP="0069735D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6</w:t>
            </w:r>
            <w:r w:rsidRPr="00453E88">
              <w:rPr>
                <w:rFonts w:eastAsiaTheme="minorEastAsia"/>
                <w:color w:val="auto"/>
                <w:lang w:eastAsia="ja-JP"/>
              </w:rPr>
              <w:t>5</w:t>
            </w:r>
            <w:r w:rsidR="00381625"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ascii="Calibri" w:eastAsiaTheme="minorEastAsia" w:hAnsi="Calibri" w:cs="Calibri"/>
                <w:color w:val="auto"/>
                <w:lang w:eastAsia="ja-JP"/>
              </w:rPr>
              <w:t>°</w:t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C (2 min) </w:t>
            </w: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95</w:t>
            </w:r>
            <w:r w:rsidR="00381625"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ascii="Calibri" w:eastAsiaTheme="minorEastAsia" w:hAnsi="Calibri" w:cs="Calibri"/>
                <w:color w:val="auto"/>
                <w:lang w:eastAsia="ja-JP"/>
              </w:rPr>
              <w:t>°</w:t>
            </w:r>
            <w:r w:rsidRPr="00453E88">
              <w:rPr>
                <w:rFonts w:eastAsiaTheme="minorEastAsia"/>
                <w:color w:val="auto"/>
                <w:lang w:eastAsia="ja-JP"/>
              </w:rPr>
              <w:t>C (5 min)</w:t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 xml:space="preserve"> </w:t>
            </w: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eastAsiaTheme="minorEastAsia" w:hint="eastAsia"/>
                <w:color w:val="auto"/>
                <w:lang w:eastAsia="ja-JP"/>
              </w:rPr>
              <w:t>6</w:t>
            </w:r>
            <w:r w:rsidRPr="00453E88">
              <w:rPr>
                <w:rFonts w:eastAsiaTheme="minorEastAsia"/>
                <w:color w:val="auto"/>
                <w:lang w:eastAsia="ja-JP"/>
              </w:rPr>
              <w:t>5</w:t>
            </w:r>
            <w:r w:rsidR="00381625" w:rsidRPr="00453E88">
              <w:rPr>
                <w:rFonts w:eastAsiaTheme="minorEastAsia"/>
                <w:color w:val="auto"/>
                <w:lang w:eastAsia="ja-JP"/>
              </w:rPr>
              <w:t xml:space="preserve"> </w:t>
            </w:r>
            <w:r w:rsidRPr="00453E88">
              <w:rPr>
                <w:rFonts w:ascii="Calibri" w:eastAsiaTheme="minorEastAsia" w:hAnsi="Calibri" w:cs="Calibri"/>
                <w:color w:val="auto"/>
                <w:lang w:eastAsia="ja-JP"/>
              </w:rPr>
              <w:t>°</w:t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C (2 min) </w:t>
            </w:r>
            <w:r w:rsidRPr="00453E88">
              <w:rPr>
                <w:rFonts w:eastAsiaTheme="minorEastAsia"/>
                <w:color w:val="auto"/>
                <w:lang w:eastAsia="ja-JP"/>
              </w:rPr>
              <w:sym w:font="Symbol" w:char="F0AE"/>
            </w:r>
            <w:r w:rsidRPr="00453E88">
              <w:rPr>
                <w:rFonts w:eastAsiaTheme="minorEastAsia"/>
                <w:color w:val="auto"/>
                <w:lang w:eastAsia="ja-JP"/>
              </w:rPr>
              <w:t xml:space="preserve"> Room temp. (5 min)</w:t>
            </w:r>
          </w:p>
        </w:tc>
      </w:tr>
      <w:tr w:rsidR="00676C99" w:rsidRPr="00453E88" w14:paraId="2A4850DE" w14:textId="77777777" w:rsidTr="00A5479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12B1540" w14:textId="2A8E530C" w:rsidR="0069735D" w:rsidRPr="00453E88" w:rsidRDefault="0069735D" w:rsidP="00704098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Development </w:t>
            </w:r>
            <w:r w:rsidR="0068491C"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d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)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6CDAF876" w14:textId="7C33B91E" w:rsidR="0069735D" w:rsidRPr="00453E88" w:rsidRDefault="0069735D" w:rsidP="0069735D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―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77ABA42" w14:textId="69220C58" w:rsidR="0069735D" w:rsidRPr="00453E88" w:rsidRDefault="0069735D" w:rsidP="0069735D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1</w:t>
            </w:r>
            <w:r w:rsidRPr="00453E88">
              <w:rPr>
                <w:rFonts w:eastAsiaTheme="minorEastAsia"/>
                <w:color w:val="auto"/>
                <w:lang w:eastAsia="ja-JP"/>
              </w:rPr>
              <w:t>0 min (Room temp.)</w:t>
            </w:r>
          </w:p>
        </w:tc>
      </w:tr>
      <w:tr w:rsidR="00676C99" w:rsidRPr="00453E88" w14:paraId="3892D0E7" w14:textId="77777777" w:rsidTr="00A5479D">
        <w:trPr>
          <w:jc w:val="center"/>
        </w:trPr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45AF5E0" w14:textId="3ADEDC79" w:rsidR="0069735D" w:rsidRPr="00453E88" w:rsidRDefault="0069735D" w:rsidP="00704098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Rinsing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 xml:space="preserve"> </w:t>
            </w:r>
            <w:r w:rsidR="0068491C"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e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)</w:t>
            </w: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 and Drying </w:t>
            </w:r>
            <w:r w:rsidR="0068491C"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f</w:t>
            </w:r>
            <w:r w:rsidRPr="00453E88">
              <w:rPr>
                <w:rFonts w:eastAsiaTheme="minorEastAsia"/>
                <w:color w:val="auto"/>
                <w:vertAlign w:val="superscript"/>
                <w:lang w:eastAsia="ja-JP"/>
              </w:rPr>
              <w:t>)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40976E16" w14:textId="4B5B7700" w:rsidR="0069735D" w:rsidRPr="00453E88" w:rsidRDefault="0069735D" w:rsidP="0069735D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―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7D7625BD" w14:textId="5192B8A4" w:rsidR="0069735D" w:rsidRPr="00453E88" w:rsidRDefault="0069735D" w:rsidP="0069735D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(as appropriate)</w:t>
            </w:r>
          </w:p>
        </w:tc>
      </w:tr>
    </w:tbl>
    <w:p w14:paraId="22E5E0AE" w14:textId="1989E3DC" w:rsidR="000F7D74" w:rsidRPr="00453E88" w:rsidRDefault="00A03923" w:rsidP="00FF16DA">
      <w:pPr>
        <w:pStyle w:val="MDPI43tablefooter"/>
        <w:ind w:left="425" w:right="425"/>
        <w:rPr>
          <w:rFonts w:eastAsiaTheme="minorEastAsia"/>
          <w:color w:val="auto"/>
          <w:lang w:eastAsia="ja-JP"/>
        </w:rPr>
      </w:pPr>
      <w:r w:rsidRPr="00453E88">
        <w:rPr>
          <w:rFonts w:eastAsiaTheme="minorEastAsia" w:hint="eastAsia"/>
          <w:color w:val="auto"/>
          <w:vertAlign w:val="superscript"/>
          <w:lang w:eastAsia="ja-JP"/>
        </w:rPr>
        <w:t>a</w:t>
      </w:r>
      <w:r w:rsidRPr="00453E88">
        <w:rPr>
          <w:rFonts w:eastAsiaTheme="minorEastAsia"/>
          <w:color w:val="auto"/>
          <w:vertAlign w:val="superscript"/>
          <w:lang w:eastAsia="ja-JP"/>
        </w:rPr>
        <w:t>)</w:t>
      </w:r>
      <w:r w:rsidRPr="00453E88">
        <w:rPr>
          <w:rFonts w:eastAsiaTheme="minorEastAsia"/>
          <w:color w:val="auto"/>
          <w:lang w:eastAsia="ja-JP"/>
        </w:rPr>
        <w:t xml:space="preserve"> Spin coater (1H-DX2, M</w:t>
      </w:r>
      <w:r w:rsidRPr="00453E88">
        <w:rPr>
          <w:rFonts w:eastAsiaTheme="minorEastAsia" w:hint="eastAsia"/>
          <w:color w:val="auto"/>
          <w:lang w:eastAsia="ja-JP"/>
        </w:rPr>
        <w:t>i</w:t>
      </w:r>
      <w:r w:rsidRPr="00453E88">
        <w:rPr>
          <w:rFonts w:eastAsiaTheme="minorEastAsia"/>
          <w:color w:val="auto"/>
          <w:lang w:eastAsia="ja-JP"/>
        </w:rPr>
        <w:t>kasa Co., Ltd., Tokyo, Japan)</w:t>
      </w:r>
      <w:r w:rsidR="00FF16DA" w:rsidRPr="00453E88">
        <w:rPr>
          <w:rFonts w:eastAsiaTheme="minorEastAsia"/>
          <w:color w:val="auto"/>
          <w:lang w:eastAsia="ja-JP"/>
        </w:rPr>
        <w:t xml:space="preserve">; </w:t>
      </w:r>
      <w:r w:rsidRPr="00453E88">
        <w:rPr>
          <w:rFonts w:eastAsiaTheme="minorEastAsia"/>
          <w:color w:val="auto"/>
          <w:vertAlign w:val="superscript"/>
          <w:lang w:eastAsia="ja-JP"/>
        </w:rPr>
        <w:t>b)</w:t>
      </w:r>
      <w:r w:rsidRPr="00453E88">
        <w:rPr>
          <w:rFonts w:eastAsiaTheme="minorEastAsia"/>
          <w:color w:val="auto"/>
          <w:lang w:eastAsia="ja-JP"/>
        </w:rPr>
        <w:t xml:space="preserve"> </w:t>
      </w:r>
      <w:r w:rsidR="00381625" w:rsidRPr="00453E88">
        <w:rPr>
          <w:rFonts w:eastAsiaTheme="minorEastAsia"/>
          <w:color w:val="auto"/>
          <w:lang w:eastAsia="ja-JP"/>
        </w:rPr>
        <w:t>h</w:t>
      </w:r>
      <w:r w:rsidRPr="00453E88">
        <w:rPr>
          <w:rFonts w:eastAsiaTheme="minorEastAsia"/>
          <w:color w:val="auto"/>
          <w:lang w:eastAsia="ja-JP"/>
        </w:rPr>
        <w:t>ot plate (EC-1200N, AS ONE, Osaka, Japan)</w:t>
      </w:r>
      <w:r w:rsidR="00FF16DA" w:rsidRPr="00453E88">
        <w:rPr>
          <w:rFonts w:eastAsiaTheme="minorEastAsia"/>
          <w:color w:val="auto"/>
          <w:lang w:eastAsia="ja-JP"/>
        </w:rPr>
        <w:t xml:space="preserve">; </w:t>
      </w:r>
      <w:r w:rsidR="00E64733" w:rsidRPr="00453E88">
        <w:rPr>
          <w:rFonts w:eastAsiaTheme="minorEastAsia"/>
          <w:color w:val="auto"/>
          <w:vertAlign w:val="superscript"/>
          <w:lang w:eastAsia="ja-JP"/>
        </w:rPr>
        <w:t>c)</w:t>
      </w:r>
      <w:r w:rsidR="00E64733" w:rsidRPr="00453E88">
        <w:rPr>
          <w:rFonts w:eastAsiaTheme="minorEastAsia"/>
          <w:color w:val="auto"/>
          <w:lang w:eastAsia="ja-JP"/>
        </w:rPr>
        <w:t xml:space="preserve"> </w:t>
      </w:r>
      <w:r w:rsidR="00381625" w:rsidRPr="00453E88">
        <w:rPr>
          <w:rFonts w:eastAsiaTheme="minorEastAsia"/>
          <w:color w:val="auto"/>
          <w:lang w:eastAsia="ja-JP"/>
        </w:rPr>
        <w:t>m</w:t>
      </w:r>
      <w:r w:rsidR="00E64733" w:rsidRPr="00453E88">
        <w:rPr>
          <w:rFonts w:eastAsiaTheme="minorEastAsia"/>
          <w:color w:val="auto"/>
          <w:lang w:eastAsia="ja-JP"/>
        </w:rPr>
        <w:t>ask aligner (PEM-800, Union Optical Co., Ltd., Tokyo, Japan)</w:t>
      </w:r>
      <w:r w:rsidR="00FF16DA" w:rsidRPr="00453E88">
        <w:rPr>
          <w:rFonts w:eastAsiaTheme="minorEastAsia"/>
          <w:color w:val="auto"/>
          <w:lang w:eastAsia="ja-JP"/>
        </w:rPr>
        <w:t xml:space="preserve">; </w:t>
      </w:r>
      <w:r w:rsidR="0068491C" w:rsidRPr="00453E88">
        <w:rPr>
          <w:rFonts w:eastAsiaTheme="minorEastAsia" w:hint="eastAsia"/>
          <w:color w:val="auto"/>
          <w:vertAlign w:val="superscript"/>
          <w:lang w:eastAsia="ja-JP"/>
        </w:rPr>
        <w:t>d</w:t>
      </w:r>
      <w:r w:rsidR="000F085C" w:rsidRPr="00453E88">
        <w:rPr>
          <w:rFonts w:eastAsiaTheme="minorEastAsia"/>
          <w:color w:val="auto"/>
          <w:vertAlign w:val="superscript"/>
          <w:lang w:eastAsia="ja-JP"/>
        </w:rPr>
        <w:t>)</w:t>
      </w:r>
      <w:r w:rsidR="000F085C" w:rsidRPr="00453E88">
        <w:rPr>
          <w:rFonts w:eastAsiaTheme="minorEastAsia"/>
          <w:color w:val="auto"/>
          <w:lang w:eastAsia="ja-JP"/>
        </w:rPr>
        <w:t xml:space="preserve"> </w:t>
      </w:r>
      <w:r w:rsidR="00381625" w:rsidRPr="00453E88">
        <w:rPr>
          <w:rFonts w:eastAsiaTheme="minorEastAsia"/>
          <w:color w:val="auto"/>
          <w:lang w:eastAsia="ja-JP"/>
        </w:rPr>
        <w:t>d</w:t>
      </w:r>
      <w:r w:rsidR="000F085C" w:rsidRPr="00453E88">
        <w:rPr>
          <w:rFonts w:eastAsiaTheme="minorEastAsia"/>
          <w:color w:val="auto"/>
          <w:lang w:eastAsia="ja-JP"/>
        </w:rPr>
        <w:t>eveloped with 2-methoxy-1-methylethyl acetate</w:t>
      </w:r>
      <w:r w:rsidR="0040169C" w:rsidRPr="00453E88">
        <w:rPr>
          <w:rFonts w:eastAsiaTheme="minorEastAsia"/>
          <w:color w:val="auto"/>
          <w:lang w:eastAsia="ja-JP"/>
        </w:rPr>
        <w:t xml:space="preserve"> (</w:t>
      </w:r>
      <w:bookmarkStart w:id="3" w:name="_Hlk38887344"/>
      <w:r w:rsidR="000F085C" w:rsidRPr="00453E88">
        <w:rPr>
          <w:rFonts w:eastAsiaTheme="minorEastAsia"/>
          <w:color w:val="auto"/>
          <w:lang w:eastAsia="ja-JP"/>
        </w:rPr>
        <w:t>FUJIFILM Wako Pure Chemical Corp., Osaka, Japan</w:t>
      </w:r>
      <w:bookmarkEnd w:id="3"/>
      <w:r w:rsidR="000F085C" w:rsidRPr="00453E88">
        <w:rPr>
          <w:rFonts w:eastAsiaTheme="minorEastAsia"/>
          <w:color w:val="auto"/>
          <w:lang w:eastAsia="ja-JP"/>
        </w:rPr>
        <w:t>)</w:t>
      </w:r>
      <w:r w:rsidR="00FF16DA" w:rsidRPr="00453E88">
        <w:rPr>
          <w:rFonts w:eastAsiaTheme="minorEastAsia"/>
          <w:color w:val="auto"/>
          <w:lang w:eastAsia="ja-JP"/>
        </w:rPr>
        <w:t xml:space="preserve">; </w:t>
      </w:r>
      <w:r w:rsidR="0068491C" w:rsidRPr="00453E88">
        <w:rPr>
          <w:rFonts w:eastAsiaTheme="minorEastAsia"/>
          <w:color w:val="auto"/>
          <w:vertAlign w:val="superscript"/>
          <w:lang w:eastAsia="ja-JP"/>
        </w:rPr>
        <w:t>e</w:t>
      </w:r>
      <w:r w:rsidR="00FB38A3" w:rsidRPr="00453E88">
        <w:rPr>
          <w:rFonts w:eastAsiaTheme="minorEastAsia"/>
          <w:color w:val="auto"/>
          <w:vertAlign w:val="superscript"/>
          <w:lang w:eastAsia="ja-JP"/>
        </w:rPr>
        <w:t>)</w:t>
      </w:r>
      <w:r w:rsidR="00FB38A3" w:rsidRPr="00453E88">
        <w:rPr>
          <w:rFonts w:eastAsiaTheme="minorEastAsia"/>
          <w:color w:val="auto"/>
          <w:lang w:eastAsia="ja-JP"/>
        </w:rPr>
        <w:t xml:space="preserve"> </w:t>
      </w:r>
      <w:r w:rsidR="00381625" w:rsidRPr="00453E88">
        <w:rPr>
          <w:rFonts w:eastAsiaTheme="minorEastAsia"/>
          <w:color w:val="auto"/>
          <w:lang w:eastAsia="ja-JP"/>
        </w:rPr>
        <w:t>r</w:t>
      </w:r>
      <w:r w:rsidR="000F7D74" w:rsidRPr="00453E88">
        <w:rPr>
          <w:rFonts w:eastAsiaTheme="minorEastAsia"/>
          <w:color w:val="auto"/>
          <w:lang w:eastAsia="ja-JP"/>
        </w:rPr>
        <w:t>insed with a</w:t>
      </w:r>
      <w:r w:rsidR="00FB38A3" w:rsidRPr="00453E88">
        <w:rPr>
          <w:rFonts w:eastAsiaTheme="minorEastAsia"/>
          <w:color w:val="auto"/>
          <w:lang w:eastAsia="ja-JP"/>
        </w:rPr>
        <w:t>cetone (FUJIFILM Wako Pure Chemical Corp., Osaka, Japan)</w:t>
      </w:r>
      <w:r w:rsidR="000F7D74" w:rsidRPr="00453E88">
        <w:rPr>
          <w:rFonts w:eastAsiaTheme="minorEastAsia"/>
          <w:color w:val="auto"/>
          <w:lang w:eastAsia="ja-JP"/>
        </w:rPr>
        <w:t>,</w:t>
      </w:r>
      <w:r w:rsidR="0016657B" w:rsidRPr="00453E88">
        <w:rPr>
          <w:rFonts w:eastAsiaTheme="minorEastAsia"/>
          <w:color w:val="auto"/>
          <w:lang w:eastAsia="ja-JP"/>
        </w:rPr>
        <w:t xml:space="preserve"> and </w:t>
      </w:r>
      <w:r w:rsidR="000F7D74" w:rsidRPr="00453E88">
        <w:rPr>
          <w:rFonts w:eastAsiaTheme="minorEastAsia"/>
          <w:color w:val="auto"/>
          <w:lang w:eastAsia="ja-JP"/>
        </w:rPr>
        <w:t>then i</w:t>
      </w:r>
      <w:r w:rsidR="00FB38A3" w:rsidRPr="00453E88">
        <w:rPr>
          <w:rFonts w:eastAsiaTheme="minorEastAsia"/>
          <w:color w:val="auto"/>
          <w:lang w:eastAsia="ja-JP"/>
        </w:rPr>
        <w:t>sopropanol (Kanto Chemical Co., Inc., Tokyo, Japan)</w:t>
      </w:r>
      <w:r w:rsidR="00FF16DA" w:rsidRPr="00453E88">
        <w:rPr>
          <w:rFonts w:eastAsiaTheme="minorEastAsia"/>
          <w:color w:val="auto"/>
          <w:lang w:eastAsia="ja-JP"/>
        </w:rPr>
        <w:t xml:space="preserve">; </w:t>
      </w:r>
      <w:r w:rsidR="0068491C" w:rsidRPr="00453E88">
        <w:rPr>
          <w:rFonts w:eastAsiaTheme="minorEastAsia"/>
          <w:color w:val="auto"/>
          <w:vertAlign w:val="superscript"/>
          <w:lang w:eastAsia="ja-JP"/>
        </w:rPr>
        <w:t>f</w:t>
      </w:r>
      <w:r w:rsidR="000F7D74" w:rsidRPr="00453E88">
        <w:rPr>
          <w:rFonts w:eastAsiaTheme="minorEastAsia"/>
          <w:color w:val="auto"/>
          <w:vertAlign w:val="superscript"/>
          <w:lang w:eastAsia="ja-JP"/>
        </w:rPr>
        <w:t>)</w:t>
      </w:r>
      <w:r w:rsidR="000F7D74" w:rsidRPr="00453E88">
        <w:rPr>
          <w:rFonts w:eastAsiaTheme="minorEastAsia"/>
          <w:color w:val="auto"/>
          <w:lang w:eastAsia="ja-JP"/>
        </w:rPr>
        <w:t xml:space="preserve"> </w:t>
      </w:r>
      <w:r w:rsidR="00381625" w:rsidRPr="00453E88">
        <w:rPr>
          <w:rFonts w:eastAsiaTheme="minorEastAsia"/>
          <w:color w:val="auto"/>
          <w:lang w:eastAsia="ja-JP"/>
        </w:rPr>
        <w:t>b</w:t>
      </w:r>
      <w:r w:rsidR="000F7D74" w:rsidRPr="00453E88">
        <w:rPr>
          <w:rFonts w:eastAsiaTheme="minorEastAsia"/>
          <w:color w:val="auto"/>
          <w:lang w:eastAsia="ja-JP"/>
        </w:rPr>
        <w:t>low-drying with nitrogen gas</w:t>
      </w:r>
      <w:r w:rsidR="00FF16DA" w:rsidRPr="00453E88">
        <w:rPr>
          <w:rFonts w:eastAsiaTheme="minorEastAsia"/>
          <w:color w:val="auto"/>
          <w:lang w:eastAsia="ja-JP"/>
        </w:rPr>
        <w:t>.</w:t>
      </w:r>
    </w:p>
    <w:p w14:paraId="68A29BE1" w14:textId="68EB7B58" w:rsidR="003D3B18" w:rsidRPr="00453E88" w:rsidRDefault="003D3B18" w:rsidP="00FF16DA">
      <w:pPr>
        <w:pStyle w:val="MDPI21heading1"/>
        <w:rPr>
          <w:color w:val="auto"/>
          <w:lang w:eastAsia="zh-CN"/>
        </w:rPr>
      </w:pPr>
      <w:r w:rsidRPr="00453E88">
        <w:rPr>
          <w:color w:val="auto"/>
          <w:lang w:eastAsia="zh-CN"/>
        </w:rPr>
        <w:t xml:space="preserve">S2. </w:t>
      </w:r>
      <w:r w:rsidR="00564DBA" w:rsidRPr="00453E88">
        <w:rPr>
          <w:color w:val="auto"/>
        </w:rPr>
        <w:t xml:space="preserve">Optimization of </w:t>
      </w:r>
      <w:r w:rsidR="00733023" w:rsidRPr="00453E88">
        <w:rPr>
          <w:color w:val="auto"/>
        </w:rPr>
        <w:t xml:space="preserve">the </w:t>
      </w:r>
      <w:r w:rsidR="00564DBA" w:rsidRPr="00453E88">
        <w:rPr>
          <w:color w:val="auto"/>
        </w:rPr>
        <w:t>Detection Conditions</w:t>
      </w:r>
    </w:p>
    <w:p w14:paraId="3856C0A7" w14:textId="14E5FFE2" w:rsidR="00844B85" w:rsidRPr="00453E88" w:rsidRDefault="00644B8C" w:rsidP="00FF16DA">
      <w:pPr>
        <w:pStyle w:val="MDPI31text"/>
        <w:rPr>
          <w:color w:val="auto"/>
        </w:rPr>
      </w:pPr>
      <w:r w:rsidRPr="00453E88">
        <w:rPr>
          <w:color w:val="auto"/>
        </w:rPr>
        <w:t xml:space="preserve">As a preliminary experiment, we first optimized </w:t>
      </w:r>
      <w:r w:rsidR="00733023" w:rsidRPr="00453E88">
        <w:rPr>
          <w:color w:val="auto"/>
        </w:rPr>
        <w:t xml:space="preserve">the </w:t>
      </w:r>
      <w:r w:rsidRPr="00453E88">
        <w:rPr>
          <w:color w:val="auto"/>
        </w:rPr>
        <w:t xml:space="preserve">detection conditions of target DNA amplified by </w:t>
      </w:r>
      <w:r w:rsidR="005B69BA" w:rsidRPr="00453E88">
        <w:rPr>
          <w:color w:val="auto"/>
        </w:rPr>
        <w:t>the loop-mediated isother</w:t>
      </w:r>
      <w:r w:rsidR="00733023" w:rsidRPr="00453E88">
        <w:rPr>
          <w:color w:val="auto"/>
        </w:rPr>
        <w:t>mal amplification (LAMP) method</w:t>
      </w:r>
      <w:r w:rsidRPr="00453E88">
        <w:rPr>
          <w:color w:val="auto"/>
        </w:rPr>
        <w:t xml:space="preserve">, </w:t>
      </w:r>
      <w:r w:rsidR="00733023" w:rsidRPr="00453E88">
        <w:rPr>
          <w:color w:val="auto"/>
        </w:rPr>
        <w:t>that is</w:t>
      </w:r>
      <w:r w:rsidRPr="00453E88">
        <w:rPr>
          <w:color w:val="auto"/>
        </w:rPr>
        <w:t>, an ideal combination of DNA-binding fluorescent dyes and the appropriate excitation wavelength for each dye.</w:t>
      </w:r>
      <w:r w:rsidR="0088226E" w:rsidRPr="00453E88">
        <w:rPr>
          <w:color w:val="auto"/>
        </w:rPr>
        <w:t xml:space="preserve"> </w:t>
      </w:r>
      <w:r w:rsidR="00844B85" w:rsidRPr="00453E88">
        <w:rPr>
          <w:rFonts w:eastAsiaTheme="minorEastAsia"/>
          <w:color w:val="auto"/>
          <w:lang w:eastAsia="ja-JP"/>
        </w:rPr>
        <w:t>In the experiments, two types of berberine compounds,</w:t>
      </w:r>
      <w:r w:rsidR="00381625" w:rsidRPr="00453E88">
        <w:rPr>
          <w:rFonts w:eastAsiaTheme="minorEastAsia"/>
          <w:color w:val="auto"/>
          <w:lang w:eastAsia="ja-JP"/>
        </w:rPr>
        <w:t xml:space="preserve"> consisting of</w:t>
      </w:r>
      <w:r w:rsidR="00844B85" w:rsidRPr="00453E88">
        <w:rPr>
          <w:rFonts w:eastAsiaTheme="minorEastAsia"/>
          <w:color w:val="auto"/>
          <w:lang w:eastAsia="ja-JP"/>
        </w:rPr>
        <w:t xml:space="preserve"> berberine </w:t>
      </w:r>
      <w:r w:rsidR="00F06BA9" w:rsidRPr="00453E88">
        <w:rPr>
          <w:rFonts w:eastAsiaTheme="minorEastAsia"/>
          <w:color w:val="auto"/>
          <w:lang w:eastAsia="ja-JP"/>
        </w:rPr>
        <w:t>chloride hydrate</w:t>
      </w:r>
      <w:r w:rsidR="00844B85" w:rsidRPr="00453E88">
        <w:rPr>
          <w:rFonts w:eastAsiaTheme="minorEastAsia"/>
          <w:color w:val="auto"/>
          <w:lang w:eastAsia="ja-JP"/>
        </w:rPr>
        <w:t xml:space="preserve"> (FUJIFILM Wako Pure Chemical Corp., Osa</w:t>
      </w:r>
      <w:bookmarkStart w:id="4" w:name="_GoBack"/>
      <w:bookmarkEnd w:id="4"/>
      <w:r w:rsidR="00844B85" w:rsidRPr="00453E88">
        <w:rPr>
          <w:rFonts w:eastAsiaTheme="minorEastAsia"/>
          <w:color w:val="auto"/>
          <w:lang w:eastAsia="ja-JP"/>
        </w:rPr>
        <w:t>ka, Japan) and berberine sulfate hydrate (Tokyo Chemical Industry Co., Ltd., Tokyo, Japan), were c</w:t>
      </w:r>
      <w:r w:rsidR="00733023" w:rsidRPr="00453E88">
        <w:rPr>
          <w:rFonts w:eastAsiaTheme="minorEastAsia"/>
          <w:color w:val="auto"/>
          <w:lang w:eastAsia="ja-JP"/>
        </w:rPr>
        <w:t xml:space="preserve">hosen as </w:t>
      </w:r>
      <w:r w:rsidR="00844B85" w:rsidRPr="00453E88">
        <w:rPr>
          <w:rFonts w:eastAsiaTheme="minorEastAsia"/>
          <w:color w:val="auto"/>
          <w:lang w:eastAsia="ja-JP"/>
        </w:rPr>
        <w:t>fluorescent indicator</w:t>
      </w:r>
      <w:r w:rsidR="00733023" w:rsidRPr="00453E88">
        <w:rPr>
          <w:rFonts w:eastAsiaTheme="minorEastAsia"/>
          <w:color w:val="auto"/>
          <w:lang w:eastAsia="ja-JP"/>
        </w:rPr>
        <w:t>s</w:t>
      </w:r>
      <w:r w:rsidR="00844B85" w:rsidRPr="00453E88">
        <w:rPr>
          <w:rFonts w:eastAsiaTheme="minorEastAsia"/>
          <w:color w:val="auto"/>
          <w:lang w:eastAsia="ja-JP"/>
        </w:rPr>
        <w:t xml:space="preserve"> in the LAMP assay.</w:t>
      </w:r>
      <w:r w:rsidR="0088226E" w:rsidRPr="00453E88">
        <w:rPr>
          <w:rFonts w:eastAsiaTheme="minorEastAsia"/>
          <w:color w:val="auto"/>
          <w:lang w:eastAsia="ja-JP"/>
        </w:rPr>
        <w:t xml:space="preserve"> </w:t>
      </w:r>
      <w:r w:rsidR="00844B85" w:rsidRPr="00453E88">
        <w:rPr>
          <w:rFonts w:eastAsiaTheme="minorEastAsia"/>
          <w:color w:val="auto"/>
          <w:lang w:eastAsia="ja-JP"/>
        </w:rPr>
        <w:t xml:space="preserve">Additionally, the </w:t>
      </w:r>
      <w:r w:rsidR="00844B85" w:rsidRPr="00453E88">
        <w:rPr>
          <w:color w:val="auto"/>
        </w:rPr>
        <w:t xml:space="preserve">appropriate excitation wavelength was investigated under irradiation </w:t>
      </w:r>
      <w:r w:rsidR="008E2324" w:rsidRPr="00453E88">
        <w:rPr>
          <w:color w:val="auto"/>
        </w:rPr>
        <w:t>selected from a mercury light source (C-SHG1</w:t>
      </w:r>
      <w:r w:rsidR="00EF0570" w:rsidRPr="00453E88">
        <w:rPr>
          <w:color w:val="auto"/>
        </w:rPr>
        <w:t xml:space="preserve"> Super High Pressure Mercury Lamp Power Supply,</w:t>
      </w:r>
      <w:r w:rsidR="008E2324" w:rsidRPr="00453E88">
        <w:rPr>
          <w:color w:val="auto"/>
        </w:rPr>
        <w:t xml:space="preserve"> Nikon</w:t>
      </w:r>
      <w:r w:rsidR="00BF27DD" w:rsidRPr="00453E88">
        <w:rPr>
          <w:color w:val="auto"/>
        </w:rPr>
        <w:t>, Tokyo, Japan</w:t>
      </w:r>
      <w:r w:rsidR="008E2324" w:rsidRPr="00453E88">
        <w:rPr>
          <w:color w:val="auto"/>
        </w:rPr>
        <w:t xml:space="preserve">) with </w:t>
      </w:r>
      <w:r w:rsidR="00844B85" w:rsidRPr="00453E88">
        <w:rPr>
          <w:color w:val="auto"/>
        </w:rPr>
        <w:t xml:space="preserve">three optical filter cubes </w:t>
      </w:r>
      <w:r w:rsidR="008E2324" w:rsidRPr="00453E88">
        <w:rPr>
          <w:color w:val="auto"/>
        </w:rPr>
        <w:t>(UV-2A, BV-2A, and B-2A, Nikon, Tokyo, Japan). The specification</w:t>
      </w:r>
      <w:r w:rsidR="00733023" w:rsidRPr="00453E88">
        <w:rPr>
          <w:color w:val="auto"/>
        </w:rPr>
        <w:t>s</w:t>
      </w:r>
      <w:r w:rsidR="008E2324" w:rsidRPr="00453E88">
        <w:rPr>
          <w:color w:val="auto"/>
        </w:rPr>
        <w:t xml:space="preserve"> of the optical filter</w:t>
      </w:r>
      <w:r w:rsidR="0088226E" w:rsidRPr="00453E88">
        <w:rPr>
          <w:color w:val="auto"/>
        </w:rPr>
        <w:t xml:space="preserve"> cubes</w:t>
      </w:r>
      <w:r w:rsidR="008E2324" w:rsidRPr="00453E88">
        <w:rPr>
          <w:color w:val="auto"/>
        </w:rPr>
        <w:t xml:space="preserve"> </w:t>
      </w:r>
      <w:r w:rsidR="00DD3798" w:rsidRPr="00453E88">
        <w:rPr>
          <w:color w:val="auto"/>
        </w:rPr>
        <w:t>are</w:t>
      </w:r>
      <w:r w:rsidR="008E2324" w:rsidRPr="00453E88">
        <w:rPr>
          <w:color w:val="auto"/>
        </w:rPr>
        <w:t xml:space="preserve"> listed in Table S2.</w:t>
      </w:r>
    </w:p>
    <w:p w14:paraId="1FF6A53F" w14:textId="2A87E3E1" w:rsidR="00822F30" w:rsidRPr="00453E88" w:rsidRDefault="0088226E" w:rsidP="00FF16DA">
      <w:pPr>
        <w:pStyle w:val="MDPI31text"/>
        <w:rPr>
          <w:rFonts w:eastAsiaTheme="minorEastAsia"/>
          <w:color w:val="auto"/>
          <w:lang w:eastAsia="ja-JP"/>
        </w:rPr>
      </w:pPr>
      <w:r w:rsidRPr="00453E88">
        <w:rPr>
          <w:rFonts w:eastAsiaTheme="minorEastAsia" w:hint="eastAsia"/>
          <w:color w:val="auto"/>
          <w:lang w:eastAsia="ja-JP"/>
        </w:rPr>
        <w:t>F</w:t>
      </w:r>
      <w:r w:rsidRPr="00453E88">
        <w:rPr>
          <w:rFonts w:eastAsiaTheme="minorEastAsia"/>
          <w:color w:val="auto"/>
          <w:lang w:eastAsia="ja-JP"/>
        </w:rPr>
        <w:t xml:space="preserve">igure S1 shows a comparison </w:t>
      </w:r>
      <w:r w:rsidR="00733023" w:rsidRPr="00453E88">
        <w:rPr>
          <w:rFonts w:eastAsiaTheme="minorEastAsia"/>
          <w:color w:val="auto"/>
          <w:lang w:eastAsia="ja-JP"/>
        </w:rPr>
        <w:t>of the</w:t>
      </w:r>
      <w:r w:rsidRPr="00453E88">
        <w:rPr>
          <w:rFonts w:eastAsiaTheme="minorEastAsia"/>
          <w:color w:val="auto"/>
          <w:lang w:eastAsia="ja-JP"/>
        </w:rPr>
        <w:t xml:space="preserve"> fluorescence intensity </w:t>
      </w:r>
      <w:r w:rsidR="00381625" w:rsidRPr="00453E88">
        <w:rPr>
          <w:rFonts w:eastAsiaTheme="minorEastAsia"/>
          <w:color w:val="auto"/>
          <w:lang w:eastAsia="ja-JP"/>
        </w:rPr>
        <w:t xml:space="preserve">of </w:t>
      </w:r>
      <w:r w:rsidRPr="00453E88">
        <w:rPr>
          <w:rFonts w:eastAsiaTheme="minorEastAsia"/>
          <w:color w:val="auto"/>
          <w:lang w:eastAsia="ja-JP"/>
        </w:rPr>
        <w:t>the six different combinations of</w:t>
      </w:r>
      <w:r w:rsidR="00733023" w:rsidRPr="00453E88">
        <w:rPr>
          <w:rFonts w:eastAsiaTheme="minorEastAsia"/>
          <w:color w:val="auto"/>
          <w:lang w:eastAsia="ja-JP"/>
        </w:rPr>
        <w:t xml:space="preserve"> the</w:t>
      </w:r>
      <w:r w:rsidRPr="00453E88">
        <w:rPr>
          <w:rFonts w:eastAsiaTheme="minorEastAsia"/>
          <w:color w:val="auto"/>
          <w:lang w:eastAsia="ja-JP"/>
        </w:rPr>
        <w:t xml:space="preserve"> two berberine compounds and three </w:t>
      </w:r>
      <w:r w:rsidRPr="00453E88">
        <w:rPr>
          <w:color w:val="auto"/>
          <w:szCs w:val="20"/>
        </w:rPr>
        <w:t xml:space="preserve">optical filter cubes (i.e., </w:t>
      </w:r>
      <w:r w:rsidR="00DA26DD" w:rsidRPr="00453E88">
        <w:rPr>
          <w:color w:val="auto"/>
          <w:szCs w:val="20"/>
        </w:rPr>
        <w:t xml:space="preserve">three different </w:t>
      </w:r>
      <w:r w:rsidRPr="00453E88">
        <w:rPr>
          <w:color w:val="auto"/>
          <w:szCs w:val="20"/>
        </w:rPr>
        <w:t>excitation wavelength ranges)</w:t>
      </w:r>
      <w:r w:rsidR="00822F30" w:rsidRPr="00453E88">
        <w:rPr>
          <w:color w:val="auto"/>
          <w:szCs w:val="20"/>
        </w:rPr>
        <w:t xml:space="preserve"> estimated before and after the LAMP assay for 30 and 60 min in </w:t>
      </w:r>
      <w:r w:rsidR="00922DE7" w:rsidRPr="00453E88">
        <w:rPr>
          <w:color w:val="auto"/>
          <w:szCs w:val="20"/>
        </w:rPr>
        <w:t xml:space="preserve">the </w:t>
      </w:r>
      <w:r w:rsidR="00822F30" w:rsidRPr="00453E88">
        <w:rPr>
          <w:color w:val="auto"/>
          <w:szCs w:val="20"/>
        </w:rPr>
        <w:t>microfluidic diagnostic devices</w:t>
      </w:r>
      <w:r w:rsidRPr="00453E88">
        <w:rPr>
          <w:color w:val="auto"/>
          <w:szCs w:val="20"/>
        </w:rPr>
        <w:t>.</w:t>
      </w:r>
      <w:r w:rsidR="007C4816" w:rsidRPr="00453E88">
        <w:rPr>
          <w:color w:val="auto"/>
          <w:szCs w:val="20"/>
        </w:rPr>
        <w:t xml:space="preserve"> </w:t>
      </w:r>
      <w:r w:rsidR="00733023" w:rsidRPr="00453E88">
        <w:rPr>
          <w:color w:val="auto"/>
          <w:szCs w:val="20"/>
        </w:rPr>
        <w:t xml:space="preserve">The </w:t>
      </w:r>
      <w:r w:rsidR="00822F30" w:rsidRPr="00453E88">
        <w:rPr>
          <w:rFonts w:eastAsiaTheme="minorEastAsia"/>
          <w:color w:val="auto"/>
          <w:lang w:eastAsia="ja-JP"/>
        </w:rPr>
        <w:t xml:space="preserve">DNA-based plant virus, </w:t>
      </w:r>
      <w:r w:rsidR="00733023" w:rsidRPr="00453E88">
        <w:rPr>
          <w:rFonts w:eastAsiaTheme="minorEastAsia"/>
          <w:color w:val="auto"/>
          <w:lang w:eastAsia="ja-JP"/>
        </w:rPr>
        <w:t>that is</w:t>
      </w:r>
      <w:r w:rsidR="00822F30" w:rsidRPr="00453E88">
        <w:rPr>
          <w:rFonts w:eastAsiaTheme="minorEastAsia"/>
          <w:color w:val="auto"/>
          <w:lang w:eastAsia="ja-JP"/>
        </w:rPr>
        <w:t>, tomato yellow leaf curl virus (TYLCV) Israel strain, was detected in the experiments.</w:t>
      </w:r>
      <w:r w:rsidR="007C4816" w:rsidRPr="00453E88">
        <w:rPr>
          <w:rFonts w:eastAsiaTheme="minorEastAsia"/>
          <w:color w:val="auto"/>
          <w:lang w:eastAsia="ja-JP"/>
        </w:rPr>
        <w:t xml:space="preserve"> </w:t>
      </w:r>
      <w:r w:rsidR="00822F30" w:rsidRPr="00453E88">
        <w:rPr>
          <w:rFonts w:eastAsiaTheme="minorEastAsia"/>
          <w:color w:val="auto"/>
          <w:lang w:eastAsia="ja-JP"/>
        </w:rPr>
        <w:t>A primer set for the detection of TYLCV was pre-spotted and dried in reaction chambers (Nos. 2 and 4</w:t>
      </w:r>
      <w:r w:rsidR="00FF5479" w:rsidRPr="00453E88">
        <w:rPr>
          <w:rFonts w:eastAsiaTheme="minorEastAsia"/>
          <w:color w:val="auto"/>
          <w:lang w:eastAsia="ja-JP"/>
        </w:rPr>
        <w:t>;</w:t>
      </w:r>
      <w:r w:rsidR="00822F30" w:rsidRPr="00453E88">
        <w:rPr>
          <w:rFonts w:eastAsiaTheme="minorEastAsia"/>
          <w:color w:val="auto"/>
          <w:lang w:eastAsia="ja-JP"/>
        </w:rPr>
        <w:t xml:space="preserve"> denoted by</w:t>
      </w:r>
      <w:r w:rsidR="00FF5479" w:rsidRPr="00453E88">
        <w:rPr>
          <w:rFonts w:eastAsiaTheme="minorEastAsia"/>
          <w:color w:val="auto"/>
          <w:lang w:eastAsia="ja-JP"/>
        </w:rPr>
        <w:t xml:space="preserve"> symbol </w:t>
      </w:r>
      <w:r w:rsidR="00FF5479" w:rsidRPr="00453E88">
        <w:rPr>
          <w:rFonts w:eastAsiaTheme="minorEastAsia"/>
          <w:i/>
          <w:iCs/>
          <w:color w:val="auto"/>
          <w:lang w:eastAsia="ja-JP"/>
        </w:rPr>
        <w:t>P</w:t>
      </w:r>
      <w:r w:rsidR="00FF5479" w:rsidRPr="00453E88">
        <w:rPr>
          <w:rFonts w:eastAsiaTheme="minorEastAsia"/>
          <w:color w:val="auto"/>
          <w:lang w:eastAsia="ja-JP"/>
        </w:rPr>
        <w:t xml:space="preserve"> in the graph</w:t>
      </w:r>
      <w:r w:rsidR="00822F30" w:rsidRPr="00453E88">
        <w:rPr>
          <w:rFonts w:eastAsiaTheme="minorEastAsia"/>
          <w:color w:val="auto"/>
          <w:lang w:eastAsia="ja-JP"/>
        </w:rPr>
        <w:t xml:space="preserve">), while distilled water (DW) was pre-spotted in </w:t>
      </w:r>
      <w:r w:rsidR="00381625" w:rsidRPr="00453E88">
        <w:rPr>
          <w:rFonts w:eastAsiaTheme="minorEastAsia"/>
          <w:color w:val="auto"/>
          <w:lang w:eastAsia="ja-JP"/>
        </w:rPr>
        <w:t xml:space="preserve">the </w:t>
      </w:r>
      <w:r w:rsidR="00822F30" w:rsidRPr="00453E88">
        <w:rPr>
          <w:rFonts w:eastAsiaTheme="minorEastAsia"/>
          <w:color w:val="auto"/>
          <w:lang w:eastAsia="ja-JP"/>
        </w:rPr>
        <w:t>other reaction chambers (Nos. 1, 3, and 5</w:t>
      </w:r>
      <w:r w:rsidR="00FF5479" w:rsidRPr="00453E88">
        <w:rPr>
          <w:rFonts w:eastAsiaTheme="minorEastAsia"/>
          <w:color w:val="auto"/>
          <w:lang w:eastAsia="ja-JP"/>
        </w:rPr>
        <w:t xml:space="preserve"> ; denoted by symbol </w:t>
      </w:r>
      <w:r w:rsidR="00FF5479" w:rsidRPr="00453E88">
        <w:rPr>
          <w:rFonts w:eastAsiaTheme="minorEastAsia"/>
          <w:i/>
          <w:iCs/>
          <w:color w:val="auto"/>
          <w:lang w:eastAsia="ja-JP"/>
        </w:rPr>
        <w:t>N</w:t>
      </w:r>
      <w:r w:rsidR="00FF5479" w:rsidRPr="00453E88">
        <w:rPr>
          <w:rFonts w:eastAsiaTheme="minorEastAsia"/>
          <w:color w:val="auto"/>
          <w:lang w:eastAsia="ja-JP"/>
        </w:rPr>
        <w:t xml:space="preserve"> in the graph</w:t>
      </w:r>
      <w:r w:rsidR="00822F30" w:rsidRPr="00453E88">
        <w:rPr>
          <w:rFonts w:eastAsiaTheme="minorEastAsia"/>
          <w:color w:val="auto"/>
          <w:lang w:eastAsia="ja-JP"/>
        </w:rPr>
        <w:t xml:space="preserve">) as </w:t>
      </w:r>
      <w:r w:rsidR="008A2ED7" w:rsidRPr="00453E88">
        <w:rPr>
          <w:rFonts w:eastAsiaTheme="minorEastAsia"/>
          <w:color w:val="auto"/>
          <w:lang w:eastAsia="ja-JP"/>
        </w:rPr>
        <w:t xml:space="preserve">a </w:t>
      </w:r>
      <w:r w:rsidR="00822F30" w:rsidRPr="00453E88">
        <w:rPr>
          <w:rFonts w:eastAsiaTheme="minorEastAsia"/>
          <w:color w:val="auto"/>
          <w:lang w:eastAsia="ja-JP"/>
        </w:rPr>
        <w:t>negative control.</w:t>
      </w:r>
      <w:r w:rsidR="007C4816" w:rsidRPr="00453E88">
        <w:rPr>
          <w:rFonts w:eastAsiaTheme="minorEastAsia"/>
          <w:color w:val="auto"/>
          <w:lang w:eastAsia="ja-JP"/>
        </w:rPr>
        <w:t xml:space="preserve"> </w:t>
      </w:r>
      <w:r w:rsidR="000F6816" w:rsidRPr="00453E88">
        <w:rPr>
          <w:rFonts w:eastAsiaTheme="minorEastAsia"/>
          <w:color w:val="auto"/>
          <w:lang w:eastAsia="ja-JP"/>
        </w:rPr>
        <w:t xml:space="preserve">All </w:t>
      </w:r>
      <w:r w:rsidR="00381625" w:rsidRPr="00453E88">
        <w:rPr>
          <w:rFonts w:eastAsiaTheme="minorEastAsia"/>
          <w:color w:val="auto"/>
          <w:lang w:eastAsia="ja-JP"/>
        </w:rPr>
        <w:t xml:space="preserve">of </w:t>
      </w:r>
      <w:r w:rsidR="000F6816" w:rsidRPr="00453E88">
        <w:rPr>
          <w:rFonts w:eastAsiaTheme="minorEastAsia"/>
          <w:color w:val="auto"/>
          <w:lang w:eastAsia="ja-JP"/>
        </w:rPr>
        <w:t>the experimental results showed that the fluorescence intensities of reaction chambers containing the primer set (Nos. 2 and 4) w</w:t>
      </w:r>
      <w:r w:rsidR="008A2ED7" w:rsidRPr="00453E88">
        <w:rPr>
          <w:rFonts w:eastAsiaTheme="minorEastAsia"/>
          <w:color w:val="auto"/>
          <w:lang w:eastAsia="ja-JP"/>
        </w:rPr>
        <w:t xml:space="preserve">ere </w:t>
      </w:r>
      <w:r w:rsidR="000F6816" w:rsidRPr="00453E88">
        <w:rPr>
          <w:rFonts w:eastAsiaTheme="minorEastAsia"/>
          <w:color w:val="auto"/>
          <w:lang w:eastAsia="ja-JP"/>
        </w:rPr>
        <w:t xml:space="preserve">higher than those of the other chambers (Nos. 1, 3, and 5 as </w:t>
      </w:r>
      <w:r w:rsidR="00381625" w:rsidRPr="00453E88">
        <w:rPr>
          <w:rFonts w:eastAsiaTheme="minorEastAsia"/>
          <w:color w:val="auto"/>
          <w:lang w:eastAsia="ja-JP"/>
        </w:rPr>
        <w:t xml:space="preserve">a </w:t>
      </w:r>
      <w:r w:rsidR="000F6816" w:rsidRPr="00453E88">
        <w:rPr>
          <w:rFonts w:eastAsiaTheme="minorEastAsia"/>
          <w:color w:val="auto"/>
          <w:lang w:eastAsia="ja-JP"/>
        </w:rPr>
        <w:t>negative control).</w:t>
      </w:r>
      <w:r w:rsidR="007C4816" w:rsidRPr="00453E88">
        <w:rPr>
          <w:rFonts w:eastAsiaTheme="minorEastAsia"/>
          <w:color w:val="auto"/>
          <w:lang w:eastAsia="ja-JP"/>
        </w:rPr>
        <w:t xml:space="preserve"> </w:t>
      </w:r>
      <w:r w:rsidR="000F6816" w:rsidRPr="00453E88">
        <w:rPr>
          <w:rFonts w:eastAsiaTheme="minorEastAsia"/>
          <w:color w:val="auto"/>
          <w:lang w:eastAsia="ja-JP"/>
        </w:rPr>
        <w:t>Among these combinations, however, t</w:t>
      </w:r>
      <w:r w:rsidR="00FF5479" w:rsidRPr="00453E88">
        <w:rPr>
          <w:rFonts w:eastAsiaTheme="minorEastAsia"/>
          <w:color w:val="auto"/>
          <w:lang w:eastAsia="ja-JP"/>
        </w:rPr>
        <w:t xml:space="preserve">he strongest fluorescence intensities </w:t>
      </w:r>
      <w:r w:rsidR="000F6816" w:rsidRPr="00453E88">
        <w:rPr>
          <w:rFonts w:eastAsiaTheme="minorEastAsia"/>
          <w:color w:val="auto"/>
          <w:lang w:eastAsia="ja-JP"/>
        </w:rPr>
        <w:t xml:space="preserve">in </w:t>
      </w:r>
      <w:r w:rsidR="00FF5479" w:rsidRPr="00453E88">
        <w:rPr>
          <w:rFonts w:eastAsiaTheme="minorEastAsia"/>
          <w:color w:val="auto"/>
          <w:lang w:eastAsia="ja-JP"/>
        </w:rPr>
        <w:t xml:space="preserve">both the berberine compounds </w:t>
      </w:r>
      <w:r w:rsidR="00381625" w:rsidRPr="00453E88">
        <w:rPr>
          <w:rFonts w:eastAsiaTheme="minorEastAsia"/>
          <w:color w:val="auto"/>
          <w:lang w:eastAsia="ja-JP"/>
        </w:rPr>
        <w:t xml:space="preserve">could </w:t>
      </w:r>
      <w:r w:rsidR="00FF5479" w:rsidRPr="00453E88">
        <w:rPr>
          <w:rFonts w:eastAsiaTheme="minorEastAsia"/>
          <w:color w:val="auto"/>
          <w:lang w:eastAsia="ja-JP"/>
        </w:rPr>
        <w:t xml:space="preserve">be observed using an optical filter BV-2A (blue-violet light irradiation </w:t>
      </w:r>
      <w:r w:rsidR="008A2ED7" w:rsidRPr="00453E88">
        <w:rPr>
          <w:rFonts w:eastAsiaTheme="minorEastAsia"/>
          <w:color w:val="auto"/>
          <w:lang w:eastAsia="ja-JP"/>
        </w:rPr>
        <w:t>at</w:t>
      </w:r>
      <w:r w:rsidR="00FF5479" w:rsidRPr="00453E88">
        <w:rPr>
          <w:rFonts w:eastAsiaTheme="minorEastAsia"/>
          <w:color w:val="auto"/>
          <w:lang w:eastAsia="ja-JP"/>
        </w:rPr>
        <w:t xml:space="preserve"> 400–440 nm) compared to UV-2A (UV light irradiation </w:t>
      </w:r>
      <w:r w:rsidR="00922DE7" w:rsidRPr="00453E88">
        <w:rPr>
          <w:rFonts w:eastAsiaTheme="minorEastAsia"/>
          <w:color w:val="auto"/>
          <w:lang w:eastAsia="ja-JP"/>
        </w:rPr>
        <w:t>at</w:t>
      </w:r>
      <w:r w:rsidR="00FF5479" w:rsidRPr="00453E88">
        <w:rPr>
          <w:rFonts w:eastAsiaTheme="minorEastAsia"/>
          <w:color w:val="auto"/>
          <w:lang w:eastAsia="ja-JP"/>
        </w:rPr>
        <w:t xml:space="preserve"> 330–380 nm) and B-2A (blue light irradiation </w:t>
      </w:r>
      <w:r w:rsidR="008A2ED7" w:rsidRPr="00453E88">
        <w:rPr>
          <w:rFonts w:eastAsiaTheme="minorEastAsia"/>
          <w:color w:val="auto"/>
          <w:lang w:eastAsia="ja-JP"/>
        </w:rPr>
        <w:t>at</w:t>
      </w:r>
      <w:r w:rsidR="00FF5479" w:rsidRPr="00453E88">
        <w:rPr>
          <w:rFonts w:eastAsiaTheme="minorEastAsia"/>
          <w:color w:val="auto"/>
          <w:lang w:eastAsia="ja-JP"/>
        </w:rPr>
        <w:t xml:space="preserve"> 450–490 nm).</w:t>
      </w:r>
    </w:p>
    <w:p w14:paraId="5F4EEB81" w14:textId="3A3DED9B" w:rsidR="00A04512" w:rsidRPr="00453E88" w:rsidRDefault="000F6816" w:rsidP="00FF16DA">
      <w:pPr>
        <w:pStyle w:val="MDPI31text"/>
        <w:rPr>
          <w:rFonts w:eastAsiaTheme="minorEastAsia"/>
          <w:color w:val="auto"/>
          <w:lang w:eastAsia="ja-JP"/>
        </w:rPr>
      </w:pPr>
      <w:bookmarkStart w:id="5" w:name="_Hlk38917228"/>
      <w:r w:rsidRPr="00453E88">
        <w:rPr>
          <w:rFonts w:eastAsiaTheme="minorEastAsia" w:hint="eastAsia"/>
          <w:color w:val="auto"/>
          <w:lang w:eastAsia="ja-JP"/>
        </w:rPr>
        <w:t>T</w:t>
      </w:r>
      <w:r w:rsidRPr="00453E88">
        <w:rPr>
          <w:rFonts w:eastAsiaTheme="minorEastAsia"/>
          <w:color w:val="auto"/>
          <w:lang w:eastAsia="ja-JP"/>
        </w:rPr>
        <w:t xml:space="preserve">he average fluorescence intensities </w:t>
      </w:r>
      <w:r w:rsidR="00DA26DD" w:rsidRPr="00453E88">
        <w:rPr>
          <w:rFonts w:eastAsiaTheme="minorEastAsia"/>
          <w:color w:val="auto"/>
          <w:lang w:eastAsia="ja-JP"/>
        </w:rPr>
        <w:t xml:space="preserve">(reaction time: 60 min) </w:t>
      </w:r>
      <w:r w:rsidR="00513D40" w:rsidRPr="00453E88">
        <w:rPr>
          <w:rFonts w:eastAsiaTheme="minorEastAsia"/>
          <w:color w:val="auto"/>
          <w:lang w:eastAsia="ja-JP"/>
        </w:rPr>
        <w:t>obtained from</w:t>
      </w:r>
      <w:r w:rsidRPr="00453E88">
        <w:rPr>
          <w:rFonts w:eastAsiaTheme="minorEastAsia"/>
          <w:color w:val="auto"/>
          <w:lang w:eastAsia="ja-JP"/>
        </w:rPr>
        <w:t xml:space="preserve"> </w:t>
      </w:r>
      <w:r w:rsidR="00DA26DD" w:rsidRPr="00453E88">
        <w:rPr>
          <w:rFonts w:eastAsiaTheme="minorEastAsia"/>
          <w:color w:val="auto"/>
          <w:lang w:eastAsia="ja-JP"/>
        </w:rPr>
        <w:t xml:space="preserve">the </w:t>
      </w:r>
      <w:r w:rsidRPr="00453E88">
        <w:rPr>
          <w:rFonts w:eastAsiaTheme="minorEastAsia"/>
          <w:color w:val="auto"/>
          <w:lang w:eastAsia="ja-JP"/>
        </w:rPr>
        <w:t xml:space="preserve">positive chambers (Nos. 2 and 4) </w:t>
      </w:r>
      <w:r w:rsidR="00513D40" w:rsidRPr="00453E88">
        <w:rPr>
          <w:rFonts w:eastAsiaTheme="minorEastAsia"/>
          <w:color w:val="auto"/>
          <w:lang w:eastAsia="ja-JP"/>
        </w:rPr>
        <w:t>or</w:t>
      </w:r>
      <w:r w:rsidRPr="00453E88">
        <w:rPr>
          <w:rFonts w:eastAsiaTheme="minorEastAsia"/>
          <w:color w:val="auto"/>
          <w:lang w:eastAsia="ja-JP"/>
        </w:rPr>
        <w:t xml:space="preserve"> </w:t>
      </w:r>
      <w:r w:rsidR="00DA26DD" w:rsidRPr="00453E88">
        <w:rPr>
          <w:rFonts w:eastAsiaTheme="minorEastAsia"/>
          <w:color w:val="auto"/>
          <w:lang w:eastAsia="ja-JP"/>
        </w:rPr>
        <w:t xml:space="preserve">the </w:t>
      </w:r>
      <w:r w:rsidRPr="00453E88">
        <w:rPr>
          <w:rFonts w:eastAsiaTheme="minorEastAsia"/>
          <w:color w:val="auto"/>
          <w:lang w:eastAsia="ja-JP"/>
        </w:rPr>
        <w:t>negative chambers (Nos. 1, 3, and 5)</w:t>
      </w:r>
      <w:r w:rsidR="00DA26DD" w:rsidRPr="00453E88">
        <w:rPr>
          <w:rFonts w:eastAsiaTheme="minorEastAsia"/>
          <w:color w:val="auto"/>
          <w:lang w:eastAsia="ja-JP"/>
        </w:rPr>
        <w:t>,</w:t>
      </w:r>
      <w:r w:rsidR="00F138E2" w:rsidRPr="00453E88">
        <w:rPr>
          <w:rFonts w:eastAsiaTheme="minorEastAsia"/>
          <w:color w:val="auto"/>
          <w:lang w:eastAsia="ja-JP"/>
        </w:rPr>
        <w:t xml:space="preserve"> and the intensity ratio (P/N) of negative (N) to positive (P)</w:t>
      </w:r>
      <w:r w:rsidR="00381625" w:rsidRPr="00453E88">
        <w:rPr>
          <w:rFonts w:eastAsiaTheme="minorEastAsia"/>
          <w:color w:val="auto"/>
          <w:lang w:eastAsia="ja-JP"/>
        </w:rPr>
        <w:t>,</w:t>
      </w:r>
      <w:r w:rsidR="00F138E2" w:rsidRPr="00453E88">
        <w:rPr>
          <w:rFonts w:eastAsiaTheme="minorEastAsia"/>
          <w:color w:val="auto"/>
          <w:lang w:eastAsia="ja-JP"/>
        </w:rPr>
        <w:t xml:space="preserve"> are summarized in Table S3.</w:t>
      </w:r>
      <w:r w:rsidR="007C4816" w:rsidRPr="00453E88">
        <w:rPr>
          <w:rFonts w:eastAsiaTheme="minorEastAsia"/>
          <w:color w:val="auto"/>
          <w:lang w:eastAsia="ja-JP"/>
        </w:rPr>
        <w:t xml:space="preserve"> </w:t>
      </w:r>
      <w:r w:rsidR="007B19B8" w:rsidRPr="00453E88">
        <w:rPr>
          <w:rFonts w:eastAsiaTheme="minorEastAsia"/>
          <w:color w:val="auto"/>
          <w:lang w:eastAsia="ja-JP"/>
        </w:rPr>
        <w:t>Although t</w:t>
      </w:r>
      <w:r w:rsidR="002F38DE" w:rsidRPr="00453E88">
        <w:rPr>
          <w:rFonts w:eastAsiaTheme="minorEastAsia"/>
          <w:color w:val="auto"/>
          <w:lang w:eastAsia="ja-JP"/>
        </w:rPr>
        <w:t xml:space="preserve">he fluorescence intensity ratio (P/N) obtained with </w:t>
      </w:r>
      <w:r w:rsidR="002F38DE" w:rsidRPr="00453E88">
        <w:rPr>
          <w:rFonts w:eastAsiaTheme="minorEastAsia"/>
          <w:color w:val="auto"/>
          <w:szCs w:val="20"/>
          <w:lang w:eastAsia="ja-JP"/>
        </w:rPr>
        <w:t>berberine chloride</w:t>
      </w:r>
      <w:r w:rsidR="002F38DE" w:rsidRPr="00453E88">
        <w:rPr>
          <w:rFonts w:eastAsiaTheme="minorEastAsia" w:hint="eastAsia"/>
          <w:color w:val="auto"/>
          <w:lang w:eastAsia="ja-JP"/>
        </w:rPr>
        <w:t xml:space="preserve"> </w:t>
      </w:r>
      <w:r w:rsidR="002F38DE" w:rsidRPr="00453E88">
        <w:rPr>
          <w:rFonts w:eastAsiaTheme="minorEastAsia"/>
          <w:color w:val="auto"/>
          <w:lang w:eastAsia="ja-JP"/>
        </w:rPr>
        <w:t xml:space="preserve">was </w:t>
      </w:r>
      <w:r w:rsidR="008A2ED7" w:rsidRPr="00453E88">
        <w:rPr>
          <w:rFonts w:eastAsiaTheme="minorEastAsia"/>
          <w:color w:val="auto"/>
          <w:lang w:eastAsia="ja-JP"/>
        </w:rPr>
        <w:t>slightly higher</w:t>
      </w:r>
      <w:r w:rsidR="002F38DE" w:rsidRPr="00453E88">
        <w:rPr>
          <w:rFonts w:eastAsiaTheme="minorEastAsia"/>
          <w:color w:val="auto"/>
          <w:lang w:eastAsia="ja-JP"/>
        </w:rPr>
        <w:t xml:space="preserve"> than</w:t>
      </w:r>
      <w:r w:rsidR="008A2ED7" w:rsidRPr="00453E88">
        <w:rPr>
          <w:rFonts w:eastAsiaTheme="minorEastAsia"/>
          <w:color w:val="auto"/>
          <w:lang w:eastAsia="ja-JP"/>
        </w:rPr>
        <w:t xml:space="preserve"> that with</w:t>
      </w:r>
      <w:r w:rsidR="002F38DE" w:rsidRPr="00453E88">
        <w:rPr>
          <w:rFonts w:eastAsiaTheme="minorEastAsia" w:hint="eastAsia"/>
          <w:color w:val="auto"/>
          <w:lang w:eastAsia="ja-JP"/>
        </w:rPr>
        <w:t xml:space="preserve"> </w:t>
      </w:r>
      <w:r w:rsidR="002F38DE" w:rsidRPr="00453E88">
        <w:rPr>
          <w:rFonts w:eastAsiaTheme="minorEastAsia"/>
          <w:color w:val="auto"/>
          <w:szCs w:val="20"/>
          <w:lang w:eastAsia="ja-JP"/>
        </w:rPr>
        <w:t>berberine sulfate</w:t>
      </w:r>
      <w:r w:rsidR="007B19B8" w:rsidRPr="00453E88">
        <w:rPr>
          <w:rFonts w:eastAsiaTheme="minorEastAsia"/>
          <w:color w:val="auto"/>
          <w:szCs w:val="20"/>
          <w:lang w:eastAsia="ja-JP"/>
        </w:rPr>
        <w:t xml:space="preserve">, the negative </w:t>
      </w:r>
      <w:r w:rsidR="007B19B8" w:rsidRPr="00453E88">
        <w:rPr>
          <w:rFonts w:eastAsiaTheme="minorEastAsia"/>
          <w:color w:val="auto"/>
          <w:lang w:eastAsia="ja-JP"/>
        </w:rPr>
        <w:t>fluorescence intensity</w:t>
      </w:r>
      <w:r w:rsidR="002F38DE" w:rsidRPr="00453E88">
        <w:rPr>
          <w:rFonts w:eastAsiaTheme="minorEastAsia"/>
          <w:color w:val="auto"/>
          <w:szCs w:val="20"/>
          <w:lang w:eastAsia="ja-JP"/>
        </w:rPr>
        <w:t xml:space="preserve"> </w:t>
      </w:r>
      <w:r w:rsidR="007B19B8" w:rsidRPr="00453E88">
        <w:rPr>
          <w:rFonts w:eastAsiaTheme="minorEastAsia"/>
          <w:color w:val="auto"/>
          <w:szCs w:val="20"/>
          <w:lang w:eastAsia="ja-JP"/>
        </w:rPr>
        <w:t xml:space="preserve">(N) </w:t>
      </w:r>
      <w:r w:rsidR="007B19B8" w:rsidRPr="00453E88">
        <w:rPr>
          <w:rFonts w:eastAsiaTheme="minorEastAsia"/>
          <w:color w:val="auto"/>
          <w:lang w:eastAsia="ja-JP"/>
        </w:rPr>
        <w:t xml:space="preserve">obtained with </w:t>
      </w:r>
      <w:r w:rsidR="007B19B8" w:rsidRPr="00453E88">
        <w:rPr>
          <w:rFonts w:eastAsiaTheme="minorEastAsia"/>
          <w:color w:val="auto"/>
          <w:szCs w:val="20"/>
          <w:lang w:eastAsia="ja-JP"/>
        </w:rPr>
        <w:t>berberine chloride</w:t>
      </w:r>
      <w:r w:rsidR="007B19B8" w:rsidRPr="00453E88">
        <w:rPr>
          <w:rFonts w:eastAsiaTheme="minorEastAsia" w:hint="eastAsia"/>
          <w:color w:val="auto"/>
          <w:lang w:eastAsia="ja-JP"/>
        </w:rPr>
        <w:t xml:space="preserve"> </w:t>
      </w:r>
      <w:r w:rsidR="007B19B8" w:rsidRPr="00453E88">
        <w:rPr>
          <w:rFonts w:eastAsiaTheme="minorEastAsia"/>
          <w:color w:val="auto"/>
          <w:szCs w:val="20"/>
          <w:lang w:eastAsia="ja-JP"/>
        </w:rPr>
        <w:t xml:space="preserve">was </w:t>
      </w:r>
      <w:r w:rsidR="00432F1D" w:rsidRPr="00453E88">
        <w:rPr>
          <w:rFonts w:eastAsiaTheme="minorEastAsia"/>
          <w:color w:val="auto"/>
          <w:szCs w:val="20"/>
          <w:lang w:eastAsia="ja-JP"/>
        </w:rPr>
        <w:t xml:space="preserve">lower </w:t>
      </w:r>
      <w:r w:rsidR="007B19B8" w:rsidRPr="00453E88">
        <w:rPr>
          <w:rFonts w:eastAsiaTheme="minorEastAsia"/>
          <w:color w:val="auto"/>
          <w:szCs w:val="20"/>
          <w:lang w:eastAsia="ja-JP"/>
        </w:rPr>
        <w:t xml:space="preserve">than </w:t>
      </w:r>
      <w:r w:rsidR="008A2ED7" w:rsidRPr="00453E88">
        <w:rPr>
          <w:rFonts w:eastAsiaTheme="minorEastAsia"/>
          <w:color w:val="auto"/>
          <w:szCs w:val="20"/>
          <w:lang w:eastAsia="ja-JP"/>
        </w:rPr>
        <w:t xml:space="preserve">that with </w:t>
      </w:r>
      <w:r w:rsidR="007B19B8" w:rsidRPr="00453E88">
        <w:rPr>
          <w:rFonts w:eastAsiaTheme="minorEastAsia"/>
          <w:color w:val="auto"/>
          <w:szCs w:val="20"/>
          <w:lang w:eastAsia="ja-JP"/>
        </w:rPr>
        <w:t xml:space="preserve">berberine sulfate, resulting in a higher contrast of positive (P) to negative (N). </w:t>
      </w:r>
      <w:r w:rsidR="00F138E2" w:rsidRPr="00453E88">
        <w:rPr>
          <w:rFonts w:eastAsiaTheme="minorEastAsia" w:hint="eastAsia"/>
          <w:color w:val="auto"/>
          <w:lang w:eastAsia="ja-JP"/>
        </w:rPr>
        <w:t>A</w:t>
      </w:r>
      <w:r w:rsidR="00F138E2" w:rsidRPr="00453E88">
        <w:rPr>
          <w:rFonts w:eastAsiaTheme="minorEastAsia"/>
          <w:color w:val="auto"/>
          <w:lang w:eastAsia="ja-JP"/>
        </w:rPr>
        <w:t xml:space="preserve">s a result, a combination of berberine chloride and an optical filter </w:t>
      </w:r>
      <w:r w:rsidR="007C4816" w:rsidRPr="00453E88">
        <w:rPr>
          <w:rFonts w:eastAsiaTheme="minorEastAsia"/>
          <w:color w:val="auto"/>
          <w:lang w:eastAsia="ja-JP"/>
        </w:rPr>
        <w:t xml:space="preserve">BV-2A </w:t>
      </w:r>
      <w:r w:rsidR="00F138E2" w:rsidRPr="00453E88">
        <w:rPr>
          <w:rFonts w:eastAsiaTheme="minorEastAsia"/>
          <w:color w:val="auto"/>
          <w:lang w:eastAsia="ja-JP"/>
        </w:rPr>
        <w:t xml:space="preserve">was determined </w:t>
      </w:r>
      <w:r w:rsidR="008A2ED7" w:rsidRPr="00453E88">
        <w:rPr>
          <w:rFonts w:eastAsiaTheme="minorEastAsia"/>
          <w:color w:val="auto"/>
          <w:lang w:eastAsia="ja-JP"/>
        </w:rPr>
        <w:t>to be</w:t>
      </w:r>
      <w:r w:rsidR="007C4816" w:rsidRPr="00453E88">
        <w:rPr>
          <w:rFonts w:eastAsiaTheme="minorEastAsia"/>
          <w:color w:val="auto"/>
          <w:lang w:eastAsia="ja-JP"/>
        </w:rPr>
        <w:t xml:space="preserve"> the most appropriate for the LAMP assay in microfluidic diagnostic devices.</w:t>
      </w:r>
      <w:bookmarkEnd w:id="5"/>
    </w:p>
    <w:p w14:paraId="7ACC9E24" w14:textId="77777777" w:rsidR="00A5479D" w:rsidRPr="00453E88" w:rsidRDefault="00A5479D">
      <w:pPr>
        <w:spacing w:line="240" w:lineRule="auto"/>
        <w:jc w:val="left"/>
        <w:rPr>
          <w:rFonts w:ascii="Palatino Linotype" w:hAnsi="Palatino Linotype"/>
          <w:b/>
          <w:color w:val="auto"/>
          <w:sz w:val="18"/>
          <w:szCs w:val="22"/>
          <w:lang w:bidi="en-US"/>
        </w:rPr>
      </w:pPr>
      <w:r w:rsidRPr="00453E88">
        <w:rPr>
          <w:b/>
          <w:color w:val="auto"/>
        </w:rPr>
        <w:br w:type="page"/>
      </w:r>
    </w:p>
    <w:p w14:paraId="09E0788B" w14:textId="2D36DDBD" w:rsidR="00C069B9" w:rsidRPr="00453E88" w:rsidRDefault="00FF16DA" w:rsidP="00FF16DA">
      <w:pPr>
        <w:pStyle w:val="MDPI41tablecaption"/>
        <w:jc w:val="center"/>
        <w:rPr>
          <w:color w:val="auto"/>
        </w:rPr>
      </w:pPr>
      <w:r w:rsidRPr="00453E88">
        <w:rPr>
          <w:b/>
          <w:color w:val="auto"/>
        </w:rPr>
        <w:lastRenderedPageBreak/>
        <w:t xml:space="preserve">Table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2.</w:t>
      </w:r>
      <w:r w:rsidR="00C069B9" w:rsidRPr="00453E88">
        <w:rPr>
          <w:b/>
          <w:color w:val="auto"/>
        </w:rPr>
        <w:t xml:space="preserve"> </w:t>
      </w:r>
      <w:r w:rsidR="00111DD2" w:rsidRPr="00453E88">
        <w:rPr>
          <w:color w:val="auto"/>
        </w:rPr>
        <w:t>Specification</w:t>
      </w:r>
      <w:r w:rsidR="00C069B9" w:rsidRPr="00453E88">
        <w:rPr>
          <w:color w:val="auto"/>
        </w:rPr>
        <w:t xml:space="preserve"> </w:t>
      </w:r>
      <w:r w:rsidR="00111DD2" w:rsidRPr="00453E88">
        <w:rPr>
          <w:color w:val="auto"/>
        </w:rPr>
        <w:t>of f</w:t>
      </w:r>
      <w:r w:rsidR="00C069B9" w:rsidRPr="00453E88">
        <w:rPr>
          <w:color w:val="auto"/>
        </w:rPr>
        <w:t>luorescence filter cubes</w:t>
      </w:r>
      <w:r w:rsidR="00A04512" w:rsidRPr="00453E88">
        <w:rPr>
          <w:color w:val="auto"/>
        </w:rPr>
        <w:t xml:space="preserve"> used for selecting excitation wavelength ranges</w:t>
      </w:r>
      <w:r w:rsidR="00111DD2" w:rsidRPr="00453E88">
        <w:rPr>
          <w:color w:val="auto"/>
        </w:rPr>
        <w:t>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1394"/>
        <w:gridCol w:w="2149"/>
        <w:gridCol w:w="2149"/>
        <w:gridCol w:w="1871"/>
      </w:tblGrid>
      <w:tr w:rsidR="00676C99" w:rsidRPr="00453E88" w14:paraId="06D4463E" w14:textId="77777777" w:rsidTr="00A5479D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3077C1" w14:textId="35E0BA41" w:rsidR="00C069B9" w:rsidRPr="00453E88" w:rsidRDefault="00111DD2" w:rsidP="00A5479D">
            <w:pPr>
              <w:pStyle w:val="MDPI42tablebody"/>
              <w:autoSpaceDE w:val="0"/>
              <w:autoSpaceDN w:val="0"/>
              <w:spacing w:line="240" w:lineRule="auto"/>
              <w:rPr>
                <w:b/>
                <w:color w:val="auto"/>
              </w:rPr>
            </w:pPr>
            <w:r w:rsidRPr="00453E88">
              <w:rPr>
                <w:b/>
                <w:color w:val="auto"/>
              </w:rPr>
              <w:t>Fluorescence</w:t>
            </w:r>
            <w:r w:rsidR="00A5479D" w:rsidRPr="00453E88">
              <w:rPr>
                <w:b/>
                <w:color w:val="auto"/>
              </w:rPr>
              <w:t xml:space="preserve"> </w:t>
            </w:r>
            <w:r w:rsidR="00A5479D" w:rsidRPr="00453E88">
              <w:rPr>
                <w:b/>
                <w:color w:val="auto"/>
              </w:rPr>
              <w:br/>
              <w:t>F</w:t>
            </w:r>
            <w:r w:rsidRPr="00453E88">
              <w:rPr>
                <w:b/>
                <w:color w:val="auto"/>
              </w:rPr>
              <w:t xml:space="preserve">ilter </w:t>
            </w:r>
            <w:r w:rsidR="00A5479D" w:rsidRPr="00453E88">
              <w:rPr>
                <w:b/>
                <w:color w:val="auto"/>
              </w:rPr>
              <w:t>Cubes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476F2F08" w14:textId="0956147A" w:rsidR="00C069B9" w:rsidRPr="00453E88" w:rsidRDefault="00C069B9" w:rsidP="00A5479D">
            <w:pPr>
              <w:pStyle w:val="MDPI42tablebody"/>
              <w:spacing w:line="240" w:lineRule="auto"/>
              <w:rPr>
                <w:rFonts w:eastAsiaTheme="minorEastAsia"/>
                <w:b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Excitation </w:t>
            </w:r>
            <w:r w:rsidR="00A5479D" w:rsidRPr="00453E88">
              <w:rPr>
                <w:rFonts w:eastAsiaTheme="minorEastAsia"/>
                <w:b/>
                <w:color w:val="auto"/>
                <w:lang w:eastAsia="ja-JP"/>
              </w:rPr>
              <w:t xml:space="preserve">Filter </w:t>
            </w:r>
            <w:r w:rsidR="00111DD2" w:rsidRPr="00453E88">
              <w:rPr>
                <w:rFonts w:eastAsiaTheme="minorEastAsia"/>
                <w:b/>
                <w:color w:val="auto"/>
                <w:lang w:eastAsia="ja-JP"/>
              </w:rPr>
              <w:t>(nm)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 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br/>
            </w:r>
            <w:r w:rsidR="00111DD2" w:rsidRPr="00453E88">
              <w:rPr>
                <w:rFonts w:eastAsiaTheme="minorEastAsia" w:hint="eastAsia"/>
                <w:b/>
                <w:bCs/>
                <w:color w:val="auto"/>
                <w:lang w:eastAsia="ja-JP"/>
              </w:rPr>
              <w:t>(</w:t>
            </w:r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Bandpass 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Filter</w:t>
            </w:r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4EA92F3" w14:textId="465C3D06" w:rsidR="00111DD2" w:rsidRPr="00453E88" w:rsidRDefault="00C069B9" w:rsidP="00A5479D">
            <w:pPr>
              <w:pStyle w:val="MDPI42tablebody"/>
              <w:spacing w:line="240" w:lineRule="auto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Dichroic </w:t>
            </w:r>
            <w:r w:rsidR="00A5479D" w:rsidRPr="00453E88">
              <w:rPr>
                <w:rFonts w:eastAsiaTheme="minorEastAsia"/>
                <w:b/>
                <w:color w:val="auto"/>
                <w:lang w:eastAsia="ja-JP"/>
              </w:rPr>
              <w:t xml:space="preserve">Mirror </w:t>
            </w:r>
            <w:r w:rsidR="00111DD2" w:rsidRPr="00453E88">
              <w:rPr>
                <w:rFonts w:eastAsiaTheme="minorEastAsia"/>
                <w:b/>
                <w:color w:val="auto"/>
                <w:lang w:eastAsia="ja-JP"/>
              </w:rPr>
              <w:t>(nm)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 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br/>
            </w:r>
            <w:r w:rsidR="00111DD2" w:rsidRPr="00453E88">
              <w:rPr>
                <w:rFonts w:eastAsiaTheme="minorEastAsia" w:hint="eastAsia"/>
                <w:b/>
                <w:bCs/>
                <w:color w:val="auto"/>
                <w:lang w:eastAsia="ja-JP"/>
              </w:rPr>
              <w:t>(</w:t>
            </w:r>
            <w:proofErr w:type="spellStart"/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Longpass</w:t>
            </w:r>
            <w:proofErr w:type="spellEnd"/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 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Filter</w:t>
            </w:r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1460D8" w14:textId="5B9DEB91" w:rsidR="00C069B9" w:rsidRPr="00453E88" w:rsidRDefault="00C069B9" w:rsidP="00A5479D">
            <w:pPr>
              <w:pStyle w:val="MDPI42tablebody"/>
              <w:spacing w:line="240" w:lineRule="auto"/>
              <w:rPr>
                <w:rFonts w:eastAsiaTheme="minorEastAsia"/>
                <w:b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Barrier </w:t>
            </w:r>
            <w:r w:rsidR="00A5479D" w:rsidRPr="00453E88">
              <w:rPr>
                <w:rFonts w:eastAsiaTheme="minorEastAsia"/>
                <w:b/>
                <w:color w:val="auto"/>
                <w:lang w:eastAsia="ja-JP"/>
              </w:rPr>
              <w:t xml:space="preserve">Filter </w:t>
            </w:r>
            <w:r w:rsidR="00111DD2" w:rsidRPr="00453E88">
              <w:rPr>
                <w:rFonts w:eastAsiaTheme="minorEastAsia"/>
                <w:b/>
                <w:color w:val="auto"/>
                <w:lang w:eastAsia="ja-JP"/>
              </w:rPr>
              <w:t>(nm)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 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br/>
            </w:r>
            <w:r w:rsidR="00111DD2" w:rsidRPr="00453E88">
              <w:rPr>
                <w:rFonts w:eastAsiaTheme="minorEastAsia" w:hint="eastAsia"/>
                <w:b/>
                <w:bCs/>
                <w:color w:val="auto"/>
                <w:lang w:eastAsia="ja-JP"/>
              </w:rPr>
              <w:t>(</w:t>
            </w:r>
            <w:proofErr w:type="spellStart"/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Longpass</w:t>
            </w:r>
            <w:proofErr w:type="spellEnd"/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 xml:space="preserve"> </w:t>
            </w:r>
            <w:r w:rsidR="00A5479D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Filter</w:t>
            </w:r>
            <w:r w:rsidR="00111DD2"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)</w:t>
            </w:r>
          </w:p>
        </w:tc>
      </w:tr>
      <w:tr w:rsidR="00676C99" w:rsidRPr="00453E88" w14:paraId="7804B6A4" w14:textId="77777777" w:rsidTr="00A5479D">
        <w:trPr>
          <w:jc w:val="center"/>
        </w:trPr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18977119" w14:textId="72EE598D" w:rsidR="00C069B9" w:rsidRPr="00453E88" w:rsidRDefault="00C069B9" w:rsidP="00DA480E">
            <w:pPr>
              <w:pStyle w:val="MDPI42tablebody"/>
              <w:spacing w:line="240" w:lineRule="auto"/>
              <w:jc w:val="left"/>
              <w:rPr>
                <w:b/>
                <w:bCs/>
                <w:color w:val="auto"/>
              </w:rPr>
            </w:pPr>
            <w:r w:rsidRPr="00453E88">
              <w:rPr>
                <w:b/>
                <w:bCs/>
                <w:color w:val="auto"/>
              </w:rPr>
              <w:t>UV-2A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E3C1185" w14:textId="609BBDBE" w:rsidR="00C069B9" w:rsidRPr="00453E88" w:rsidRDefault="00C069B9" w:rsidP="00DA480E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355/50</w:t>
            </w:r>
          </w:p>
          <w:p w14:paraId="04DA84E2" w14:textId="57B3C31F" w:rsidR="00C069B9" w:rsidRPr="00453E88" w:rsidRDefault="00C069B9" w:rsidP="00DA480E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(</w:t>
            </w:r>
            <w:r w:rsidRPr="00453E88">
              <w:rPr>
                <w:rFonts w:eastAsiaTheme="minorEastAsia"/>
                <w:color w:val="auto"/>
                <w:lang w:eastAsia="ja-JP"/>
              </w:rPr>
              <w:t>330–380)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1C7A564" w14:textId="5D927558" w:rsidR="00111DD2" w:rsidRPr="00453E88" w:rsidRDefault="00C069B9" w:rsidP="00111DD2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400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6320AFCA" w14:textId="7EDC7A87" w:rsidR="00C069B9" w:rsidRPr="00453E88" w:rsidRDefault="00C069B9" w:rsidP="00DA480E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410</w:t>
            </w:r>
          </w:p>
        </w:tc>
      </w:tr>
      <w:tr w:rsidR="00676C99" w:rsidRPr="00453E88" w14:paraId="69212512" w14:textId="77777777" w:rsidTr="00A5479D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7DFB5C0" w14:textId="6DB58301" w:rsidR="00C069B9" w:rsidRPr="00453E88" w:rsidRDefault="00C069B9" w:rsidP="00C069B9">
            <w:pPr>
              <w:pStyle w:val="MDPI42tablebody"/>
              <w:spacing w:line="240" w:lineRule="auto"/>
              <w:jc w:val="left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BV-2A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6399F7F" w14:textId="77777777" w:rsidR="00111DD2" w:rsidRPr="00453E88" w:rsidRDefault="00C069B9" w:rsidP="00111DD2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420/40</w:t>
            </w:r>
          </w:p>
          <w:p w14:paraId="0C4C707A" w14:textId="3856EFB3" w:rsidR="00C069B9" w:rsidRPr="00453E88" w:rsidRDefault="00C069B9" w:rsidP="00111DD2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(</w:t>
            </w:r>
            <w:r w:rsidRPr="00453E88">
              <w:rPr>
                <w:rFonts w:eastAsiaTheme="minorEastAsia"/>
                <w:color w:val="auto"/>
                <w:lang w:eastAsia="ja-JP"/>
              </w:rPr>
              <w:t>400–440)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7148F41" w14:textId="5DF05A5E" w:rsidR="00C069B9" w:rsidRPr="00453E88" w:rsidRDefault="00C069B9" w:rsidP="00C069B9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455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AC8819D" w14:textId="5086B716" w:rsidR="00C069B9" w:rsidRPr="00453E88" w:rsidRDefault="00C069B9" w:rsidP="00C069B9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460</w:t>
            </w:r>
          </w:p>
        </w:tc>
      </w:tr>
      <w:tr w:rsidR="00C069B9" w:rsidRPr="00453E88" w14:paraId="19198ACA" w14:textId="77777777" w:rsidTr="00A5479D">
        <w:trPr>
          <w:jc w:val="center"/>
        </w:trPr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33D5FDED" w14:textId="74BE56C7" w:rsidR="00C069B9" w:rsidRPr="00453E88" w:rsidRDefault="00C069B9" w:rsidP="00C069B9">
            <w:pPr>
              <w:pStyle w:val="MDPI42tablebody"/>
              <w:spacing w:line="240" w:lineRule="auto"/>
              <w:jc w:val="left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b/>
                <w:bCs/>
                <w:color w:val="auto"/>
                <w:lang w:eastAsia="ja-JP"/>
              </w:rPr>
              <w:t>B</w:t>
            </w: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-2A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31B8D669" w14:textId="280E7695" w:rsidR="00C069B9" w:rsidRPr="00453E88" w:rsidRDefault="00C069B9" w:rsidP="00C069B9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470/40</w:t>
            </w:r>
          </w:p>
          <w:p w14:paraId="337B33E8" w14:textId="70A58132" w:rsidR="00C069B9" w:rsidRPr="00453E88" w:rsidRDefault="00C069B9" w:rsidP="00C069B9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(</w:t>
            </w:r>
            <w:r w:rsidRPr="00453E88">
              <w:rPr>
                <w:rFonts w:eastAsiaTheme="minorEastAsia"/>
                <w:color w:val="auto"/>
                <w:lang w:eastAsia="ja-JP"/>
              </w:rPr>
              <w:t>450–490</w:t>
            </w:r>
            <w:r w:rsidR="00111DD2" w:rsidRPr="00453E88">
              <w:rPr>
                <w:rFonts w:eastAsiaTheme="minorEastAsia"/>
                <w:color w:val="auto"/>
                <w:lang w:eastAsia="ja-JP"/>
              </w:rPr>
              <w:t>)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188317B6" w14:textId="6CC0CEF0" w:rsidR="00C069B9" w:rsidRPr="00453E88" w:rsidRDefault="00C069B9" w:rsidP="00C069B9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505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78315F14" w14:textId="2BB721B8" w:rsidR="00C069B9" w:rsidRPr="00453E88" w:rsidRDefault="00C069B9" w:rsidP="00C069B9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510</w:t>
            </w:r>
          </w:p>
        </w:tc>
      </w:tr>
    </w:tbl>
    <w:p w14:paraId="7D4A877F" w14:textId="77777777" w:rsidR="00501F47" w:rsidRPr="00453E88" w:rsidRDefault="00501F47" w:rsidP="00FF16DA">
      <w:pPr>
        <w:pStyle w:val="MDPI52figure"/>
        <w:spacing w:before="240"/>
        <w:rPr>
          <w:rFonts w:eastAsiaTheme="minorEastAsia"/>
          <w:noProof/>
          <w:color w:val="auto"/>
          <w:lang w:eastAsia="ja-JP"/>
        </w:rPr>
      </w:pPr>
    </w:p>
    <w:p w14:paraId="33BDF172" w14:textId="26B80953" w:rsidR="00F722E8" w:rsidRPr="00453E88" w:rsidRDefault="00651CA9" w:rsidP="00FF16DA">
      <w:pPr>
        <w:pStyle w:val="MDPI52figure"/>
        <w:spacing w:before="240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noProof/>
          <w:color w:val="auto"/>
          <w:lang w:eastAsia="ja-JP"/>
        </w:rPr>
        <w:drawing>
          <wp:inline distT="0" distB="0" distL="0" distR="0" wp14:anchorId="04253B42" wp14:editId="5D77BDAD">
            <wp:extent cx="5619281" cy="3304668"/>
            <wp:effectExtent l="0" t="0" r="63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768" cy="333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E572A" w14:textId="2F3D04E1" w:rsidR="00A04512" w:rsidRPr="00453E88" w:rsidRDefault="00FF16DA" w:rsidP="00FF16DA">
      <w:pPr>
        <w:pStyle w:val="MDPI51figurecaption"/>
        <w:rPr>
          <w:color w:val="auto"/>
        </w:rPr>
      </w:pPr>
      <w:r w:rsidRPr="00453E88">
        <w:rPr>
          <w:b/>
          <w:color w:val="auto"/>
        </w:rPr>
        <w:t xml:space="preserve">Figure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1.</w:t>
      </w:r>
      <w:r w:rsidR="00A04512" w:rsidRPr="00453E88">
        <w:rPr>
          <w:b/>
          <w:color w:val="auto"/>
        </w:rPr>
        <w:t xml:space="preserve"> </w:t>
      </w:r>
      <w:r w:rsidR="00A04512" w:rsidRPr="00453E88">
        <w:rPr>
          <w:color w:val="auto"/>
        </w:rPr>
        <w:t xml:space="preserve">A comparison </w:t>
      </w:r>
      <w:r w:rsidR="008A2ED7" w:rsidRPr="00453E88">
        <w:rPr>
          <w:color w:val="auto"/>
        </w:rPr>
        <w:t xml:space="preserve">of the </w:t>
      </w:r>
      <w:r w:rsidR="00A04512" w:rsidRPr="00453E88">
        <w:rPr>
          <w:color w:val="auto"/>
        </w:rPr>
        <w:t xml:space="preserve">fluorescence intensity </w:t>
      </w:r>
      <w:r w:rsidR="00432F1D" w:rsidRPr="00453E88">
        <w:rPr>
          <w:color w:val="auto"/>
        </w:rPr>
        <w:t xml:space="preserve">of </w:t>
      </w:r>
      <w:r w:rsidR="00A04512" w:rsidRPr="00453E88">
        <w:rPr>
          <w:color w:val="auto"/>
        </w:rPr>
        <w:t xml:space="preserve">the six different combinations of </w:t>
      </w:r>
      <w:r w:rsidR="008A2ED7" w:rsidRPr="00453E88">
        <w:rPr>
          <w:color w:val="auto"/>
        </w:rPr>
        <w:t xml:space="preserve">the </w:t>
      </w:r>
      <w:r w:rsidR="00A04512" w:rsidRPr="00453E88">
        <w:rPr>
          <w:color w:val="auto"/>
        </w:rPr>
        <w:t xml:space="preserve">two berberine compounds and three optical filter cubes (i.e., three different excitation wavelength ranges) estimated before and after the LAMP assay for 30 and 60 min in </w:t>
      </w:r>
      <w:r w:rsidR="008A2ED7" w:rsidRPr="00453E88">
        <w:rPr>
          <w:color w:val="auto"/>
        </w:rPr>
        <w:t xml:space="preserve">the </w:t>
      </w:r>
      <w:r w:rsidR="00A04512" w:rsidRPr="00453E88">
        <w:rPr>
          <w:color w:val="auto"/>
        </w:rPr>
        <w:t>microfluidic diagnostic devices.</w:t>
      </w:r>
    </w:p>
    <w:p w14:paraId="52F0FB63" w14:textId="77777777" w:rsidR="00501F47" w:rsidRPr="00453E88" w:rsidRDefault="00501F47" w:rsidP="00FF16DA">
      <w:pPr>
        <w:pStyle w:val="MDPI51figurecaption"/>
        <w:rPr>
          <w:color w:val="auto"/>
        </w:rPr>
      </w:pPr>
    </w:p>
    <w:p w14:paraId="377C074C" w14:textId="7A12FE95" w:rsidR="00F722E8" w:rsidRPr="00453E88" w:rsidRDefault="00FF16DA" w:rsidP="00FF16DA">
      <w:pPr>
        <w:pStyle w:val="MDPI41tablecaption"/>
        <w:rPr>
          <w:color w:val="auto"/>
        </w:rPr>
      </w:pPr>
      <w:r w:rsidRPr="00453E88">
        <w:rPr>
          <w:b/>
          <w:color w:val="auto"/>
        </w:rPr>
        <w:t xml:space="preserve">Table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3.</w:t>
      </w:r>
      <w:r w:rsidR="00F722E8" w:rsidRPr="00453E88">
        <w:rPr>
          <w:b/>
          <w:color w:val="auto"/>
        </w:rPr>
        <w:t xml:space="preserve"> </w:t>
      </w:r>
      <w:r w:rsidR="00F722E8" w:rsidRPr="00453E88">
        <w:rPr>
          <w:color w:val="auto"/>
        </w:rPr>
        <w:t>The average fluorescence intensities (</w:t>
      </w:r>
      <w:r w:rsidR="00E4488B" w:rsidRPr="00453E88">
        <w:rPr>
          <w:color w:val="auto"/>
        </w:rPr>
        <w:t xml:space="preserve">after </w:t>
      </w:r>
      <w:r w:rsidR="00F722E8" w:rsidRPr="00453E88">
        <w:rPr>
          <w:color w:val="auto"/>
        </w:rPr>
        <w:t>60 min) either in the positive chambers (Nos. 2 and 4) or the negative chambers (Nos. 1, 3, and 5), and the intensity ratio (P/N) of negative (N) to positive (P).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561"/>
        <w:gridCol w:w="1388"/>
        <w:gridCol w:w="1255"/>
        <w:gridCol w:w="1235"/>
      </w:tblGrid>
      <w:tr w:rsidR="00676C99" w:rsidRPr="00453E88" w14:paraId="55CF2D25" w14:textId="77777777" w:rsidTr="00A5479D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</w:tcPr>
          <w:p w14:paraId="65812137" w14:textId="72EE4314" w:rsidR="00E4488B" w:rsidRPr="00453E88" w:rsidRDefault="00E4488B" w:rsidP="00A5479D">
            <w:pPr>
              <w:pStyle w:val="MDPI42tablebody"/>
              <w:autoSpaceDE w:val="0"/>
              <w:autoSpaceDN w:val="0"/>
              <w:spacing w:line="240" w:lineRule="auto"/>
              <w:rPr>
                <w:b/>
                <w:color w:val="auto"/>
              </w:rPr>
            </w:pPr>
            <w:r w:rsidRPr="00453E88">
              <w:rPr>
                <w:b/>
                <w:color w:val="auto"/>
              </w:rPr>
              <w:t>Fluorescence</w:t>
            </w:r>
            <w:r w:rsidR="00A5479D" w:rsidRPr="00453E88">
              <w:rPr>
                <w:b/>
                <w:color w:val="auto"/>
              </w:rPr>
              <w:t xml:space="preserve"> F</w:t>
            </w:r>
            <w:r w:rsidRPr="00453E88">
              <w:rPr>
                <w:b/>
                <w:color w:val="auto"/>
              </w:rPr>
              <w:t xml:space="preserve">ilter </w:t>
            </w:r>
            <w:r w:rsidR="00A5479D" w:rsidRPr="00453E88">
              <w:rPr>
                <w:b/>
                <w:color w:val="auto"/>
              </w:rPr>
              <w:t>Cubes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</w:tcPr>
          <w:p w14:paraId="7DB9A3D5" w14:textId="295ACFC0" w:rsidR="00E4488B" w:rsidRPr="00453E88" w:rsidRDefault="00E4488B" w:rsidP="00F722E8">
            <w:pPr>
              <w:pStyle w:val="MDPI42tablebody"/>
              <w:spacing w:line="240" w:lineRule="auto"/>
              <w:rPr>
                <w:rFonts w:eastAsiaTheme="minorEastAsia"/>
                <w:b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Berberine </w:t>
            </w:r>
            <w:r w:rsidR="00A5479D" w:rsidRPr="00453E88">
              <w:rPr>
                <w:rFonts w:eastAsiaTheme="minorEastAsia"/>
                <w:b/>
                <w:color w:val="auto"/>
                <w:lang w:eastAsia="ja-JP"/>
              </w:rPr>
              <w:t xml:space="preserve">Chloride </w:t>
            </w: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(180 </w:t>
            </w:r>
            <w:r w:rsidRPr="00453E88">
              <w:rPr>
                <w:rFonts w:eastAsiaTheme="minorEastAsia" w:hint="eastAsia"/>
                <w:b/>
                <w:color w:val="auto"/>
                <w:lang w:eastAsia="ja-JP"/>
              </w:rPr>
              <w:t>µ</w:t>
            </w:r>
            <w:r w:rsidRPr="00453E88">
              <w:rPr>
                <w:rFonts w:eastAsiaTheme="minorEastAsia"/>
                <w:b/>
                <w:color w:val="auto"/>
                <w:lang w:eastAsia="ja-JP"/>
              </w:rPr>
              <w:t>M)</w:t>
            </w:r>
          </w:p>
        </w:tc>
      </w:tr>
      <w:tr w:rsidR="00676C99" w:rsidRPr="00453E88" w14:paraId="56FD4E93" w14:textId="77777777" w:rsidTr="00A5479D">
        <w:trPr>
          <w:jc w:val="center"/>
        </w:trPr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803CD92" w14:textId="041851BB" w:rsidR="00E4488B" w:rsidRPr="00453E88" w:rsidRDefault="00E4488B" w:rsidP="009163A7">
            <w:pPr>
              <w:pStyle w:val="MDPI42tablebody"/>
              <w:spacing w:line="240" w:lineRule="auto"/>
              <w:jc w:val="left"/>
              <w:rPr>
                <w:b/>
                <w:bCs/>
                <w:color w:val="auto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4147D1A" w14:textId="497E8616" w:rsidR="00E4488B" w:rsidRPr="00453E88" w:rsidRDefault="00E4488B" w:rsidP="00434F06">
            <w:pPr>
              <w:pStyle w:val="MDPI42tablebody"/>
              <w:spacing w:line="240" w:lineRule="auto"/>
              <w:rPr>
                <w:rFonts w:eastAsiaTheme="minorEastAsia"/>
                <w:b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>Negative (N)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1101C5F" w14:textId="242F5360" w:rsidR="00E4488B" w:rsidRPr="00453E88" w:rsidRDefault="00E4488B" w:rsidP="00434F06">
            <w:pPr>
              <w:pStyle w:val="MDPI42tablebody"/>
              <w:spacing w:line="240" w:lineRule="auto"/>
              <w:rPr>
                <w:b/>
                <w:color w:val="auto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>Positive (P)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21D3EC2" w14:textId="7E9D4C4F" w:rsidR="00E4488B" w:rsidRPr="00453E88" w:rsidRDefault="00E4488B" w:rsidP="00434F06">
            <w:pPr>
              <w:pStyle w:val="MDPI42tablebody"/>
              <w:spacing w:line="240" w:lineRule="auto"/>
              <w:rPr>
                <w:b/>
                <w:color w:val="auto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>Ratio (P/N)</w:t>
            </w:r>
          </w:p>
        </w:tc>
      </w:tr>
      <w:tr w:rsidR="00676C99" w:rsidRPr="00453E88" w14:paraId="2E200863" w14:textId="77777777" w:rsidTr="00A5479D">
        <w:trPr>
          <w:jc w:val="center"/>
        </w:trPr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42007465" w14:textId="77777777" w:rsidR="00F722E8" w:rsidRPr="00453E88" w:rsidRDefault="00F722E8" w:rsidP="00480C59">
            <w:pPr>
              <w:pStyle w:val="MDPI42tablebody"/>
              <w:spacing w:line="240" w:lineRule="auto"/>
              <w:jc w:val="left"/>
              <w:rPr>
                <w:b/>
                <w:bCs/>
                <w:color w:val="auto"/>
              </w:rPr>
            </w:pPr>
            <w:r w:rsidRPr="00453E88">
              <w:rPr>
                <w:b/>
                <w:bCs/>
                <w:color w:val="auto"/>
              </w:rPr>
              <w:t>UV-2A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236B61C" w14:textId="3E91817F" w:rsidR="00F722E8" w:rsidRPr="00453E88" w:rsidRDefault="00E4488B" w:rsidP="00480C59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7</w:t>
            </w:r>
            <w:r w:rsidRPr="00453E88">
              <w:rPr>
                <w:rFonts w:eastAsiaTheme="minorEastAsia"/>
                <w:color w:val="auto"/>
                <w:lang w:eastAsia="ja-JP"/>
              </w:rPr>
              <w:t>.67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17F5272B" w14:textId="1EF7CEE6" w:rsidR="00F722E8" w:rsidRPr="00453E88" w:rsidRDefault="00E4488B" w:rsidP="00480C59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1</w:t>
            </w:r>
            <w:r w:rsidRPr="00453E88">
              <w:rPr>
                <w:rFonts w:eastAsiaTheme="minorEastAsia"/>
                <w:color w:val="auto"/>
                <w:lang w:eastAsia="ja-JP"/>
              </w:rPr>
              <w:t>8.14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2EC4BAD" w14:textId="033EE585" w:rsidR="00F722E8" w:rsidRPr="00453E88" w:rsidRDefault="00E4488B" w:rsidP="00480C59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2</w:t>
            </w:r>
            <w:r w:rsidRPr="00453E88">
              <w:rPr>
                <w:rFonts w:eastAsiaTheme="minorEastAsia"/>
                <w:color w:val="auto"/>
                <w:lang w:eastAsia="ja-JP"/>
              </w:rPr>
              <w:t>.36</w:t>
            </w:r>
          </w:p>
        </w:tc>
      </w:tr>
      <w:tr w:rsidR="00676C99" w:rsidRPr="00453E88" w14:paraId="31DFF87B" w14:textId="77777777" w:rsidTr="00A5479D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EBC3CC9" w14:textId="77777777" w:rsidR="00F722E8" w:rsidRPr="00453E88" w:rsidRDefault="00F722E8" w:rsidP="00434F06">
            <w:pPr>
              <w:pStyle w:val="MDPI42tablebody"/>
              <w:spacing w:line="240" w:lineRule="auto"/>
              <w:jc w:val="left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BV-2A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A014E76" w14:textId="1852A5ED" w:rsidR="00F722E8" w:rsidRPr="00453E88" w:rsidRDefault="00E4488B" w:rsidP="00434F06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1</w:t>
            </w:r>
            <w:r w:rsidRPr="00453E88">
              <w:rPr>
                <w:rFonts w:eastAsiaTheme="minorEastAsia"/>
                <w:color w:val="auto"/>
                <w:lang w:eastAsia="ja-JP"/>
              </w:rPr>
              <w:t>9.31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F2BEED1" w14:textId="4EF5B0DE" w:rsidR="00F722E8" w:rsidRPr="00453E88" w:rsidRDefault="00E4488B" w:rsidP="00434F06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3</w:t>
            </w:r>
            <w:r w:rsidRPr="00453E88">
              <w:rPr>
                <w:rFonts w:eastAsiaTheme="minorEastAsia"/>
                <w:color w:val="auto"/>
                <w:lang w:eastAsia="ja-JP"/>
              </w:rPr>
              <w:t>7.91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3759B9E" w14:textId="70BAB013" w:rsidR="00F722E8" w:rsidRPr="00453E88" w:rsidRDefault="00E4488B" w:rsidP="00434F06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1</w:t>
            </w:r>
            <w:r w:rsidRPr="00453E88">
              <w:rPr>
                <w:rFonts w:eastAsiaTheme="minorEastAsia"/>
                <w:color w:val="auto"/>
                <w:lang w:eastAsia="ja-JP"/>
              </w:rPr>
              <w:t>.96</w:t>
            </w:r>
          </w:p>
        </w:tc>
      </w:tr>
      <w:tr w:rsidR="00676C99" w:rsidRPr="00453E88" w14:paraId="11154234" w14:textId="77777777" w:rsidTr="00A5479D">
        <w:trPr>
          <w:jc w:val="center"/>
        </w:trPr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784C58BA" w14:textId="77777777" w:rsidR="00F722E8" w:rsidRPr="00453E88" w:rsidRDefault="00F722E8" w:rsidP="00434F06">
            <w:pPr>
              <w:pStyle w:val="MDPI42tablebody"/>
              <w:spacing w:line="240" w:lineRule="auto"/>
              <w:jc w:val="left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b/>
                <w:bCs/>
                <w:color w:val="auto"/>
                <w:lang w:eastAsia="ja-JP"/>
              </w:rPr>
              <w:t>B</w:t>
            </w: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-2A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026E3F9C" w14:textId="4D679209" w:rsidR="00F722E8" w:rsidRPr="00453E88" w:rsidRDefault="00E4488B" w:rsidP="00434F06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color w:val="auto"/>
                <w:lang w:eastAsia="ja-JP"/>
              </w:rPr>
              <w:t>1.59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5A8AF8DF" w14:textId="15EBF675" w:rsidR="00F722E8" w:rsidRPr="00453E88" w:rsidRDefault="00E4488B" w:rsidP="00434F06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3</w:t>
            </w:r>
            <w:r w:rsidRPr="00453E88">
              <w:rPr>
                <w:rFonts w:eastAsiaTheme="minorEastAsia"/>
                <w:color w:val="auto"/>
                <w:lang w:eastAsia="ja-JP"/>
              </w:rPr>
              <w:t>.41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207A5B82" w14:textId="242D8A3E" w:rsidR="00F722E8" w:rsidRPr="00453E88" w:rsidRDefault="00E4488B" w:rsidP="00434F06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2</w:t>
            </w:r>
            <w:r w:rsidRPr="00453E88">
              <w:rPr>
                <w:rFonts w:eastAsiaTheme="minorEastAsia"/>
                <w:color w:val="auto"/>
                <w:lang w:eastAsia="ja-JP"/>
              </w:rPr>
              <w:t>.14</w:t>
            </w:r>
          </w:p>
        </w:tc>
      </w:tr>
      <w:tr w:rsidR="00676C99" w:rsidRPr="00453E88" w14:paraId="2C3AC29E" w14:textId="77777777" w:rsidTr="00A5479D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</w:tcPr>
          <w:p w14:paraId="7D1880B2" w14:textId="717D2979" w:rsidR="00E4488B" w:rsidRPr="00453E88" w:rsidRDefault="00E4488B" w:rsidP="00A5479D">
            <w:pPr>
              <w:pStyle w:val="MDPI42tablebody"/>
              <w:spacing w:line="240" w:lineRule="auto"/>
              <w:jc w:val="left"/>
              <w:rPr>
                <w:b/>
                <w:color w:val="auto"/>
              </w:rPr>
            </w:pPr>
            <w:r w:rsidRPr="00453E88">
              <w:rPr>
                <w:b/>
                <w:color w:val="auto"/>
              </w:rPr>
              <w:t>Fluorescence</w:t>
            </w:r>
            <w:r w:rsidR="00A5479D" w:rsidRPr="00453E88">
              <w:rPr>
                <w:b/>
                <w:color w:val="auto"/>
              </w:rPr>
              <w:t xml:space="preserve"> F</w:t>
            </w:r>
            <w:r w:rsidRPr="00453E88">
              <w:rPr>
                <w:b/>
                <w:color w:val="auto"/>
              </w:rPr>
              <w:t xml:space="preserve">ilter </w:t>
            </w:r>
            <w:r w:rsidR="00A5479D" w:rsidRPr="00453E88">
              <w:rPr>
                <w:b/>
                <w:color w:val="auto"/>
              </w:rPr>
              <w:t>Cubes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bottom w:val="nil"/>
            </w:tcBorders>
            <w:vAlign w:val="center"/>
          </w:tcPr>
          <w:p w14:paraId="300E3602" w14:textId="4885B350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b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Berberine </w:t>
            </w:r>
            <w:r w:rsidR="00A5479D" w:rsidRPr="00453E88">
              <w:rPr>
                <w:rFonts w:eastAsiaTheme="minorEastAsia"/>
                <w:b/>
                <w:color w:val="auto"/>
                <w:lang w:eastAsia="ja-JP"/>
              </w:rPr>
              <w:t>Sulfate</w:t>
            </w:r>
            <w:r w:rsidR="00A5479D" w:rsidRPr="00453E88">
              <w:rPr>
                <w:color w:val="auto"/>
              </w:rPr>
              <w:t xml:space="preserve"> </w:t>
            </w:r>
            <w:r w:rsidRPr="00453E88">
              <w:rPr>
                <w:rFonts w:eastAsiaTheme="minorEastAsia"/>
                <w:b/>
                <w:color w:val="auto"/>
                <w:lang w:eastAsia="ja-JP"/>
              </w:rPr>
              <w:t xml:space="preserve">(180 </w:t>
            </w:r>
            <w:r w:rsidRPr="00453E88">
              <w:rPr>
                <w:rFonts w:eastAsiaTheme="minorEastAsia" w:hint="eastAsia"/>
                <w:b/>
                <w:color w:val="auto"/>
                <w:lang w:eastAsia="ja-JP"/>
              </w:rPr>
              <w:t>µ</w:t>
            </w:r>
            <w:r w:rsidRPr="00453E88">
              <w:rPr>
                <w:rFonts w:eastAsiaTheme="minorEastAsia"/>
                <w:b/>
                <w:color w:val="auto"/>
                <w:lang w:eastAsia="ja-JP"/>
              </w:rPr>
              <w:t>M)</w:t>
            </w:r>
          </w:p>
        </w:tc>
      </w:tr>
      <w:tr w:rsidR="00676C99" w:rsidRPr="00453E88" w14:paraId="09499FAE" w14:textId="77777777" w:rsidTr="00A5479D">
        <w:trPr>
          <w:jc w:val="center"/>
        </w:trPr>
        <w:tc>
          <w:tcPr>
            <w:tcW w:w="0" w:type="auto"/>
            <w:vMerge/>
            <w:tcBorders>
              <w:top w:val="nil"/>
              <w:bottom w:val="single" w:sz="6" w:space="0" w:color="auto"/>
            </w:tcBorders>
            <w:shd w:val="clear" w:color="auto" w:fill="auto"/>
            <w:vAlign w:val="center"/>
          </w:tcPr>
          <w:p w14:paraId="654903B5" w14:textId="77777777" w:rsidR="00E4488B" w:rsidRPr="00453E88" w:rsidRDefault="00E4488B" w:rsidP="002A6E48">
            <w:pPr>
              <w:pStyle w:val="MDPI42tablebody"/>
              <w:spacing w:line="240" w:lineRule="auto"/>
              <w:jc w:val="left"/>
              <w:rPr>
                <w:b/>
                <w:bCs/>
                <w:color w:val="auto"/>
              </w:rPr>
            </w:pPr>
          </w:p>
        </w:tc>
        <w:tc>
          <w:tcPr>
            <w:tcW w:w="0" w:type="auto"/>
            <w:tcBorders>
              <w:top w:val="nil"/>
              <w:bottom w:val="single" w:sz="6" w:space="0" w:color="auto"/>
            </w:tcBorders>
            <w:vAlign w:val="center"/>
          </w:tcPr>
          <w:p w14:paraId="3D202E91" w14:textId="77777777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>Negative (N)</w:t>
            </w:r>
          </w:p>
        </w:tc>
        <w:tc>
          <w:tcPr>
            <w:tcW w:w="0" w:type="auto"/>
            <w:tcBorders>
              <w:top w:val="nil"/>
              <w:bottom w:val="single" w:sz="6" w:space="0" w:color="auto"/>
            </w:tcBorders>
            <w:shd w:val="clear" w:color="auto" w:fill="auto"/>
            <w:vAlign w:val="center"/>
          </w:tcPr>
          <w:p w14:paraId="16A7352A" w14:textId="77777777" w:rsidR="00E4488B" w:rsidRPr="00453E88" w:rsidRDefault="00E4488B" w:rsidP="002A6E48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>Positive (P)</w:t>
            </w:r>
          </w:p>
        </w:tc>
        <w:tc>
          <w:tcPr>
            <w:tcW w:w="0" w:type="auto"/>
            <w:tcBorders>
              <w:top w:val="nil"/>
              <w:bottom w:val="single" w:sz="6" w:space="0" w:color="auto"/>
            </w:tcBorders>
            <w:shd w:val="clear" w:color="auto" w:fill="auto"/>
            <w:vAlign w:val="center"/>
          </w:tcPr>
          <w:p w14:paraId="27AF407C" w14:textId="77777777" w:rsidR="00E4488B" w:rsidRPr="00453E88" w:rsidRDefault="00E4488B" w:rsidP="002A6E48">
            <w:pPr>
              <w:pStyle w:val="MDPI42tablebody"/>
              <w:spacing w:line="240" w:lineRule="auto"/>
              <w:rPr>
                <w:color w:val="auto"/>
              </w:rPr>
            </w:pPr>
            <w:r w:rsidRPr="00453E88">
              <w:rPr>
                <w:rFonts w:eastAsiaTheme="minorEastAsia"/>
                <w:b/>
                <w:color w:val="auto"/>
                <w:lang w:eastAsia="ja-JP"/>
              </w:rPr>
              <w:t>Ratio (P/N)</w:t>
            </w:r>
          </w:p>
        </w:tc>
      </w:tr>
      <w:tr w:rsidR="00676C99" w:rsidRPr="00453E88" w14:paraId="2B376306" w14:textId="77777777" w:rsidTr="00A5479D">
        <w:trPr>
          <w:jc w:val="center"/>
        </w:trPr>
        <w:tc>
          <w:tcPr>
            <w:tcW w:w="0" w:type="auto"/>
            <w:tcBorders>
              <w:top w:val="single" w:sz="6" w:space="0" w:color="auto"/>
              <w:bottom w:val="nil"/>
            </w:tcBorders>
            <w:shd w:val="clear" w:color="auto" w:fill="auto"/>
            <w:vAlign w:val="center"/>
          </w:tcPr>
          <w:p w14:paraId="687F8663" w14:textId="77777777" w:rsidR="00E4488B" w:rsidRPr="00453E88" w:rsidRDefault="00E4488B" w:rsidP="002A6E48">
            <w:pPr>
              <w:pStyle w:val="MDPI42tablebody"/>
              <w:spacing w:line="240" w:lineRule="auto"/>
              <w:jc w:val="left"/>
              <w:rPr>
                <w:b/>
                <w:bCs/>
                <w:color w:val="auto"/>
              </w:rPr>
            </w:pPr>
            <w:r w:rsidRPr="00453E88">
              <w:rPr>
                <w:b/>
                <w:bCs/>
                <w:color w:val="auto"/>
              </w:rPr>
              <w:t>UV-2A</w:t>
            </w:r>
          </w:p>
        </w:tc>
        <w:tc>
          <w:tcPr>
            <w:tcW w:w="0" w:type="auto"/>
            <w:tcBorders>
              <w:top w:val="single" w:sz="6" w:space="0" w:color="auto"/>
              <w:bottom w:val="nil"/>
            </w:tcBorders>
            <w:vAlign w:val="center"/>
          </w:tcPr>
          <w:p w14:paraId="7F537C4C" w14:textId="3F1B0004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9</w:t>
            </w:r>
            <w:r w:rsidRPr="00453E88">
              <w:rPr>
                <w:rFonts w:eastAsiaTheme="minorEastAsia"/>
                <w:color w:val="auto"/>
                <w:lang w:eastAsia="ja-JP"/>
              </w:rPr>
              <w:t>.17</w:t>
            </w:r>
          </w:p>
        </w:tc>
        <w:tc>
          <w:tcPr>
            <w:tcW w:w="0" w:type="auto"/>
            <w:tcBorders>
              <w:top w:val="single" w:sz="6" w:space="0" w:color="auto"/>
              <w:bottom w:val="nil"/>
            </w:tcBorders>
            <w:shd w:val="clear" w:color="auto" w:fill="auto"/>
            <w:vAlign w:val="center"/>
          </w:tcPr>
          <w:p w14:paraId="40D464DF" w14:textId="41FBAC61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2</w:t>
            </w:r>
            <w:r w:rsidRPr="00453E88">
              <w:rPr>
                <w:rFonts w:eastAsiaTheme="minorEastAsia"/>
                <w:color w:val="auto"/>
                <w:lang w:eastAsia="ja-JP"/>
              </w:rPr>
              <w:t>1.15</w:t>
            </w:r>
          </w:p>
        </w:tc>
        <w:tc>
          <w:tcPr>
            <w:tcW w:w="0" w:type="auto"/>
            <w:tcBorders>
              <w:top w:val="single" w:sz="6" w:space="0" w:color="auto"/>
              <w:bottom w:val="nil"/>
            </w:tcBorders>
            <w:shd w:val="clear" w:color="auto" w:fill="auto"/>
            <w:vAlign w:val="center"/>
          </w:tcPr>
          <w:p w14:paraId="2F2EA331" w14:textId="127AC0C4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2</w:t>
            </w:r>
            <w:r w:rsidRPr="00453E88">
              <w:rPr>
                <w:rFonts w:eastAsiaTheme="minorEastAsia"/>
                <w:color w:val="auto"/>
                <w:lang w:eastAsia="ja-JP"/>
              </w:rPr>
              <w:t>.31</w:t>
            </w:r>
          </w:p>
        </w:tc>
      </w:tr>
      <w:tr w:rsidR="00676C99" w:rsidRPr="00453E88" w14:paraId="1E02AADA" w14:textId="77777777" w:rsidTr="00A5479D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6DE96F4" w14:textId="77777777" w:rsidR="00E4488B" w:rsidRPr="00453E88" w:rsidRDefault="00E4488B" w:rsidP="002A6E48">
            <w:pPr>
              <w:pStyle w:val="MDPI42tablebody"/>
              <w:spacing w:line="240" w:lineRule="auto"/>
              <w:jc w:val="left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BV-2A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2451C3D7" w14:textId="54F04C84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2</w:t>
            </w:r>
            <w:r w:rsidRPr="00453E88">
              <w:rPr>
                <w:rFonts w:eastAsiaTheme="minorEastAsia"/>
                <w:color w:val="auto"/>
                <w:lang w:eastAsia="ja-JP"/>
              </w:rPr>
              <w:t>3.78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FD2E798" w14:textId="698C5EB7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4</w:t>
            </w:r>
            <w:r w:rsidRPr="00453E88">
              <w:rPr>
                <w:rFonts w:eastAsiaTheme="minorEastAsia"/>
                <w:color w:val="auto"/>
                <w:lang w:eastAsia="ja-JP"/>
              </w:rPr>
              <w:t>4.79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90B9FEB" w14:textId="7F8CAEFD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1</w:t>
            </w:r>
            <w:r w:rsidRPr="00453E88">
              <w:rPr>
                <w:rFonts w:eastAsiaTheme="minorEastAsia"/>
                <w:color w:val="auto"/>
                <w:lang w:eastAsia="ja-JP"/>
              </w:rPr>
              <w:t>.88</w:t>
            </w:r>
          </w:p>
        </w:tc>
      </w:tr>
      <w:tr w:rsidR="00676C99" w:rsidRPr="00453E88" w14:paraId="1005CEB8" w14:textId="77777777" w:rsidTr="00A5479D">
        <w:trPr>
          <w:jc w:val="center"/>
        </w:trPr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676134AD" w14:textId="77777777" w:rsidR="00E4488B" w:rsidRPr="00453E88" w:rsidRDefault="00E4488B" w:rsidP="002A6E48">
            <w:pPr>
              <w:pStyle w:val="MDPI42tablebody"/>
              <w:spacing w:line="240" w:lineRule="auto"/>
              <w:jc w:val="left"/>
              <w:rPr>
                <w:rFonts w:eastAsiaTheme="minorEastAsia"/>
                <w:b/>
                <w:bCs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b/>
                <w:bCs/>
                <w:color w:val="auto"/>
                <w:lang w:eastAsia="ja-JP"/>
              </w:rPr>
              <w:t>B</w:t>
            </w:r>
            <w:r w:rsidRPr="00453E88">
              <w:rPr>
                <w:rFonts w:eastAsiaTheme="minorEastAsia"/>
                <w:b/>
                <w:bCs/>
                <w:color w:val="auto"/>
                <w:lang w:eastAsia="ja-JP"/>
              </w:rPr>
              <w:t>-2A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vAlign w:val="center"/>
          </w:tcPr>
          <w:p w14:paraId="172EB5A1" w14:textId="6A8BDF6B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2</w:t>
            </w:r>
            <w:r w:rsidRPr="00453E88">
              <w:rPr>
                <w:rFonts w:eastAsiaTheme="minorEastAsia"/>
                <w:color w:val="auto"/>
                <w:lang w:eastAsia="ja-JP"/>
              </w:rPr>
              <w:t>.04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75FAA0BA" w14:textId="7225269F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4</w:t>
            </w:r>
            <w:r w:rsidRPr="00453E88">
              <w:rPr>
                <w:rFonts w:eastAsiaTheme="minorEastAsia"/>
                <w:color w:val="auto"/>
                <w:lang w:eastAsia="ja-JP"/>
              </w:rPr>
              <w:t>.34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2AF4E51A" w14:textId="30CDFEE7" w:rsidR="00E4488B" w:rsidRPr="00453E88" w:rsidRDefault="00E4488B" w:rsidP="002A6E48">
            <w:pPr>
              <w:pStyle w:val="MDPI42tablebody"/>
              <w:spacing w:line="240" w:lineRule="auto"/>
              <w:rPr>
                <w:rFonts w:eastAsiaTheme="minorEastAsia"/>
                <w:color w:val="auto"/>
                <w:lang w:eastAsia="ja-JP"/>
              </w:rPr>
            </w:pPr>
            <w:r w:rsidRPr="00453E88">
              <w:rPr>
                <w:rFonts w:eastAsiaTheme="minorEastAsia" w:hint="eastAsia"/>
                <w:color w:val="auto"/>
                <w:lang w:eastAsia="ja-JP"/>
              </w:rPr>
              <w:t>2</w:t>
            </w:r>
            <w:r w:rsidRPr="00453E88">
              <w:rPr>
                <w:rFonts w:eastAsiaTheme="minorEastAsia"/>
                <w:color w:val="auto"/>
                <w:lang w:eastAsia="ja-JP"/>
              </w:rPr>
              <w:t>.13</w:t>
            </w:r>
          </w:p>
        </w:tc>
      </w:tr>
    </w:tbl>
    <w:p w14:paraId="11CCD439" w14:textId="2AFDB121" w:rsidR="00564DBA" w:rsidRPr="00453E88" w:rsidRDefault="00564DBA" w:rsidP="00FF16DA">
      <w:pPr>
        <w:pStyle w:val="MDPI21heading1"/>
        <w:rPr>
          <w:color w:val="auto"/>
          <w:lang w:eastAsia="zh-CN"/>
        </w:rPr>
      </w:pPr>
      <w:r w:rsidRPr="00453E88">
        <w:rPr>
          <w:color w:val="auto"/>
          <w:lang w:eastAsia="zh-CN"/>
        </w:rPr>
        <w:lastRenderedPageBreak/>
        <w:t xml:space="preserve">S3. </w:t>
      </w:r>
      <w:r w:rsidRPr="00453E88">
        <w:rPr>
          <w:color w:val="auto"/>
        </w:rPr>
        <w:t xml:space="preserve">Fluorescence </w:t>
      </w:r>
      <w:r w:rsidR="008A2ED7" w:rsidRPr="00453E88">
        <w:rPr>
          <w:color w:val="auto"/>
        </w:rPr>
        <w:t>Imaging</w:t>
      </w:r>
      <w:r w:rsidRPr="00453E88">
        <w:rPr>
          <w:color w:val="auto"/>
        </w:rPr>
        <w:t xml:space="preserve"> in LAMP Assays with </w:t>
      </w:r>
      <w:r w:rsidR="008A2ED7" w:rsidRPr="00453E88">
        <w:rPr>
          <w:color w:val="auto"/>
        </w:rPr>
        <w:t xml:space="preserve">a </w:t>
      </w:r>
      <w:r w:rsidRPr="00453E88">
        <w:rPr>
          <w:color w:val="auto"/>
        </w:rPr>
        <w:t>Smartphone</w:t>
      </w:r>
    </w:p>
    <w:p w14:paraId="5DBDDDF0" w14:textId="42D999F3" w:rsidR="008B3227" w:rsidRPr="00453E88" w:rsidRDefault="008B3227" w:rsidP="00FF16DA">
      <w:pPr>
        <w:pStyle w:val="MDPI31text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color w:val="auto"/>
          <w:lang w:eastAsia="ja-JP"/>
        </w:rPr>
        <w:t xml:space="preserve">To simplify </w:t>
      </w:r>
      <w:r w:rsidR="008A2ED7" w:rsidRPr="00453E88">
        <w:rPr>
          <w:rFonts w:eastAsiaTheme="minorEastAsia"/>
          <w:color w:val="auto"/>
          <w:lang w:eastAsia="ja-JP"/>
        </w:rPr>
        <w:t xml:space="preserve">the </w:t>
      </w:r>
      <w:r w:rsidRPr="00453E88">
        <w:rPr>
          <w:rFonts w:eastAsiaTheme="minorEastAsia"/>
          <w:color w:val="auto"/>
          <w:lang w:eastAsia="ja-JP"/>
        </w:rPr>
        <w:t>fluorescence</w:t>
      </w:r>
      <w:r w:rsidR="008A2ED7" w:rsidRPr="00453E88">
        <w:rPr>
          <w:rFonts w:eastAsiaTheme="minorEastAsia"/>
          <w:color w:val="auto"/>
          <w:lang w:eastAsia="ja-JP"/>
        </w:rPr>
        <w:t xml:space="preserve"> imaging</w:t>
      </w:r>
      <w:r w:rsidRPr="00453E88">
        <w:rPr>
          <w:rFonts w:eastAsiaTheme="minorEastAsia"/>
          <w:color w:val="auto"/>
          <w:lang w:eastAsia="ja-JP"/>
        </w:rPr>
        <w:t xml:space="preserve"> in LAMP assays, we demonstrated that a fluorescence microscope can be replaced by a smartphone </w:t>
      </w:r>
      <w:r w:rsidR="008A2ED7" w:rsidRPr="00453E88">
        <w:rPr>
          <w:rFonts w:eastAsiaTheme="minorEastAsia"/>
          <w:color w:val="auto"/>
          <w:lang w:eastAsia="ja-JP"/>
        </w:rPr>
        <w:t xml:space="preserve">modified </w:t>
      </w:r>
      <w:r w:rsidRPr="00453E88">
        <w:rPr>
          <w:rFonts w:eastAsiaTheme="minorEastAsia"/>
          <w:color w:val="auto"/>
          <w:lang w:eastAsia="ja-JP"/>
        </w:rPr>
        <w:t>with homemade equipment</w:t>
      </w:r>
      <w:r w:rsidR="008A2ED7" w:rsidRPr="00453E88">
        <w:rPr>
          <w:rFonts w:eastAsiaTheme="minorEastAsia"/>
          <w:color w:val="auto"/>
          <w:lang w:eastAsia="ja-JP"/>
        </w:rPr>
        <w:t>, as</w:t>
      </w:r>
      <w:r w:rsidRPr="00453E88">
        <w:rPr>
          <w:rFonts w:eastAsiaTheme="minorEastAsia"/>
          <w:color w:val="auto"/>
          <w:lang w:eastAsia="ja-JP"/>
        </w:rPr>
        <w:t xml:space="preserve"> shown in Figure S2.</w:t>
      </w:r>
      <w:r w:rsidR="00985A34" w:rsidRPr="00453E88">
        <w:rPr>
          <w:rFonts w:eastAsiaTheme="minorEastAsia"/>
          <w:color w:val="auto"/>
          <w:lang w:eastAsia="ja-JP"/>
        </w:rPr>
        <w:t xml:space="preserve"> </w:t>
      </w:r>
      <w:r w:rsidRPr="00453E88">
        <w:rPr>
          <w:rFonts w:eastAsiaTheme="minorEastAsia"/>
          <w:color w:val="auto"/>
          <w:lang w:eastAsia="ja-JP"/>
        </w:rPr>
        <w:t xml:space="preserve">An array of </w:t>
      </w:r>
      <w:r w:rsidRPr="00453E88">
        <w:rPr>
          <w:rFonts w:eastAsiaTheme="minorEastAsia" w:hint="eastAsia"/>
          <w:color w:val="auto"/>
          <w:lang w:eastAsia="ja-JP"/>
        </w:rPr>
        <w:t>L</w:t>
      </w:r>
      <w:r w:rsidRPr="00453E88">
        <w:rPr>
          <w:rFonts w:eastAsiaTheme="minorEastAsia"/>
          <w:color w:val="auto"/>
          <w:lang w:eastAsia="ja-JP"/>
        </w:rPr>
        <w:t>ED</w:t>
      </w:r>
      <w:r w:rsidR="002C3EE9" w:rsidRPr="00453E88">
        <w:rPr>
          <w:rFonts w:eastAsiaTheme="minorEastAsia"/>
          <w:color w:val="auto"/>
          <w:lang w:eastAsia="ja-JP"/>
        </w:rPr>
        <w:t>s</w:t>
      </w:r>
      <w:r w:rsidRPr="00453E88">
        <w:rPr>
          <w:rFonts w:eastAsiaTheme="minorEastAsia"/>
          <w:color w:val="auto"/>
          <w:lang w:eastAsia="ja-JP"/>
        </w:rPr>
        <w:t xml:space="preserve"> </w:t>
      </w:r>
      <w:r w:rsidR="00D61349" w:rsidRPr="00453E88">
        <w:rPr>
          <w:rFonts w:eastAsiaTheme="minorEastAsia"/>
          <w:color w:val="auto"/>
          <w:lang w:eastAsia="ja-JP"/>
        </w:rPr>
        <w:t>(</w:t>
      </w:r>
      <w:r w:rsidR="002C3EE9" w:rsidRPr="00453E88">
        <w:rPr>
          <w:rFonts w:eastAsiaTheme="minorEastAsia"/>
          <w:color w:val="auto"/>
          <w:lang w:eastAsia="ja-JP"/>
        </w:rPr>
        <w:t>peak wavelength</w:t>
      </w:r>
      <w:r w:rsidR="00D61349" w:rsidRPr="00453E88">
        <w:rPr>
          <w:rFonts w:eastAsiaTheme="minorEastAsia"/>
          <w:color w:val="auto"/>
          <w:lang w:eastAsia="ja-JP"/>
        </w:rPr>
        <w:t xml:space="preserve">: </w:t>
      </w:r>
      <w:r w:rsidR="002C3EE9" w:rsidRPr="00453E88">
        <w:rPr>
          <w:rFonts w:eastAsiaTheme="minorEastAsia"/>
          <w:color w:val="auto"/>
          <w:lang w:eastAsia="ja-JP"/>
        </w:rPr>
        <w:t>445 nm</w:t>
      </w:r>
      <w:r w:rsidR="00D61349" w:rsidRPr="00453E88">
        <w:rPr>
          <w:rFonts w:eastAsiaTheme="minorEastAsia"/>
          <w:color w:val="auto"/>
          <w:lang w:eastAsia="ja-JP"/>
        </w:rPr>
        <w:t>)</w:t>
      </w:r>
      <w:r w:rsidR="00432F1D" w:rsidRPr="00453E88">
        <w:rPr>
          <w:rFonts w:eastAsiaTheme="minorEastAsia"/>
          <w:color w:val="auto"/>
          <w:lang w:eastAsia="ja-JP"/>
        </w:rPr>
        <w:t>,</w:t>
      </w:r>
      <w:r w:rsidR="002C3EE9" w:rsidRPr="00453E88">
        <w:rPr>
          <w:rFonts w:eastAsiaTheme="minorEastAsia"/>
          <w:color w:val="auto"/>
          <w:lang w:eastAsia="ja-JP"/>
        </w:rPr>
        <w:t xml:space="preserve"> </w:t>
      </w:r>
      <w:r w:rsidR="00D61349" w:rsidRPr="00453E88">
        <w:rPr>
          <w:rFonts w:eastAsiaTheme="minorEastAsia"/>
          <w:color w:val="auto"/>
          <w:lang w:eastAsia="ja-JP"/>
        </w:rPr>
        <w:t>after passing through a</w:t>
      </w:r>
      <w:r w:rsidR="008A2ED7" w:rsidRPr="00453E88">
        <w:rPr>
          <w:rFonts w:eastAsiaTheme="minorEastAsia"/>
          <w:color w:val="auto"/>
          <w:lang w:eastAsia="ja-JP"/>
        </w:rPr>
        <w:t>n optical shortpass filter (cut</w:t>
      </w:r>
      <w:r w:rsidR="00D61349" w:rsidRPr="00453E88">
        <w:rPr>
          <w:rFonts w:eastAsiaTheme="minorEastAsia"/>
          <w:color w:val="auto"/>
          <w:lang w:eastAsia="ja-JP"/>
        </w:rPr>
        <w:t>off wavelength: 475 nm)</w:t>
      </w:r>
      <w:r w:rsidR="00432F1D" w:rsidRPr="00453E88">
        <w:rPr>
          <w:rFonts w:eastAsiaTheme="minorEastAsia"/>
          <w:color w:val="auto"/>
          <w:lang w:eastAsia="ja-JP"/>
        </w:rPr>
        <w:t>,</w:t>
      </w:r>
      <w:r w:rsidR="007438B1" w:rsidRPr="00453E88">
        <w:rPr>
          <w:rFonts w:eastAsiaTheme="minorEastAsia"/>
          <w:color w:val="auto"/>
          <w:lang w:eastAsia="ja-JP"/>
        </w:rPr>
        <w:t xml:space="preserve"> </w:t>
      </w:r>
      <w:r w:rsidR="002C3EE9" w:rsidRPr="00453E88">
        <w:rPr>
          <w:rFonts w:eastAsiaTheme="minorEastAsia"/>
          <w:color w:val="auto"/>
          <w:lang w:eastAsia="ja-JP"/>
        </w:rPr>
        <w:t xml:space="preserve">was used as a light source, and illuminated </w:t>
      </w:r>
      <w:r w:rsidR="008A2ED7" w:rsidRPr="00453E88">
        <w:rPr>
          <w:rFonts w:eastAsiaTheme="minorEastAsia"/>
          <w:color w:val="auto"/>
          <w:lang w:eastAsia="ja-JP"/>
        </w:rPr>
        <w:t xml:space="preserve">the </w:t>
      </w:r>
      <w:r w:rsidR="002C3EE9" w:rsidRPr="00453E88">
        <w:rPr>
          <w:rFonts w:eastAsiaTheme="minorEastAsia"/>
          <w:color w:val="auto"/>
          <w:lang w:eastAsia="ja-JP"/>
        </w:rPr>
        <w:t>microfluidic diagnostic devices</w:t>
      </w:r>
      <w:r w:rsidRPr="00453E88">
        <w:rPr>
          <w:rFonts w:eastAsiaTheme="minorEastAsia"/>
          <w:color w:val="auto"/>
          <w:lang w:eastAsia="ja-JP"/>
        </w:rPr>
        <w:t xml:space="preserve"> </w:t>
      </w:r>
      <w:r w:rsidR="002C3EE9" w:rsidRPr="00453E88">
        <w:rPr>
          <w:rFonts w:eastAsiaTheme="minorEastAsia"/>
          <w:color w:val="auto"/>
          <w:lang w:eastAsia="ja-JP"/>
        </w:rPr>
        <w:t>immersed in a hot-water bath at 63</w:t>
      </w:r>
      <w:r w:rsidR="008A2ED7" w:rsidRPr="00453E88">
        <w:rPr>
          <w:rFonts w:eastAsiaTheme="minorEastAsia"/>
          <w:color w:val="auto"/>
          <w:lang w:eastAsia="ja-JP"/>
        </w:rPr>
        <w:t xml:space="preserve"> </w:t>
      </w:r>
      <w:r w:rsidR="002C3EE9" w:rsidRPr="00453E88">
        <w:rPr>
          <w:rFonts w:ascii="Calibri" w:eastAsiaTheme="minorEastAsia" w:hAnsi="Calibri" w:cs="Calibri"/>
          <w:color w:val="auto"/>
          <w:lang w:eastAsia="ja-JP"/>
        </w:rPr>
        <w:t>°</w:t>
      </w:r>
      <w:r w:rsidR="002C3EE9" w:rsidRPr="00453E88">
        <w:rPr>
          <w:rFonts w:eastAsiaTheme="minorEastAsia"/>
          <w:color w:val="auto"/>
          <w:lang w:eastAsia="ja-JP"/>
        </w:rPr>
        <w:t xml:space="preserve">C. Fluorescence observations during the LAMP assay </w:t>
      </w:r>
      <w:r w:rsidR="00432F1D" w:rsidRPr="00453E88">
        <w:rPr>
          <w:rFonts w:eastAsiaTheme="minorEastAsia"/>
          <w:color w:val="auto"/>
          <w:lang w:eastAsia="ja-JP"/>
        </w:rPr>
        <w:t xml:space="preserve">could </w:t>
      </w:r>
      <w:r w:rsidR="002C3EE9" w:rsidRPr="00453E88">
        <w:rPr>
          <w:rFonts w:eastAsiaTheme="minorEastAsia"/>
          <w:color w:val="auto"/>
          <w:lang w:eastAsia="ja-JP"/>
        </w:rPr>
        <w:t xml:space="preserve">be </w:t>
      </w:r>
      <w:r w:rsidR="00432F1D" w:rsidRPr="00453E88">
        <w:rPr>
          <w:rFonts w:eastAsiaTheme="minorEastAsia"/>
          <w:color w:val="auto"/>
          <w:lang w:eastAsia="ja-JP"/>
        </w:rPr>
        <w:t xml:space="preserve">recorded </w:t>
      </w:r>
      <w:r w:rsidR="002C3EE9" w:rsidRPr="00453E88">
        <w:rPr>
          <w:rFonts w:eastAsiaTheme="minorEastAsia"/>
          <w:color w:val="auto"/>
          <w:lang w:eastAsia="ja-JP"/>
        </w:rPr>
        <w:t xml:space="preserve">with a smartphone via </w:t>
      </w:r>
      <w:r w:rsidR="008A2ED7" w:rsidRPr="00453E88">
        <w:rPr>
          <w:rFonts w:eastAsiaTheme="minorEastAsia"/>
          <w:color w:val="auto"/>
          <w:lang w:eastAsia="ja-JP"/>
        </w:rPr>
        <w:t>an optical longpass filter (cut</w:t>
      </w:r>
      <w:r w:rsidR="002C3EE9" w:rsidRPr="00453E88">
        <w:rPr>
          <w:rFonts w:eastAsiaTheme="minorEastAsia"/>
          <w:color w:val="auto"/>
          <w:lang w:eastAsia="ja-JP"/>
        </w:rPr>
        <w:t xml:space="preserve">off wavelength: 530 nm), which was </w:t>
      </w:r>
      <w:r w:rsidR="008A2ED7" w:rsidRPr="00453E88">
        <w:rPr>
          <w:rFonts w:eastAsiaTheme="minorEastAsia"/>
          <w:color w:val="auto"/>
          <w:lang w:eastAsia="ja-JP"/>
        </w:rPr>
        <w:t>positione</w:t>
      </w:r>
      <w:r w:rsidR="00D61349" w:rsidRPr="00453E88">
        <w:rPr>
          <w:rFonts w:eastAsiaTheme="minorEastAsia"/>
          <w:color w:val="auto"/>
          <w:lang w:eastAsia="ja-JP"/>
        </w:rPr>
        <w:t>d</w:t>
      </w:r>
      <w:r w:rsidR="002C3EE9" w:rsidRPr="00453E88">
        <w:rPr>
          <w:rFonts w:eastAsiaTheme="minorEastAsia"/>
          <w:color w:val="auto"/>
          <w:lang w:eastAsia="ja-JP"/>
        </w:rPr>
        <w:t xml:space="preserve"> on the top surface of a dark box</w:t>
      </w:r>
      <w:r w:rsidR="00EA47D5" w:rsidRPr="00453E88">
        <w:rPr>
          <w:rFonts w:eastAsiaTheme="minorEastAsia"/>
          <w:color w:val="auto"/>
          <w:lang w:eastAsia="ja-JP"/>
        </w:rPr>
        <w:t xml:space="preserve"> (470 mm </w:t>
      </w:r>
      <w:r w:rsidR="00EA47D5" w:rsidRPr="00453E88">
        <w:rPr>
          <w:rFonts w:eastAsiaTheme="minorEastAsia"/>
          <w:color w:val="auto"/>
          <w:lang w:eastAsia="ja-JP"/>
        </w:rPr>
        <w:sym w:font="Symbol" w:char="F0B4"/>
      </w:r>
      <w:r w:rsidR="00EA47D5" w:rsidRPr="00453E88">
        <w:rPr>
          <w:rFonts w:eastAsiaTheme="minorEastAsia"/>
          <w:color w:val="auto"/>
          <w:lang w:eastAsia="ja-JP"/>
        </w:rPr>
        <w:t xml:space="preserve"> 450 mm </w:t>
      </w:r>
      <w:r w:rsidR="00EA47D5" w:rsidRPr="00453E88">
        <w:rPr>
          <w:rFonts w:eastAsiaTheme="minorEastAsia"/>
          <w:color w:val="auto"/>
          <w:lang w:eastAsia="ja-JP"/>
        </w:rPr>
        <w:sym w:font="Symbol" w:char="F0B4"/>
      </w:r>
      <w:r w:rsidR="00EA47D5" w:rsidRPr="00453E88">
        <w:rPr>
          <w:rFonts w:eastAsiaTheme="minorEastAsia"/>
          <w:color w:val="auto"/>
          <w:lang w:eastAsia="ja-JP"/>
        </w:rPr>
        <w:t xml:space="preserve"> 270 mm)</w:t>
      </w:r>
      <w:r w:rsidR="002C3EE9" w:rsidRPr="00453E88">
        <w:rPr>
          <w:rFonts w:eastAsiaTheme="minorEastAsia"/>
          <w:color w:val="auto"/>
          <w:lang w:eastAsia="ja-JP"/>
        </w:rPr>
        <w:t>.</w:t>
      </w:r>
    </w:p>
    <w:p w14:paraId="1023A50E" w14:textId="30F3CE41" w:rsidR="007D46CD" w:rsidRPr="00453E88" w:rsidRDefault="00D61349" w:rsidP="00FF16DA">
      <w:pPr>
        <w:pStyle w:val="MDPI31text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color w:val="auto"/>
          <w:lang w:eastAsia="ja-JP"/>
        </w:rPr>
        <w:t>Figure S3 show</w:t>
      </w:r>
      <w:r w:rsidR="008A2ED7" w:rsidRPr="00453E88">
        <w:rPr>
          <w:rFonts w:eastAsiaTheme="minorEastAsia"/>
          <w:color w:val="auto"/>
          <w:lang w:eastAsia="ja-JP"/>
        </w:rPr>
        <w:t>s</w:t>
      </w:r>
      <w:r w:rsidRPr="00453E88">
        <w:rPr>
          <w:rFonts w:eastAsiaTheme="minorEastAsia"/>
          <w:color w:val="auto"/>
          <w:lang w:eastAsia="ja-JP"/>
        </w:rPr>
        <w:t xml:space="preserve"> </w:t>
      </w:r>
      <w:r w:rsidR="00432F1D" w:rsidRPr="00453E88">
        <w:rPr>
          <w:rFonts w:eastAsiaTheme="minorEastAsia"/>
          <w:color w:val="auto"/>
          <w:lang w:eastAsia="ja-JP"/>
        </w:rPr>
        <w:t xml:space="preserve">the </w:t>
      </w:r>
      <w:r w:rsidRPr="00453E88">
        <w:rPr>
          <w:rFonts w:eastAsiaTheme="minorEastAsia"/>
          <w:color w:val="auto"/>
          <w:lang w:eastAsia="ja-JP"/>
        </w:rPr>
        <w:t xml:space="preserve">fluorescence images taken with a smartphone during the LAMP assays </w:t>
      </w:r>
      <w:r w:rsidR="008A2ED7" w:rsidRPr="00453E88">
        <w:rPr>
          <w:rFonts w:eastAsiaTheme="minorEastAsia"/>
          <w:color w:val="auto"/>
          <w:lang w:eastAsia="ja-JP"/>
        </w:rPr>
        <w:t>(at</w:t>
      </w:r>
      <w:r w:rsidR="000B197B" w:rsidRPr="00453E88">
        <w:rPr>
          <w:rFonts w:eastAsiaTheme="minorEastAsia"/>
          <w:color w:val="auto"/>
          <w:lang w:eastAsia="ja-JP"/>
        </w:rPr>
        <w:t xml:space="preserve"> </w:t>
      </w:r>
      <w:r w:rsidR="007D46CD" w:rsidRPr="00453E88">
        <w:rPr>
          <w:rFonts w:eastAsiaTheme="minorEastAsia"/>
          <w:color w:val="auto"/>
          <w:lang w:eastAsia="ja-JP"/>
        </w:rPr>
        <w:t xml:space="preserve">60 min) </w:t>
      </w:r>
      <w:r w:rsidRPr="00453E88">
        <w:rPr>
          <w:rFonts w:eastAsiaTheme="minorEastAsia"/>
          <w:color w:val="auto"/>
          <w:lang w:eastAsia="ja-JP"/>
        </w:rPr>
        <w:t xml:space="preserve">for the detection of DNA-based virus (TYLCV) with </w:t>
      </w:r>
      <w:r w:rsidRPr="00453E88">
        <w:rPr>
          <w:color w:val="auto"/>
        </w:rPr>
        <w:t xml:space="preserve">berberine chloride and berberine sulfate </w:t>
      </w:r>
      <w:r w:rsidR="008A2ED7" w:rsidRPr="00453E88">
        <w:rPr>
          <w:color w:val="auto"/>
        </w:rPr>
        <w:t xml:space="preserve">as </w:t>
      </w:r>
      <w:r w:rsidRPr="00453E88">
        <w:rPr>
          <w:color w:val="auto"/>
        </w:rPr>
        <w:t>fluorescent indicator</w:t>
      </w:r>
      <w:r w:rsidR="008A2ED7" w:rsidRPr="00453E88">
        <w:rPr>
          <w:color w:val="auto"/>
        </w:rPr>
        <w:t>s</w:t>
      </w:r>
      <w:r w:rsidRPr="00453E88">
        <w:rPr>
          <w:color w:val="auto"/>
        </w:rPr>
        <w:t>.</w:t>
      </w:r>
      <w:r w:rsidR="00985A34" w:rsidRPr="00453E88">
        <w:rPr>
          <w:color w:val="auto"/>
        </w:rPr>
        <w:t xml:space="preserve"> </w:t>
      </w:r>
      <w:r w:rsidR="007D46CD" w:rsidRPr="00453E88">
        <w:rPr>
          <w:rFonts w:eastAsiaTheme="minorEastAsia" w:hint="eastAsia"/>
          <w:color w:val="auto"/>
          <w:lang w:eastAsia="ja-JP"/>
        </w:rPr>
        <w:t>T</w:t>
      </w:r>
      <w:r w:rsidR="007D46CD" w:rsidRPr="00453E88">
        <w:rPr>
          <w:rFonts w:eastAsiaTheme="minorEastAsia"/>
          <w:color w:val="auto"/>
          <w:lang w:eastAsia="ja-JP"/>
        </w:rPr>
        <w:t>he fluorescence contrast of negative chambers (Nos. 1, 3, and 5) to positive chambers (Nos. 2 and 4; denoted by</w:t>
      </w:r>
      <w:r w:rsidR="008A2ED7" w:rsidRPr="00453E88">
        <w:rPr>
          <w:rFonts w:eastAsiaTheme="minorEastAsia"/>
          <w:color w:val="auto"/>
          <w:lang w:eastAsia="ja-JP"/>
        </w:rPr>
        <w:t xml:space="preserve"> an</w:t>
      </w:r>
      <w:r w:rsidR="007D46CD" w:rsidRPr="00453E88">
        <w:rPr>
          <w:rFonts w:eastAsiaTheme="minorEastAsia"/>
          <w:color w:val="auto"/>
          <w:lang w:eastAsia="ja-JP"/>
        </w:rPr>
        <w:t xml:space="preserve"> arrow) with </w:t>
      </w:r>
      <w:r w:rsidR="007D46CD" w:rsidRPr="00453E88">
        <w:rPr>
          <w:color w:val="auto"/>
        </w:rPr>
        <w:t xml:space="preserve">berberine chloride was better than berberine sulfate </w:t>
      </w:r>
      <w:r w:rsidR="008A2ED7" w:rsidRPr="00453E88">
        <w:rPr>
          <w:color w:val="auto"/>
        </w:rPr>
        <w:t>because of the</w:t>
      </w:r>
      <w:r w:rsidR="007D46CD" w:rsidRPr="00453E88">
        <w:rPr>
          <w:color w:val="auto"/>
        </w:rPr>
        <w:t xml:space="preserve"> lower </w:t>
      </w:r>
      <w:r w:rsidR="007D46CD" w:rsidRPr="00453E88">
        <w:rPr>
          <w:rFonts w:eastAsiaTheme="minorEastAsia"/>
          <w:color w:val="auto"/>
          <w:lang w:eastAsia="ja-JP"/>
        </w:rPr>
        <w:t xml:space="preserve">fluorescence intensity </w:t>
      </w:r>
      <w:r w:rsidR="008A2ED7" w:rsidRPr="00453E88">
        <w:rPr>
          <w:rFonts w:eastAsiaTheme="minorEastAsia"/>
          <w:color w:val="auto"/>
          <w:lang w:eastAsia="ja-JP"/>
        </w:rPr>
        <w:t>observe</w:t>
      </w:r>
      <w:r w:rsidR="007D46CD" w:rsidRPr="00453E88">
        <w:rPr>
          <w:rFonts w:eastAsiaTheme="minorEastAsia"/>
          <w:color w:val="auto"/>
          <w:lang w:eastAsia="ja-JP"/>
        </w:rPr>
        <w:t xml:space="preserve">d in the negative control with </w:t>
      </w:r>
      <w:r w:rsidR="007D46CD" w:rsidRPr="00453E88">
        <w:rPr>
          <w:color w:val="auto"/>
        </w:rPr>
        <w:t>berberine chloride.</w:t>
      </w:r>
      <w:r w:rsidR="00985A34" w:rsidRPr="00453E88">
        <w:rPr>
          <w:color w:val="auto"/>
        </w:rPr>
        <w:t xml:space="preserve"> The</w:t>
      </w:r>
      <w:r w:rsidR="008A2ED7" w:rsidRPr="00453E88">
        <w:rPr>
          <w:color w:val="auto"/>
        </w:rPr>
        <w:t>se</w:t>
      </w:r>
      <w:r w:rsidR="00985A34" w:rsidRPr="00453E88">
        <w:rPr>
          <w:color w:val="auto"/>
        </w:rPr>
        <w:t xml:space="preserve"> results are consistent with th</w:t>
      </w:r>
      <w:r w:rsidR="008A2ED7" w:rsidRPr="00453E88">
        <w:rPr>
          <w:color w:val="auto"/>
        </w:rPr>
        <w:t>ose</w:t>
      </w:r>
      <w:r w:rsidR="00985A34" w:rsidRPr="00453E88">
        <w:rPr>
          <w:color w:val="auto"/>
        </w:rPr>
        <w:t xml:space="preserve"> obtained with </w:t>
      </w:r>
      <w:r w:rsidR="00432F1D" w:rsidRPr="00453E88">
        <w:rPr>
          <w:rFonts w:eastAsiaTheme="minorEastAsia"/>
          <w:color w:val="auto"/>
          <w:lang w:eastAsia="ja-JP"/>
        </w:rPr>
        <w:t xml:space="preserve">the </w:t>
      </w:r>
      <w:r w:rsidR="00985A34" w:rsidRPr="00453E88">
        <w:rPr>
          <w:rFonts w:eastAsiaTheme="minorEastAsia"/>
          <w:color w:val="auto"/>
          <w:lang w:eastAsia="ja-JP"/>
        </w:rPr>
        <w:t>fluorescence microscope described above.</w:t>
      </w:r>
      <w:r w:rsidR="000B197B" w:rsidRPr="00453E88">
        <w:rPr>
          <w:rFonts w:eastAsiaTheme="minorEastAsia"/>
          <w:color w:val="auto"/>
          <w:lang w:eastAsia="ja-JP"/>
        </w:rPr>
        <w:t xml:space="preserve"> It should be noted again that the visualization of</w:t>
      </w:r>
      <w:r w:rsidR="00985A34" w:rsidRPr="00453E88">
        <w:rPr>
          <w:rFonts w:eastAsiaTheme="minorEastAsia"/>
          <w:color w:val="auto"/>
          <w:lang w:eastAsia="ja-JP"/>
        </w:rPr>
        <w:t xml:space="preserve"> LAMP assays with </w:t>
      </w:r>
      <w:r w:rsidR="000B197B" w:rsidRPr="00453E88">
        <w:rPr>
          <w:rFonts w:eastAsiaTheme="minorEastAsia"/>
          <w:color w:val="auto"/>
          <w:lang w:eastAsia="ja-JP"/>
        </w:rPr>
        <w:t xml:space="preserve">a smartphone will </w:t>
      </w:r>
      <w:r w:rsidR="00985A34" w:rsidRPr="00453E88">
        <w:rPr>
          <w:rFonts w:eastAsiaTheme="minorEastAsia"/>
          <w:color w:val="auto"/>
          <w:lang w:eastAsia="ja-JP"/>
        </w:rPr>
        <w:t>mak</w:t>
      </w:r>
      <w:r w:rsidR="000B197B" w:rsidRPr="00453E88">
        <w:rPr>
          <w:rFonts w:eastAsiaTheme="minorEastAsia"/>
          <w:color w:val="auto"/>
          <w:lang w:eastAsia="ja-JP"/>
        </w:rPr>
        <w:t>e</w:t>
      </w:r>
      <w:r w:rsidR="00985A34" w:rsidRPr="00453E88">
        <w:rPr>
          <w:rFonts w:eastAsiaTheme="minorEastAsia"/>
          <w:color w:val="auto"/>
          <w:lang w:eastAsia="ja-JP"/>
        </w:rPr>
        <w:t xml:space="preserve"> multiplex diagnosis easier on microfluidic devices</w:t>
      </w:r>
      <w:r w:rsidR="000B197B" w:rsidRPr="00453E88">
        <w:rPr>
          <w:rFonts w:eastAsiaTheme="minorEastAsia"/>
          <w:color w:val="auto"/>
          <w:lang w:eastAsia="ja-JP"/>
        </w:rPr>
        <w:t>.</w:t>
      </w:r>
    </w:p>
    <w:p w14:paraId="4965913B" w14:textId="69C1B8E9" w:rsidR="00EA47D5" w:rsidRPr="00453E88" w:rsidRDefault="00EA47D5" w:rsidP="00FF16DA">
      <w:pPr>
        <w:pStyle w:val="MDPI52figure"/>
        <w:spacing w:before="240"/>
        <w:rPr>
          <w:rFonts w:eastAsiaTheme="minorEastAsia"/>
          <w:color w:val="auto"/>
          <w:lang w:eastAsia="ja-JP"/>
        </w:rPr>
      </w:pPr>
      <w:r w:rsidRPr="00453E88">
        <w:rPr>
          <w:noProof/>
          <w:color w:val="auto"/>
          <w:lang w:eastAsia="ja-JP"/>
        </w:rPr>
        <w:drawing>
          <wp:inline distT="0" distB="0" distL="0" distR="0" wp14:anchorId="47DFBC8D" wp14:editId="51247879">
            <wp:extent cx="4612943" cy="2246929"/>
            <wp:effectExtent l="0" t="0" r="0" b="1270"/>
            <wp:docPr id="259" name="図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057" cy="227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6D7F7" w14:textId="45BD9430" w:rsidR="00524974" w:rsidRPr="00453E88" w:rsidRDefault="00FF16DA" w:rsidP="00FF16DA">
      <w:pPr>
        <w:pStyle w:val="MDPI51figurecaption"/>
        <w:rPr>
          <w:color w:val="auto"/>
        </w:rPr>
      </w:pPr>
      <w:r w:rsidRPr="00453E88">
        <w:rPr>
          <w:b/>
          <w:color w:val="auto"/>
        </w:rPr>
        <w:t xml:space="preserve">Figure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2.</w:t>
      </w:r>
      <w:r w:rsidR="00524974" w:rsidRPr="00453E88">
        <w:rPr>
          <w:b/>
          <w:color w:val="auto"/>
        </w:rPr>
        <w:t xml:space="preserve"> </w:t>
      </w:r>
      <w:r w:rsidR="007438B1" w:rsidRPr="00453E88">
        <w:rPr>
          <w:color w:val="auto"/>
        </w:rPr>
        <w:t>H</w:t>
      </w:r>
      <w:r w:rsidR="00EA47D5" w:rsidRPr="00453E88">
        <w:rPr>
          <w:color w:val="auto"/>
        </w:rPr>
        <w:t xml:space="preserve">omemade equipment for smartphone-based fluorescence </w:t>
      </w:r>
      <w:r w:rsidR="007438B1" w:rsidRPr="00453E88">
        <w:rPr>
          <w:color w:val="auto"/>
        </w:rPr>
        <w:t>imaging</w:t>
      </w:r>
      <w:r w:rsidR="00EA47D5" w:rsidRPr="00453E88">
        <w:rPr>
          <w:color w:val="auto"/>
        </w:rPr>
        <w:t xml:space="preserve"> during multiplex LAMP assays in microfluidic diagnostic devices</w:t>
      </w:r>
      <w:r w:rsidR="00524974" w:rsidRPr="00453E88">
        <w:rPr>
          <w:color w:val="auto"/>
        </w:rPr>
        <w:t>.</w:t>
      </w:r>
    </w:p>
    <w:p w14:paraId="3FC894D5" w14:textId="4CED679C" w:rsidR="00EA47D5" w:rsidRPr="00453E88" w:rsidRDefault="00EA47D5" w:rsidP="00FF16DA">
      <w:pPr>
        <w:pStyle w:val="MDPI52figure"/>
        <w:rPr>
          <w:rFonts w:eastAsiaTheme="minorEastAsia"/>
          <w:color w:val="auto"/>
          <w:lang w:eastAsia="ja-JP"/>
        </w:rPr>
      </w:pPr>
      <w:r w:rsidRPr="00453E88">
        <w:rPr>
          <w:noProof/>
          <w:color w:val="auto"/>
          <w:lang w:eastAsia="ja-JP"/>
        </w:rPr>
        <w:drawing>
          <wp:inline distT="0" distB="0" distL="0" distR="0" wp14:anchorId="4AACA489" wp14:editId="23EB462C">
            <wp:extent cx="4715302" cy="2335589"/>
            <wp:effectExtent l="0" t="0" r="9525" b="7620"/>
            <wp:docPr id="260" name="図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017" cy="2365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9F355" w14:textId="14EACB3C" w:rsidR="006562CD" w:rsidRPr="00453E88" w:rsidRDefault="00FF16DA" w:rsidP="00FF16DA">
      <w:pPr>
        <w:pStyle w:val="MDPI51figurecaption"/>
        <w:rPr>
          <w:rFonts w:eastAsiaTheme="minorEastAsia"/>
          <w:snapToGrid w:val="0"/>
          <w:color w:val="auto"/>
          <w:szCs w:val="21"/>
          <w:lang w:eastAsia="ja-JP"/>
        </w:rPr>
      </w:pPr>
      <w:r w:rsidRPr="00453E88">
        <w:rPr>
          <w:b/>
          <w:color w:val="auto"/>
        </w:rPr>
        <w:t xml:space="preserve">Figure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3.</w:t>
      </w:r>
      <w:r w:rsidR="00524974" w:rsidRPr="00453E88">
        <w:rPr>
          <w:b/>
          <w:color w:val="auto"/>
        </w:rPr>
        <w:t xml:space="preserve"> </w:t>
      </w:r>
      <w:r w:rsidR="00524974" w:rsidRPr="00453E88">
        <w:rPr>
          <w:color w:val="auto"/>
        </w:rPr>
        <w:t xml:space="preserve">Fluorescence images </w:t>
      </w:r>
      <w:r w:rsidR="007438B1" w:rsidRPr="00453E88">
        <w:rPr>
          <w:color w:val="auto"/>
        </w:rPr>
        <w:t xml:space="preserve">were </w:t>
      </w:r>
      <w:r w:rsidR="00524974" w:rsidRPr="00453E88">
        <w:rPr>
          <w:color w:val="auto"/>
        </w:rPr>
        <w:t xml:space="preserve">taken with a smartphone after the LAMP assay (60 min) with berberine chloride </w:t>
      </w:r>
      <w:r w:rsidR="009F3CD9" w:rsidRPr="00453E88">
        <w:rPr>
          <w:color w:val="auto"/>
        </w:rPr>
        <w:t>and</w:t>
      </w:r>
      <w:r w:rsidR="00524974" w:rsidRPr="00453E88">
        <w:rPr>
          <w:color w:val="auto"/>
        </w:rPr>
        <w:t xml:space="preserve"> berberine sulfate. The positive reaction chambers (Nos. 2 and 4) are</w:t>
      </w:r>
      <w:r w:rsidR="007438B1" w:rsidRPr="00453E88">
        <w:rPr>
          <w:color w:val="auto"/>
        </w:rPr>
        <w:t xml:space="preserve"> denoted by</w:t>
      </w:r>
      <w:r w:rsidR="00524974" w:rsidRPr="00453E88">
        <w:rPr>
          <w:color w:val="auto"/>
        </w:rPr>
        <w:t xml:space="preserve"> arrow</w:t>
      </w:r>
      <w:r w:rsidR="007438B1" w:rsidRPr="00453E88">
        <w:rPr>
          <w:color w:val="auto"/>
        </w:rPr>
        <w:t>s</w:t>
      </w:r>
      <w:r w:rsidR="00524974" w:rsidRPr="00453E88">
        <w:rPr>
          <w:color w:val="auto"/>
        </w:rPr>
        <w:t xml:space="preserve"> in the photographs. The fluorescence intensity ratios </w:t>
      </w:r>
      <w:r w:rsidR="009F3CD9" w:rsidRPr="00453E88">
        <w:rPr>
          <w:color w:val="auto"/>
        </w:rPr>
        <w:t xml:space="preserve">(P/N) </w:t>
      </w:r>
      <w:r w:rsidR="00524974" w:rsidRPr="00453E88">
        <w:rPr>
          <w:color w:val="auto"/>
        </w:rPr>
        <w:t xml:space="preserve">are </w:t>
      </w:r>
      <w:r w:rsidR="007438B1" w:rsidRPr="00453E88">
        <w:rPr>
          <w:color w:val="auto"/>
        </w:rPr>
        <w:t xml:space="preserve">also presented </w:t>
      </w:r>
      <w:r w:rsidR="009F3CD9" w:rsidRPr="00453E88">
        <w:rPr>
          <w:color w:val="auto"/>
        </w:rPr>
        <w:t>in the figure</w:t>
      </w:r>
      <w:r w:rsidR="00524974" w:rsidRPr="00453E88">
        <w:rPr>
          <w:color w:val="auto"/>
        </w:rPr>
        <w:t>.</w:t>
      </w:r>
    </w:p>
    <w:p w14:paraId="61AE426E" w14:textId="1AE16BD6" w:rsidR="00BF6B55" w:rsidRPr="00453E88" w:rsidRDefault="00BF6B55" w:rsidP="00676C99">
      <w:pPr>
        <w:pStyle w:val="MDPI21heading1"/>
        <w:rPr>
          <w:i/>
          <w:color w:val="auto"/>
          <w:lang w:eastAsia="zh-CN"/>
        </w:rPr>
      </w:pPr>
      <w:r w:rsidRPr="00453E88">
        <w:rPr>
          <w:color w:val="auto"/>
          <w:lang w:eastAsia="zh-CN"/>
        </w:rPr>
        <w:lastRenderedPageBreak/>
        <w:t xml:space="preserve">S4. </w:t>
      </w:r>
      <w:bookmarkStart w:id="6" w:name="_Hlk40582609"/>
      <w:r w:rsidRPr="00453E88">
        <w:rPr>
          <w:color w:val="auto"/>
        </w:rPr>
        <w:t>Detection of RNA-Based Plant Viruses</w:t>
      </w:r>
      <w:bookmarkEnd w:id="6"/>
      <w:r w:rsidR="007C45FA" w:rsidRPr="00453E88">
        <w:rPr>
          <w:color w:val="auto"/>
        </w:rPr>
        <w:t xml:space="preserve"> (CMV and KGMM</w:t>
      </w:r>
      <w:r w:rsidR="00E52DED" w:rsidRPr="00453E88">
        <w:rPr>
          <w:color w:val="auto"/>
        </w:rPr>
        <w:t>V</w:t>
      </w:r>
      <w:r w:rsidR="007C45FA" w:rsidRPr="00453E88">
        <w:rPr>
          <w:color w:val="auto"/>
        </w:rPr>
        <w:t>)</w:t>
      </w:r>
    </w:p>
    <w:p w14:paraId="2705BC82" w14:textId="6A153148" w:rsidR="00BF6B55" w:rsidRPr="00453E88" w:rsidRDefault="00BF6B55" w:rsidP="00FF16DA">
      <w:pPr>
        <w:pStyle w:val="MDPI31text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color w:val="auto"/>
          <w:lang w:eastAsia="ja-JP"/>
        </w:rPr>
        <w:t>Figure S4 shows the results o</w:t>
      </w:r>
      <w:r w:rsidR="00796C86" w:rsidRPr="00453E88">
        <w:rPr>
          <w:rFonts w:eastAsiaTheme="minorEastAsia"/>
          <w:color w:val="auto"/>
          <w:lang w:eastAsia="ja-JP"/>
        </w:rPr>
        <w:t>f</w:t>
      </w:r>
      <w:r w:rsidRPr="00453E88">
        <w:rPr>
          <w:rFonts w:eastAsiaTheme="minorEastAsia"/>
          <w:color w:val="auto"/>
          <w:lang w:eastAsia="ja-JP"/>
        </w:rPr>
        <w:t xml:space="preserve"> the detection of </w:t>
      </w:r>
      <w:bookmarkStart w:id="7" w:name="_Hlk40724772"/>
      <w:r w:rsidRPr="00453E88">
        <w:rPr>
          <w:rFonts w:eastAsiaTheme="minorEastAsia"/>
          <w:color w:val="auto"/>
          <w:lang w:eastAsia="ja-JP"/>
        </w:rPr>
        <w:t>CMV</w:t>
      </w:r>
      <w:bookmarkEnd w:id="7"/>
      <w:r w:rsidRPr="00453E88">
        <w:rPr>
          <w:rFonts w:eastAsiaTheme="minorEastAsia"/>
          <w:color w:val="auto"/>
          <w:lang w:eastAsia="ja-JP"/>
        </w:rPr>
        <w:t xml:space="preserve"> (viral RNA) by </w:t>
      </w:r>
      <w:r w:rsidR="00432F1D" w:rsidRPr="00453E88">
        <w:rPr>
          <w:rFonts w:eastAsiaTheme="minorEastAsia"/>
          <w:color w:val="auto"/>
          <w:lang w:eastAsia="ja-JP"/>
        </w:rPr>
        <w:t xml:space="preserve">the </w:t>
      </w:r>
      <w:r w:rsidRPr="00453E88">
        <w:rPr>
          <w:rFonts w:eastAsiaTheme="minorEastAsia"/>
          <w:color w:val="auto"/>
          <w:lang w:eastAsia="ja-JP"/>
        </w:rPr>
        <w:t xml:space="preserve">RT-LAMP </w:t>
      </w:r>
      <w:r w:rsidR="00796C86" w:rsidRPr="00453E88">
        <w:rPr>
          <w:rFonts w:eastAsiaTheme="minorEastAsia"/>
          <w:color w:val="auto"/>
          <w:lang w:eastAsia="ja-JP"/>
        </w:rPr>
        <w:t>assay</w:t>
      </w:r>
      <w:r w:rsidRPr="00453E88">
        <w:rPr>
          <w:rFonts w:eastAsiaTheme="minorEastAsia"/>
          <w:color w:val="auto"/>
          <w:lang w:eastAsia="ja-JP"/>
        </w:rPr>
        <w:t xml:space="preserve"> on the fabricated microfluidic device. </w:t>
      </w:r>
      <w:r w:rsidR="00796C86" w:rsidRPr="00453E88">
        <w:rPr>
          <w:rFonts w:eastAsiaTheme="minorEastAsia"/>
          <w:color w:val="auto"/>
          <w:lang w:eastAsia="ja-JP"/>
        </w:rPr>
        <w:t xml:space="preserve">Firstly, </w:t>
      </w:r>
      <w:r w:rsidR="00432F1D" w:rsidRPr="00453E88">
        <w:rPr>
          <w:rFonts w:eastAsiaTheme="minorEastAsia"/>
          <w:color w:val="auto"/>
          <w:lang w:eastAsia="ja-JP"/>
        </w:rPr>
        <w:t xml:space="preserve">the </w:t>
      </w:r>
      <w:r w:rsidRPr="00453E88">
        <w:rPr>
          <w:rFonts w:eastAsiaTheme="minorEastAsia"/>
          <w:color w:val="auto"/>
          <w:lang w:eastAsia="ja-JP"/>
        </w:rPr>
        <w:t xml:space="preserve">total RNA containing the </w:t>
      </w:r>
      <w:r w:rsidR="00796C86" w:rsidRPr="00453E88">
        <w:rPr>
          <w:rFonts w:eastAsiaTheme="minorEastAsia"/>
          <w:color w:val="auto"/>
          <w:lang w:eastAsia="ja-JP"/>
        </w:rPr>
        <w:t xml:space="preserve">CMV </w:t>
      </w:r>
      <w:r w:rsidRPr="00453E88">
        <w:rPr>
          <w:rFonts w:eastAsiaTheme="minorEastAsia"/>
          <w:color w:val="auto"/>
          <w:lang w:eastAsia="ja-JP"/>
        </w:rPr>
        <w:t>viral RNA target</w:t>
      </w:r>
      <w:r w:rsidR="00A91728" w:rsidRPr="00453E88">
        <w:rPr>
          <w:rFonts w:eastAsiaTheme="minorEastAsia"/>
          <w:color w:val="auto"/>
          <w:lang w:eastAsia="ja-JP"/>
        </w:rPr>
        <w:t xml:space="preserve">, </w:t>
      </w:r>
      <w:bookmarkStart w:id="8" w:name="_Hlk40582310"/>
      <w:r w:rsidR="00E36899" w:rsidRPr="00453E88">
        <w:rPr>
          <w:rFonts w:eastAsia="Yu Mincho"/>
          <w:color w:val="auto"/>
          <w:lang w:eastAsia="ja-JP"/>
        </w:rPr>
        <w:t xml:space="preserve">extracted from </w:t>
      </w:r>
      <w:r w:rsidR="00796C86" w:rsidRPr="00453E88">
        <w:rPr>
          <w:rFonts w:eastAsia="Yu Mincho"/>
          <w:color w:val="auto"/>
          <w:lang w:eastAsia="ja-JP"/>
        </w:rPr>
        <w:t xml:space="preserve">infected </w:t>
      </w:r>
      <w:r w:rsidR="00A91728" w:rsidRPr="00453E88">
        <w:rPr>
          <w:rFonts w:eastAsia="Yu Mincho"/>
          <w:color w:val="auto"/>
          <w:lang w:eastAsia="ja-JP"/>
        </w:rPr>
        <w:t>celery</w:t>
      </w:r>
      <w:r w:rsidR="00E36899" w:rsidRPr="00453E88">
        <w:rPr>
          <w:rFonts w:eastAsia="Yu Mincho"/>
          <w:color w:val="auto"/>
          <w:lang w:eastAsia="ja-JP"/>
        </w:rPr>
        <w:t xml:space="preserve"> leaves</w:t>
      </w:r>
      <w:bookmarkEnd w:id="8"/>
      <w:r w:rsidR="00796C86" w:rsidRPr="00453E88">
        <w:rPr>
          <w:rFonts w:eastAsia="Yu Mincho"/>
          <w:color w:val="auto"/>
          <w:lang w:eastAsia="ja-JP"/>
        </w:rPr>
        <w:t>,</w:t>
      </w:r>
      <w:r w:rsidR="00E36899" w:rsidRPr="00453E88">
        <w:rPr>
          <w:rFonts w:eastAsia="Yu Mincho"/>
          <w:color w:val="auto"/>
          <w:lang w:eastAsia="ja-JP"/>
        </w:rPr>
        <w:t xml:space="preserve"> </w:t>
      </w:r>
      <w:r w:rsidR="00796C86" w:rsidRPr="00453E88">
        <w:rPr>
          <w:rFonts w:eastAsia="Yu Mincho"/>
          <w:color w:val="auto"/>
          <w:lang w:eastAsia="ja-JP"/>
        </w:rPr>
        <w:t>was</w:t>
      </w:r>
      <w:r w:rsidRPr="00453E88">
        <w:rPr>
          <w:rFonts w:eastAsiaTheme="minorEastAsia"/>
          <w:color w:val="auto"/>
          <w:lang w:eastAsia="ja-JP"/>
        </w:rPr>
        <w:t xml:space="preserve"> mixed with LAMP reagents </w:t>
      </w:r>
      <w:r w:rsidR="00796C86" w:rsidRPr="00453E88">
        <w:rPr>
          <w:rFonts w:eastAsiaTheme="minorEastAsia"/>
          <w:color w:val="auto"/>
          <w:lang w:eastAsia="ja-JP"/>
        </w:rPr>
        <w:t>to a concentration of 17.6 ng/µL and</w:t>
      </w:r>
      <w:r w:rsidRPr="00453E88">
        <w:rPr>
          <w:rFonts w:eastAsiaTheme="minorEastAsia"/>
          <w:color w:val="auto"/>
          <w:lang w:eastAsia="ja-JP"/>
        </w:rPr>
        <w:t xml:space="preserve"> introduced into a microfluidic device. As expected, the fluorescence intensity </w:t>
      </w:r>
      <w:r w:rsidR="00432F1D" w:rsidRPr="00453E88">
        <w:rPr>
          <w:rFonts w:eastAsiaTheme="minorEastAsia"/>
          <w:color w:val="auto"/>
          <w:lang w:eastAsia="ja-JP"/>
        </w:rPr>
        <w:t xml:space="preserve">only </w:t>
      </w:r>
      <w:r w:rsidRPr="00453E88">
        <w:rPr>
          <w:rFonts w:eastAsiaTheme="minorEastAsia"/>
          <w:color w:val="auto"/>
          <w:lang w:eastAsia="ja-JP"/>
        </w:rPr>
        <w:t>markedly increased in</w:t>
      </w:r>
      <w:r w:rsidR="00FD6F5F" w:rsidRPr="00453E88">
        <w:rPr>
          <w:rFonts w:eastAsiaTheme="minorEastAsia"/>
          <w:color w:val="auto"/>
          <w:lang w:eastAsia="ja-JP"/>
        </w:rPr>
        <w:t xml:space="preserve"> </w:t>
      </w:r>
      <w:r w:rsidRPr="00453E88">
        <w:rPr>
          <w:rFonts w:eastAsiaTheme="minorEastAsia"/>
          <w:color w:val="auto"/>
          <w:lang w:eastAsia="ja-JP"/>
        </w:rPr>
        <w:t>chamber 5 (CMV) after heating for more than 20 min.</w:t>
      </w:r>
    </w:p>
    <w:p w14:paraId="699513C2" w14:textId="4A107BC9" w:rsidR="00BF6B55" w:rsidRPr="00453E88" w:rsidRDefault="00FD6F5F" w:rsidP="00FF16DA">
      <w:pPr>
        <w:pStyle w:val="MDPI31text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color w:val="auto"/>
          <w:spacing w:val="-2"/>
          <w:lang w:eastAsia="ja-JP"/>
        </w:rPr>
        <w:t>Next</w:t>
      </w:r>
      <w:r w:rsidR="00BF6B55" w:rsidRPr="00453E88">
        <w:rPr>
          <w:rFonts w:eastAsiaTheme="minorEastAsia"/>
          <w:color w:val="auto"/>
          <w:spacing w:val="-2"/>
          <w:lang w:eastAsia="ja-JP"/>
        </w:rPr>
        <w:t xml:space="preserve">, </w:t>
      </w:r>
      <w:r w:rsidR="00BF6B55" w:rsidRPr="00453E88">
        <w:rPr>
          <w:rFonts w:eastAsia="Yu Mincho"/>
          <w:color w:val="auto"/>
          <w:lang w:eastAsia="ja-JP"/>
        </w:rPr>
        <w:t>total RNA extracted from cucumber leaves infected with KGMM</w:t>
      </w:r>
      <w:r w:rsidR="00E52DED" w:rsidRPr="00453E88">
        <w:rPr>
          <w:rFonts w:eastAsia="Yu Mincho"/>
          <w:color w:val="auto"/>
          <w:lang w:eastAsia="ja-JP"/>
        </w:rPr>
        <w:t>V</w:t>
      </w:r>
      <w:r w:rsidR="00BF6B55" w:rsidRPr="00453E88">
        <w:rPr>
          <w:rFonts w:eastAsia="Yu Mincho"/>
          <w:color w:val="auto"/>
          <w:lang w:eastAsia="ja-JP"/>
        </w:rPr>
        <w:t xml:space="preserve"> </w:t>
      </w:r>
      <w:r w:rsidRPr="00453E88">
        <w:rPr>
          <w:rFonts w:eastAsia="Yu Mincho"/>
          <w:color w:val="auto"/>
          <w:lang w:eastAsia="ja-JP"/>
        </w:rPr>
        <w:t>was mixed with LAMP reagents to a concentration of</w:t>
      </w:r>
      <w:r w:rsidR="00BF6B55" w:rsidRPr="00453E88">
        <w:rPr>
          <w:rFonts w:eastAsia="Yu Mincho"/>
          <w:color w:val="auto"/>
          <w:lang w:eastAsia="ja-JP"/>
        </w:rPr>
        <w:t xml:space="preserve"> 19.0 ng/µL </w:t>
      </w:r>
      <w:r w:rsidRPr="00453E88">
        <w:rPr>
          <w:rFonts w:eastAsia="Yu Mincho"/>
          <w:color w:val="auto"/>
          <w:lang w:eastAsia="ja-JP"/>
        </w:rPr>
        <w:t xml:space="preserve">and loaded into a microfluidic device. This assay gave </w:t>
      </w:r>
      <w:r w:rsidR="00BF6B55" w:rsidRPr="00453E88">
        <w:rPr>
          <w:rFonts w:eastAsia="Yu Mincho"/>
          <w:color w:val="auto"/>
          <w:lang w:eastAsia="ja-JP"/>
        </w:rPr>
        <w:t xml:space="preserve">a false positive amplification in chamber </w:t>
      </w:r>
      <w:r w:rsidR="00E36899" w:rsidRPr="00453E88">
        <w:rPr>
          <w:rFonts w:eastAsia="Yu Mincho"/>
          <w:color w:val="auto"/>
          <w:lang w:eastAsia="ja-JP"/>
        </w:rPr>
        <w:t>3</w:t>
      </w:r>
      <w:r w:rsidRPr="00453E88">
        <w:rPr>
          <w:rFonts w:eastAsia="Yu Mincho"/>
          <w:color w:val="auto"/>
          <w:lang w:eastAsia="ja-JP"/>
        </w:rPr>
        <w:t>,</w:t>
      </w:r>
      <w:r w:rsidR="00E36899" w:rsidRPr="00453E88">
        <w:rPr>
          <w:rFonts w:eastAsia="Yu Mincho"/>
          <w:color w:val="auto"/>
          <w:lang w:eastAsia="ja-JP"/>
        </w:rPr>
        <w:t xml:space="preserve"> </w:t>
      </w:r>
      <w:r w:rsidR="00BF6B55" w:rsidRPr="00453E88">
        <w:rPr>
          <w:rFonts w:eastAsia="Yu Mincho"/>
          <w:color w:val="auto"/>
          <w:lang w:eastAsia="ja-JP"/>
        </w:rPr>
        <w:t>in which a primer set for the detection of CCYV had been pre-spotted</w:t>
      </w:r>
      <w:r w:rsidRPr="00453E88">
        <w:rPr>
          <w:rFonts w:eastAsia="Yu Mincho"/>
          <w:color w:val="auto"/>
          <w:lang w:eastAsia="ja-JP"/>
        </w:rPr>
        <w:t>. C</w:t>
      </w:r>
      <w:r w:rsidR="00BF6B55" w:rsidRPr="00453E88">
        <w:rPr>
          <w:rFonts w:eastAsia="Yu Mincho"/>
          <w:color w:val="auto"/>
          <w:lang w:eastAsia="ja-JP"/>
        </w:rPr>
        <w:t xml:space="preserve">hamber </w:t>
      </w:r>
      <w:r w:rsidR="00E36899" w:rsidRPr="00453E88">
        <w:rPr>
          <w:rFonts w:eastAsia="Yu Mincho"/>
          <w:color w:val="auto"/>
          <w:lang w:eastAsia="ja-JP"/>
        </w:rPr>
        <w:t>4</w:t>
      </w:r>
      <w:r w:rsidRPr="00453E88">
        <w:rPr>
          <w:rFonts w:eastAsia="Yu Mincho"/>
          <w:color w:val="auto"/>
          <w:lang w:eastAsia="ja-JP"/>
        </w:rPr>
        <w:t>,</w:t>
      </w:r>
      <w:r w:rsidR="00E36899" w:rsidRPr="00453E88">
        <w:rPr>
          <w:rFonts w:eastAsia="Yu Mincho"/>
          <w:color w:val="auto"/>
          <w:lang w:eastAsia="ja-JP"/>
        </w:rPr>
        <w:t xml:space="preserve"> </w:t>
      </w:r>
      <w:r w:rsidR="00BF6B55" w:rsidRPr="00453E88">
        <w:rPr>
          <w:rFonts w:eastAsia="Yu Mincho"/>
          <w:color w:val="auto"/>
          <w:lang w:eastAsia="ja-JP"/>
        </w:rPr>
        <w:t xml:space="preserve">with a primer set for </w:t>
      </w:r>
      <w:bookmarkStart w:id="9" w:name="_Hlk40724790"/>
      <w:r w:rsidR="00BF6B55" w:rsidRPr="00453E88">
        <w:rPr>
          <w:rFonts w:eastAsia="Yu Mincho"/>
          <w:color w:val="auto"/>
          <w:lang w:eastAsia="ja-JP"/>
        </w:rPr>
        <w:t>KGMM</w:t>
      </w:r>
      <w:r w:rsidR="00E52DED" w:rsidRPr="00453E88">
        <w:rPr>
          <w:rFonts w:eastAsia="Yu Mincho"/>
          <w:color w:val="auto"/>
          <w:lang w:eastAsia="ja-JP"/>
        </w:rPr>
        <w:t>V</w:t>
      </w:r>
      <w:bookmarkEnd w:id="9"/>
      <w:r w:rsidRPr="00453E88">
        <w:rPr>
          <w:rFonts w:eastAsia="Yu Mincho"/>
          <w:color w:val="auto"/>
          <w:lang w:eastAsia="ja-JP"/>
        </w:rPr>
        <w:t>, showed positive amplification</w:t>
      </w:r>
      <w:r w:rsidR="00432F1D" w:rsidRPr="00453E88">
        <w:rPr>
          <w:rFonts w:eastAsia="Yu Mincho"/>
          <w:color w:val="auto"/>
          <w:lang w:eastAsia="ja-JP"/>
        </w:rPr>
        <w:t>,</w:t>
      </w:r>
      <w:r w:rsidRPr="00453E88">
        <w:rPr>
          <w:rFonts w:eastAsia="Yu Mincho"/>
          <w:color w:val="auto"/>
          <w:lang w:eastAsia="ja-JP"/>
        </w:rPr>
        <w:t xml:space="preserve"> as expected</w:t>
      </w:r>
      <w:r w:rsidR="00BF6B55" w:rsidRPr="00453E88">
        <w:rPr>
          <w:rFonts w:eastAsia="Yu Mincho"/>
          <w:color w:val="auto"/>
          <w:lang w:eastAsia="ja-JP"/>
        </w:rPr>
        <w:t xml:space="preserve"> (see Figure </w:t>
      </w:r>
      <w:r w:rsidR="00E36899" w:rsidRPr="00453E88">
        <w:rPr>
          <w:rFonts w:eastAsia="Yu Mincho"/>
          <w:color w:val="auto"/>
          <w:lang w:eastAsia="ja-JP"/>
        </w:rPr>
        <w:t>S5</w:t>
      </w:r>
      <w:r w:rsidR="00BF6B55" w:rsidRPr="00453E88">
        <w:rPr>
          <w:rFonts w:eastAsia="Yu Mincho"/>
          <w:color w:val="auto"/>
          <w:lang w:eastAsia="ja-JP"/>
        </w:rPr>
        <w:t xml:space="preserve">a). </w:t>
      </w:r>
      <w:r w:rsidRPr="00453E88">
        <w:rPr>
          <w:rFonts w:eastAsia="Yu Mincho"/>
          <w:color w:val="auto"/>
          <w:lang w:eastAsia="ja-JP"/>
        </w:rPr>
        <w:t>However</w:t>
      </w:r>
      <w:r w:rsidR="00BF6B55" w:rsidRPr="00453E88">
        <w:rPr>
          <w:rFonts w:eastAsia="Yu Mincho"/>
          <w:color w:val="auto"/>
          <w:lang w:eastAsia="ja-JP"/>
        </w:rPr>
        <w:t xml:space="preserve">, </w:t>
      </w:r>
      <w:r w:rsidRPr="00453E88">
        <w:rPr>
          <w:rFonts w:eastAsia="Yu Mincho"/>
          <w:color w:val="auto"/>
          <w:lang w:eastAsia="ja-JP"/>
        </w:rPr>
        <w:t>when</w:t>
      </w:r>
      <w:r w:rsidR="00BF6B55" w:rsidRPr="00453E88">
        <w:rPr>
          <w:rFonts w:eastAsia="Yu Mincho"/>
          <w:color w:val="auto"/>
          <w:lang w:eastAsia="ja-JP"/>
        </w:rPr>
        <w:t xml:space="preserve"> the </w:t>
      </w:r>
      <w:r w:rsidRPr="00453E88">
        <w:rPr>
          <w:rFonts w:eastAsiaTheme="minorEastAsia"/>
          <w:color w:val="auto"/>
          <w:spacing w:val="-2"/>
          <w:lang w:eastAsia="ja-JP"/>
        </w:rPr>
        <w:t xml:space="preserve">concentration </w:t>
      </w:r>
      <w:r w:rsidR="00BF6B55" w:rsidRPr="00453E88">
        <w:rPr>
          <w:rFonts w:eastAsia="Yu Mincho"/>
          <w:color w:val="auto"/>
          <w:lang w:eastAsia="ja-JP"/>
        </w:rPr>
        <w:t xml:space="preserve">of total RNA was decreased </w:t>
      </w:r>
      <w:r w:rsidRPr="00453E88">
        <w:rPr>
          <w:rFonts w:eastAsia="Yu Mincho"/>
          <w:color w:val="auto"/>
          <w:lang w:eastAsia="ja-JP"/>
        </w:rPr>
        <w:t>to</w:t>
      </w:r>
      <w:r w:rsidR="00BF6B55" w:rsidRPr="00453E88">
        <w:rPr>
          <w:rFonts w:eastAsia="Yu Mincho"/>
          <w:color w:val="auto"/>
          <w:lang w:eastAsia="ja-JP"/>
        </w:rPr>
        <w:t xml:space="preserve"> 3.0 ng/µL, false positive amplification was not </w:t>
      </w:r>
      <w:r w:rsidRPr="00453E88">
        <w:rPr>
          <w:rFonts w:eastAsia="Yu Mincho"/>
          <w:color w:val="auto"/>
          <w:lang w:eastAsia="ja-JP"/>
        </w:rPr>
        <w:t>seen</w:t>
      </w:r>
      <w:r w:rsidR="00BF6B55" w:rsidRPr="00453E88">
        <w:rPr>
          <w:rFonts w:eastAsia="Yu Mincho"/>
          <w:color w:val="auto"/>
          <w:lang w:eastAsia="ja-JP"/>
        </w:rPr>
        <w:t xml:space="preserve"> (see Figure </w:t>
      </w:r>
      <w:r w:rsidR="00E36899" w:rsidRPr="00453E88">
        <w:rPr>
          <w:rFonts w:eastAsia="Yu Mincho"/>
          <w:color w:val="auto"/>
          <w:lang w:eastAsia="ja-JP"/>
        </w:rPr>
        <w:t>S5</w:t>
      </w:r>
      <w:r w:rsidR="00BF6B55" w:rsidRPr="00453E88">
        <w:rPr>
          <w:rFonts w:eastAsia="Yu Mincho"/>
          <w:color w:val="auto"/>
          <w:lang w:eastAsia="ja-JP"/>
        </w:rPr>
        <w:t>b).</w:t>
      </w:r>
      <w:r w:rsidR="006A51EE" w:rsidRPr="00453E88">
        <w:rPr>
          <w:rFonts w:eastAsia="Yu Mincho"/>
          <w:color w:val="auto"/>
          <w:lang w:eastAsia="ja-JP"/>
        </w:rPr>
        <w:t xml:space="preserve"> </w:t>
      </w:r>
      <w:r w:rsidR="00E36899" w:rsidRPr="00453E88">
        <w:rPr>
          <w:rFonts w:eastAsia="Yu Mincho" w:hint="eastAsia"/>
          <w:color w:val="auto"/>
          <w:lang w:eastAsia="ja-JP"/>
        </w:rPr>
        <w:t>T</w:t>
      </w:r>
      <w:r w:rsidR="00E36899" w:rsidRPr="00453E88">
        <w:rPr>
          <w:rFonts w:eastAsia="Yu Mincho"/>
          <w:color w:val="auto"/>
          <w:lang w:eastAsia="ja-JP"/>
        </w:rPr>
        <w:t>he</w:t>
      </w:r>
      <w:r w:rsidRPr="00453E88">
        <w:rPr>
          <w:rFonts w:eastAsia="Yu Mincho"/>
          <w:color w:val="auto"/>
          <w:lang w:eastAsia="ja-JP"/>
        </w:rPr>
        <w:t>se</w:t>
      </w:r>
      <w:r w:rsidR="00E36899" w:rsidRPr="00453E88">
        <w:rPr>
          <w:rFonts w:eastAsia="Yu Mincho"/>
          <w:color w:val="auto"/>
          <w:lang w:eastAsia="ja-JP"/>
        </w:rPr>
        <w:t xml:space="preserve"> results indicate that optimization of the viral RNA target </w:t>
      </w:r>
      <w:r w:rsidRPr="00453E88">
        <w:rPr>
          <w:rFonts w:eastAsiaTheme="minorEastAsia"/>
          <w:color w:val="auto"/>
          <w:spacing w:val="-2"/>
          <w:lang w:eastAsia="ja-JP"/>
        </w:rPr>
        <w:t>concentration</w:t>
      </w:r>
      <w:r w:rsidRPr="00453E88">
        <w:rPr>
          <w:rFonts w:eastAsia="Yu Mincho"/>
          <w:color w:val="auto"/>
          <w:lang w:eastAsia="ja-JP"/>
        </w:rPr>
        <w:t xml:space="preserve"> </w:t>
      </w:r>
      <w:r w:rsidR="00E36899" w:rsidRPr="00453E88">
        <w:rPr>
          <w:rFonts w:eastAsia="Yu Mincho"/>
          <w:color w:val="auto"/>
          <w:lang w:eastAsia="ja-JP"/>
        </w:rPr>
        <w:t xml:space="preserve">in a sample is particularly important to </w:t>
      </w:r>
      <w:r w:rsidRPr="00453E88">
        <w:rPr>
          <w:rFonts w:eastAsia="Yu Mincho"/>
          <w:color w:val="auto"/>
          <w:lang w:eastAsia="ja-JP"/>
        </w:rPr>
        <w:t>ensure a successful</w:t>
      </w:r>
      <w:r w:rsidR="00E36899" w:rsidRPr="00453E88">
        <w:rPr>
          <w:rFonts w:eastAsia="Yu Mincho"/>
          <w:color w:val="auto"/>
          <w:lang w:eastAsia="ja-JP"/>
        </w:rPr>
        <w:t xml:space="preserve"> LAMP reaction.</w:t>
      </w:r>
    </w:p>
    <w:p w14:paraId="5151F9EC" w14:textId="1C4B2690" w:rsidR="00BF6B55" w:rsidRPr="00453E88" w:rsidRDefault="00773453" w:rsidP="00FF16DA">
      <w:pPr>
        <w:pStyle w:val="MDPI52figure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noProof/>
          <w:color w:val="auto"/>
          <w:lang w:eastAsia="ja-JP"/>
        </w:rPr>
        <w:drawing>
          <wp:inline distT="0" distB="0" distL="0" distR="0" wp14:anchorId="613C7ED0" wp14:editId="65F361D1">
            <wp:extent cx="2790000" cy="1788083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000" cy="1788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DA441" w14:textId="0E836F74" w:rsidR="00BF6B55" w:rsidRPr="00453E88" w:rsidRDefault="00FF16DA" w:rsidP="00FF16DA">
      <w:pPr>
        <w:pStyle w:val="MDPI51figurecaption"/>
        <w:rPr>
          <w:color w:val="auto"/>
        </w:rPr>
      </w:pPr>
      <w:r w:rsidRPr="00453E88">
        <w:rPr>
          <w:b/>
          <w:color w:val="auto"/>
        </w:rPr>
        <w:t xml:space="preserve">Figure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4.</w:t>
      </w:r>
      <w:r w:rsidR="00BF6B55" w:rsidRPr="00453E88">
        <w:rPr>
          <w:b/>
          <w:color w:val="auto"/>
        </w:rPr>
        <w:t xml:space="preserve"> </w:t>
      </w:r>
      <w:r w:rsidR="00BF6B55" w:rsidRPr="00453E88">
        <w:rPr>
          <w:color w:val="auto"/>
        </w:rPr>
        <w:t xml:space="preserve">Changes in fluorescence intensities as a function of </w:t>
      </w:r>
      <w:r w:rsidR="00432F1D" w:rsidRPr="00453E88">
        <w:rPr>
          <w:color w:val="auto"/>
        </w:rPr>
        <w:t xml:space="preserve">the </w:t>
      </w:r>
      <w:r w:rsidR="00BF6B55" w:rsidRPr="00453E88">
        <w:rPr>
          <w:color w:val="auto"/>
        </w:rPr>
        <w:t xml:space="preserve">reaction time showing the RT-LAMP detection of an RNA-based plant virus (cucumber mosaic virus, CMV). The </w:t>
      </w:r>
      <w:r w:rsidR="00796C86" w:rsidRPr="00453E88">
        <w:rPr>
          <w:color w:val="auto"/>
        </w:rPr>
        <w:t>concentration</w:t>
      </w:r>
      <w:r w:rsidR="00BF6B55" w:rsidRPr="00453E88">
        <w:rPr>
          <w:color w:val="auto"/>
        </w:rPr>
        <w:t xml:space="preserve"> of total RNA</w:t>
      </w:r>
      <w:r w:rsidR="00796C86" w:rsidRPr="00453E88">
        <w:rPr>
          <w:color w:val="auto"/>
        </w:rPr>
        <w:t>,</w:t>
      </w:r>
      <w:r w:rsidR="00BF6B55" w:rsidRPr="00453E88">
        <w:rPr>
          <w:color w:val="auto"/>
        </w:rPr>
        <w:t xml:space="preserve"> containing the </w:t>
      </w:r>
      <w:r w:rsidR="00796C86" w:rsidRPr="00453E88">
        <w:rPr>
          <w:color w:val="auto"/>
        </w:rPr>
        <w:t xml:space="preserve">CMV </w:t>
      </w:r>
      <w:r w:rsidR="00BF6B55" w:rsidRPr="00453E88">
        <w:rPr>
          <w:color w:val="auto"/>
        </w:rPr>
        <w:t>viral RNA target</w:t>
      </w:r>
      <w:r w:rsidR="00796C86" w:rsidRPr="00453E88">
        <w:rPr>
          <w:color w:val="auto"/>
        </w:rPr>
        <w:t>,</w:t>
      </w:r>
      <w:r w:rsidR="00BF6B55" w:rsidRPr="00453E88">
        <w:rPr>
          <w:color w:val="auto"/>
        </w:rPr>
        <w:t xml:space="preserve"> was 17.6 ng/µL after mixing with the LAMP reagents.</w:t>
      </w:r>
    </w:p>
    <w:p w14:paraId="28FEA96E" w14:textId="4C151A16" w:rsidR="00BF6B55" w:rsidRPr="00453E88" w:rsidRDefault="00917DB4" w:rsidP="00FF16DA">
      <w:pPr>
        <w:pStyle w:val="MDPI52figure"/>
        <w:rPr>
          <w:rFonts w:eastAsiaTheme="minorEastAsia"/>
          <w:color w:val="auto"/>
          <w:lang w:eastAsia="ja-JP"/>
        </w:rPr>
      </w:pPr>
      <w:r w:rsidRPr="00453E88">
        <w:rPr>
          <w:rFonts w:eastAsiaTheme="minorEastAsia"/>
          <w:noProof/>
          <w:color w:val="auto"/>
          <w:lang w:eastAsia="ja-JP"/>
        </w:rPr>
        <w:drawing>
          <wp:inline distT="0" distB="0" distL="0" distR="0" wp14:anchorId="2E42F33B" wp14:editId="0926D73C">
            <wp:extent cx="5580000" cy="1878265"/>
            <wp:effectExtent l="0" t="0" r="0" b="825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187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6ABF7" w14:textId="63576086" w:rsidR="00BF6B55" w:rsidRPr="00453E88" w:rsidRDefault="00FF16DA" w:rsidP="00FF16DA">
      <w:pPr>
        <w:pStyle w:val="MDPI51figurecaption"/>
        <w:rPr>
          <w:color w:val="auto"/>
        </w:rPr>
      </w:pPr>
      <w:r w:rsidRPr="00453E88">
        <w:rPr>
          <w:b/>
          <w:color w:val="auto"/>
        </w:rPr>
        <w:t xml:space="preserve">Figure </w:t>
      </w:r>
      <w:r w:rsidR="00A5479D" w:rsidRPr="00453E88">
        <w:rPr>
          <w:b/>
          <w:color w:val="auto"/>
        </w:rPr>
        <w:t>S</w:t>
      </w:r>
      <w:r w:rsidRPr="00453E88">
        <w:rPr>
          <w:b/>
          <w:color w:val="auto"/>
        </w:rPr>
        <w:t>5.</w:t>
      </w:r>
      <w:r w:rsidR="00BF6B55" w:rsidRPr="00453E88">
        <w:rPr>
          <w:b/>
          <w:color w:val="auto"/>
        </w:rPr>
        <w:t xml:space="preserve"> </w:t>
      </w:r>
      <w:r w:rsidR="00BF6B55" w:rsidRPr="00453E88">
        <w:rPr>
          <w:color w:val="auto"/>
        </w:rPr>
        <w:t xml:space="preserve">Changes in fluorescence intensities as a function of </w:t>
      </w:r>
      <w:r w:rsidR="00432F1D" w:rsidRPr="00453E88">
        <w:rPr>
          <w:color w:val="auto"/>
        </w:rPr>
        <w:t xml:space="preserve">the </w:t>
      </w:r>
      <w:r w:rsidR="00BF6B55" w:rsidRPr="00453E88">
        <w:rPr>
          <w:color w:val="auto"/>
        </w:rPr>
        <w:t>reaction time</w:t>
      </w:r>
      <w:r w:rsidR="00796C86" w:rsidRPr="00453E88">
        <w:rPr>
          <w:color w:val="auto"/>
        </w:rPr>
        <w:t>.</w:t>
      </w:r>
      <w:r w:rsidR="00BF6B55" w:rsidRPr="00453E88">
        <w:rPr>
          <w:color w:val="auto"/>
        </w:rPr>
        <w:t xml:space="preserve"> RT-LAMP</w:t>
      </w:r>
      <w:r w:rsidR="00796C86" w:rsidRPr="00453E88">
        <w:rPr>
          <w:color w:val="auto"/>
        </w:rPr>
        <w:t xml:space="preserve"> was used to</w:t>
      </w:r>
      <w:r w:rsidR="00BF6B55" w:rsidRPr="00453E88">
        <w:rPr>
          <w:color w:val="auto"/>
        </w:rPr>
        <w:t xml:space="preserve"> detect an RNA-based plant virus (kyuri green mottle mosaic virus, KGMMV). The </w:t>
      </w:r>
      <w:r w:rsidR="00796C86" w:rsidRPr="00453E88">
        <w:rPr>
          <w:color w:val="auto"/>
        </w:rPr>
        <w:t>concentratio</w:t>
      </w:r>
      <w:r w:rsidR="00E265EA" w:rsidRPr="00453E88">
        <w:rPr>
          <w:color w:val="auto"/>
        </w:rPr>
        <w:t>ns</w:t>
      </w:r>
      <w:r w:rsidR="00796C86" w:rsidRPr="00453E88">
        <w:rPr>
          <w:color w:val="auto"/>
        </w:rPr>
        <w:t xml:space="preserve"> </w:t>
      </w:r>
      <w:r w:rsidR="00BF6B55" w:rsidRPr="00453E88">
        <w:rPr>
          <w:color w:val="auto"/>
        </w:rPr>
        <w:t>of total RNA</w:t>
      </w:r>
      <w:r w:rsidR="00796C86" w:rsidRPr="00453E88">
        <w:rPr>
          <w:color w:val="auto"/>
        </w:rPr>
        <w:t>,</w:t>
      </w:r>
      <w:r w:rsidR="00BF6B55" w:rsidRPr="00453E88">
        <w:rPr>
          <w:color w:val="auto"/>
        </w:rPr>
        <w:t xml:space="preserve"> containing the </w:t>
      </w:r>
      <w:r w:rsidR="00796C86" w:rsidRPr="00453E88">
        <w:rPr>
          <w:color w:val="auto"/>
        </w:rPr>
        <w:t xml:space="preserve">KGMMV </w:t>
      </w:r>
      <w:r w:rsidR="00BF6B55" w:rsidRPr="00453E88">
        <w:rPr>
          <w:color w:val="auto"/>
        </w:rPr>
        <w:t>viral RNA target</w:t>
      </w:r>
      <w:r w:rsidR="00796C86" w:rsidRPr="00453E88">
        <w:rPr>
          <w:color w:val="auto"/>
        </w:rPr>
        <w:t>,</w:t>
      </w:r>
      <w:r w:rsidR="00BF6B55" w:rsidRPr="00453E88">
        <w:rPr>
          <w:color w:val="auto"/>
        </w:rPr>
        <w:t xml:space="preserve"> were (</w:t>
      </w:r>
      <w:r w:rsidR="00BF6B55" w:rsidRPr="00453E88">
        <w:rPr>
          <w:b/>
          <w:color w:val="auto"/>
        </w:rPr>
        <w:t>a</w:t>
      </w:r>
      <w:r w:rsidR="00BF6B55" w:rsidRPr="00453E88">
        <w:rPr>
          <w:color w:val="auto"/>
        </w:rPr>
        <w:t>) 19.0 and (</w:t>
      </w:r>
      <w:r w:rsidR="00BF6B55" w:rsidRPr="00453E88">
        <w:rPr>
          <w:b/>
          <w:color w:val="auto"/>
        </w:rPr>
        <w:t>b</w:t>
      </w:r>
      <w:r w:rsidR="00BF6B55" w:rsidRPr="00453E88">
        <w:rPr>
          <w:color w:val="auto"/>
        </w:rPr>
        <w:t>) 3.0 ng/µL after mixing with the LAMP reagents.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09"/>
        <w:gridCol w:w="7135"/>
      </w:tblGrid>
      <w:tr w:rsidR="006317AF" w:rsidRPr="00676C99" w14:paraId="28871D83" w14:textId="77777777" w:rsidTr="001448B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7A0960E" w14:textId="77777777" w:rsidR="006317AF" w:rsidRPr="00453E88" w:rsidRDefault="006317AF" w:rsidP="001448BD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  <w:color w:val="auto"/>
              </w:rPr>
            </w:pPr>
            <w:r w:rsidRPr="00453E88">
              <w:rPr>
                <w:rFonts w:eastAsia="宋体"/>
                <w:bCs/>
                <w:noProof/>
                <w:color w:val="auto"/>
                <w:lang w:eastAsia="ja-JP" w:bidi="ar-SA"/>
              </w:rPr>
              <w:drawing>
                <wp:inline distT="0" distB="0" distL="0" distR="0" wp14:anchorId="6283E914" wp14:editId="799190D5">
                  <wp:extent cx="1002030" cy="358140"/>
                  <wp:effectExtent l="0" t="0" r="0" b="0"/>
                  <wp:docPr id="6" name="図 5" descr="copyRigh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pyRigh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35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shd w:val="clear" w:color="auto" w:fill="auto"/>
            <w:vAlign w:val="center"/>
          </w:tcPr>
          <w:p w14:paraId="06A950A2" w14:textId="77777777" w:rsidR="006317AF" w:rsidRPr="00676C99" w:rsidRDefault="006317AF" w:rsidP="001448BD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宋体"/>
                <w:bCs/>
                <w:color w:val="auto"/>
              </w:rPr>
            </w:pPr>
            <w:r w:rsidRPr="00453E88">
              <w:rPr>
                <w:rFonts w:eastAsia="宋体"/>
                <w:bCs/>
                <w:color w:val="auto"/>
              </w:rPr>
              <w:t>© 2020 by the authors. Submitted for possible open access publication under the terms and conditions of the Creative Commons Attribution (CC BY) license (http://creativecommons.org/licenses/by/4.0/).</w:t>
            </w:r>
          </w:p>
        </w:tc>
      </w:tr>
    </w:tbl>
    <w:p w14:paraId="49748F0C" w14:textId="77777777" w:rsidR="006317AF" w:rsidRPr="00676C99" w:rsidRDefault="006317AF" w:rsidP="006317AF">
      <w:pPr>
        <w:pStyle w:val="MDPI51figurecaption"/>
        <w:ind w:left="0"/>
        <w:rPr>
          <w:rFonts w:eastAsiaTheme="minorEastAsia"/>
          <w:snapToGrid w:val="0"/>
          <w:color w:val="auto"/>
          <w:szCs w:val="21"/>
          <w:lang w:eastAsia="ja-JP"/>
        </w:rPr>
      </w:pPr>
    </w:p>
    <w:sectPr w:rsidR="006317AF" w:rsidRPr="00676C99" w:rsidSect="003603E8">
      <w:headerReference w:type="even" r:id="rId14"/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77A096" w16cex:dateUtc="2020-05-26T05:05:00Z"/>
  <w16cex:commentExtensible w16cex:durableId="2277B9F9" w16cex:dateUtc="2020-05-26T06:53:00Z"/>
  <w16cex:commentExtensible w16cex:durableId="2277BA0F" w16cex:dateUtc="2020-05-26T06:53:00Z"/>
  <w16cex:commentExtensible w16cex:durableId="2277BA91" w16cex:dateUtc="2020-05-26T06:56:00Z"/>
  <w16cex:commentExtensible w16cex:durableId="2277D592" w16cex:dateUtc="2020-05-26T08:51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1FD69F" w14:textId="77777777" w:rsidR="004D0E78" w:rsidRDefault="004D0E78">
      <w:pPr>
        <w:spacing w:line="240" w:lineRule="auto"/>
      </w:pPr>
      <w:r>
        <w:separator/>
      </w:r>
    </w:p>
  </w:endnote>
  <w:endnote w:type="continuationSeparator" w:id="0">
    <w:p w14:paraId="6E72EF09" w14:textId="77777777" w:rsidR="004D0E78" w:rsidRDefault="004D0E7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Yu Mincho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E62A35" w14:textId="77777777" w:rsidR="00D137F3" w:rsidRPr="006F0919" w:rsidRDefault="00D137F3" w:rsidP="00DE54C8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E69653" w14:textId="2CDE4FCE" w:rsidR="00D137F3" w:rsidRPr="008B308E" w:rsidRDefault="00D137F3" w:rsidP="00E61ADE">
    <w:pPr>
      <w:pStyle w:val="MDPIfooterfirstpage"/>
      <w:spacing w:line="240" w:lineRule="auto"/>
      <w:jc w:val="both"/>
      <w:rPr>
        <w:lang w:val="fr-CH"/>
      </w:rPr>
    </w:pPr>
    <w:r>
      <w:rPr>
        <w:i/>
        <w:lang w:val="fr-CH"/>
      </w:rPr>
      <w:t>Micromachines</w:t>
    </w:r>
    <w:r>
      <w:rPr>
        <w:iCs/>
        <w:lang w:val="fr-CH"/>
      </w:rPr>
      <w:t xml:space="preserve"> </w:t>
    </w:r>
    <w:r w:rsidRPr="006F421E">
      <w:rPr>
        <w:b/>
      </w:rPr>
      <w:t>20</w:t>
    </w:r>
    <w:r>
      <w:rPr>
        <w:b/>
      </w:rPr>
      <w:t>20</w:t>
    </w:r>
    <w:r w:rsidRPr="00A572AC">
      <w:rPr>
        <w:bCs/>
      </w:rPr>
      <w:t xml:space="preserve"> (Takayuki Shibata)</w:t>
    </w:r>
    <w:r w:rsidRPr="008B308E">
      <w:rPr>
        <w:lang w:val="fr-CH"/>
      </w:rPr>
      <w:tab/>
      <w:t>www.mdpi.com/journal/</w:t>
    </w:r>
    <w:r>
      <w:rPr>
        <w:lang w:val="fr-CH"/>
      </w:rPr>
      <w:t>micromachines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873B76" w14:textId="77777777" w:rsidR="004D0E78" w:rsidRDefault="004D0E78">
      <w:pPr>
        <w:spacing w:line="240" w:lineRule="auto"/>
      </w:pPr>
      <w:r>
        <w:separator/>
      </w:r>
    </w:p>
  </w:footnote>
  <w:footnote w:type="continuationSeparator" w:id="0">
    <w:p w14:paraId="15B15661" w14:textId="77777777" w:rsidR="004D0E78" w:rsidRDefault="004D0E7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8A9184" w14:textId="77777777" w:rsidR="00D137F3" w:rsidRDefault="00D137F3" w:rsidP="00DE54C8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F03403" w14:textId="421D18EF" w:rsidR="00D137F3" w:rsidRPr="00D200AF" w:rsidRDefault="00D137F3" w:rsidP="00E61ADE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Micromachines </w:t>
    </w:r>
    <w:r w:rsidRPr="006F421E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A572AC">
      <w:rPr>
        <w:rFonts w:ascii="Palatino Linotype" w:hAnsi="Palatino Linotype"/>
        <w:bCs/>
        <w:sz w:val="16"/>
      </w:rPr>
      <w:t xml:space="preserve"> (Takayuki Shibata)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917DB4">
      <w:rPr>
        <w:rFonts w:ascii="Palatino Linotype" w:hAnsi="Palatino Linotype"/>
        <w:noProof/>
        <w:sz w:val="16"/>
      </w:rPr>
      <w:t>6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917DB4">
      <w:rPr>
        <w:rFonts w:ascii="Palatino Linotype" w:hAnsi="Palatino Linotype"/>
        <w:noProof/>
        <w:sz w:val="16"/>
      </w:rPr>
      <w:t>6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A3BEEB" w14:textId="77777777" w:rsidR="00D137F3" w:rsidRDefault="00D137F3" w:rsidP="00DE54C8">
    <w:pPr>
      <w:pStyle w:val="MDPIheaderjournallogo"/>
    </w:pPr>
    <w:r w:rsidRPr="00C72DC0">
      <w:rPr>
        <w:i w:val="0"/>
        <w:noProof/>
        <w:szCs w:val="16"/>
        <w:lang w:eastAsia="ja-JP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1555CB5A" wp14:editId="1766FC10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0526C4" w14:textId="77777777" w:rsidR="00D137F3" w:rsidRDefault="00D137F3" w:rsidP="00DE54C8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AE0E56">
                            <w:rPr>
                              <w:i w:val="0"/>
                              <w:noProof/>
                              <w:szCs w:val="16"/>
                              <w:lang w:eastAsia="ja-JP"/>
                            </w:rPr>
                            <w:drawing>
                              <wp:inline distT="0" distB="0" distL="0" distR="0" wp14:anchorId="6DA37A62" wp14:editId="339AFE35">
                                <wp:extent cx="540385" cy="357505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0385" cy="35750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="http://schemas.microsoft.com/office/word/2018/wordml" xmlns:w16cex="http://schemas.microsoft.com/office/word/2018/wordml/cex">
          <w:pict>
            <v:shapetype w14:anchorId="1555CB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5D0526C4" w14:textId="77777777" w:rsidR="00D137F3" w:rsidRDefault="00D137F3" w:rsidP="00DE54C8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AE0E56">
                      <w:rPr>
                        <w:i w:val="0"/>
                        <w:noProof/>
                        <w:szCs w:val="16"/>
                        <w:lang w:eastAsia="ja-JP"/>
                      </w:rPr>
                      <w:drawing>
                        <wp:inline distT="0" distB="0" distL="0" distR="0" wp14:anchorId="6DA37A62" wp14:editId="339AFE35">
                          <wp:extent cx="540385" cy="357505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0385" cy="3575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ja-JP"/>
      </w:rPr>
      <w:drawing>
        <wp:inline distT="0" distB="0" distL="0" distR="0" wp14:anchorId="64E0BD6A" wp14:editId="1CCF6FEA">
          <wp:extent cx="1630045" cy="437515"/>
          <wp:effectExtent l="0" t="0" r="0" b="0"/>
          <wp:docPr id="5" name="Picture 5" descr="C:\Users\home\AppData\Local\Temp\HZ$D.082.3353\micromachine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AppData\Local\Temp\HZ$D.082.3353\micromachines_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0045" cy="437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67AA7F90"/>
    <w:lvl w:ilvl="0" w:tplc="5358CF70">
      <w:start w:val="1"/>
      <w:numFmt w:val="decimal"/>
      <w:pStyle w:val="MDPI71References"/>
      <w:lvlText w:val="%1."/>
      <w:lvlJc w:val="left"/>
      <w:pPr>
        <w:ind w:left="780" w:hanging="420"/>
      </w:pPr>
      <w:rPr>
        <w:rFonts w:ascii="Palatino Linotype" w:hAnsi="Palatino Linotype" w:hint="default"/>
        <w:sz w:val="18"/>
        <w:szCs w:val="1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2D7"/>
    <w:rsid w:val="00010213"/>
    <w:rsid w:val="0001177C"/>
    <w:rsid w:val="00012C97"/>
    <w:rsid w:val="0001650E"/>
    <w:rsid w:val="000319E5"/>
    <w:rsid w:val="000320B4"/>
    <w:rsid w:val="00047EBC"/>
    <w:rsid w:val="00060761"/>
    <w:rsid w:val="00071D9F"/>
    <w:rsid w:val="00073DCF"/>
    <w:rsid w:val="0008350C"/>
    <w:rsid w:val="000B197B"/>
    <w:rsid w:val="000C5537"/>
    <w:rsid w:val="000D010F"/>
    <w:rsid w:val="000D154F"/>
    <w:rsid w:val="000D1E19"/>
    <w:rsid w:val="000D1FAF"/>
    <w:rsid w:val="000D3580"/>
    <w:rsid w:val="000D6ED2"/>
    <w:rsid w:val="000F085C"/>
    <w:rsid w:val="000F6816"/>
    <w:rsid w:val="000F7D74"/>
    <w:rsid w:val="00111064"/>
    <w:rsid w:val="00111C79"/>
    <w:rsid w:val="00111DD2"/>
    <w:rsid w:val="001131BB"/>
    <w:rsid w:val="00125647"/>
    <w:rsid w:val="00140FD2"/>
    <w:rsid w:val="00143683"/>
    <w:rsid w:val="0015414E"/>
    <w:rsid w:val="001577E9"/>
    <w:rsid w:val="0016141F"/>
    <w:rsid w:val="00162BEE"/>
    <w:rsid w:val="0016657B"/>
    <w:rsid w:val="00182519"/>
    <w:rsid w:val="001846D0"/>
    <w:rsid w:val="001C2B05"/>
    <w:rsid w:val="001D1E95"/>
    <w:rsid w:val="001D4796"/>
    <w:rsid w:val="001E2AEB"/>
    <w:rsid w:val="001F181A"/>
    <w:rsid w:val="001F7A60"/>
    <w:rsid w:val="0020722C"/>
    <w:rsid w:val="00261C4F"/>
    <w:rsid w:val="00262399"/>
    <w:rsid w:val="00262402"/>
    <w:rsid w:val="002625F0"/>
    <w:rsid w:val="00267E01"/>
    <w:rsid w:val="0027332D"/>
    <w:rsid w:val="00280E48"/>
    <w:rsid w:val="00296E3E"/>
    <w:rsid w:val="00297F72"/>
    <w:rsid w:val="002A07FE"/>
    <w:rsid w:val="002C3150"/>
    <w:rsid w:val="002C3EE9"/>
    <w:rsid w:val="002F1599"/>
    <w:rsid w:val="002F38DE"/>
    <w:rsid w:val="003034C1"/>
    <w:rsid w:val="003157AA"/>
    <w:rsid w:val="003204B8"/>
    <w:rsid w:val="003210DD"/>
    <w:rsid w:val="00321154"/>
    <w:rsid w:val="00326141"/>
    <w:rsid w:val="00340C7A"/>
    <w:rsid w:val="00347DA2"/>
    <w:rsid w:val="003603E8"/>
    <w:rsid w:val="00372C30"/>
    <w:rsid w:val="0037758F"/>
    <w:rsid w:val="00377B74"/>
    <w:rsid w:val="00381625"/>
    <w:rsid w:val="003821DC"/>
    <w:rsid w:val="00384A51"/>
    <w:rsid w:val="00396C3A"/>
    <w:rsid w:val="003B1B19"/>
    <w:rsid w:val="003B40EB"/>
    <w:rsid w:val="003B6855"/>
    <w:rsid w:val="003C7C73"/>
    <w:rsid w:val="003D3B18"/>
    <w:rsid w:val="003E0D46"/>
    <w:rsid w:val="003E200C"/>
    <w:rsid w:val="003E278F"/>
    <w:rsid w:val="003F744F"/>
    <w:rsid w:val="0040169C"/>
    <w:rsid w:val="00401D30"/>
    <w:rsid w:val="004029C0"/>
    <w:rsid w:val="004057B1"/>
    <w:rsid w:val="00407E5D"/>
    <w:rsid w:val="00410B9F"/>
    <w:rsid w:val="00411907"/>
    <w:rsid w:val="00411D2E"/>
    <w:rsid w:val="00415AE8"/>
    <w:rsid w:val="00427D89"/>
    <w:rsid w:val="00432F1D"/>
    <w:rsid w:val="00432FB0"/>
    <w:rsid w:val="00453372"/>
    <w:rsid w:val="00453E88"/>
    <w:rsid w:val="004607DC"/>
    <w:rsid w:val="00472739"/>
    <w:rsid w:val="004875AF"/>
    <w:rsid w:val="004B1D01"/>
    <w:rsid w:val="004C0C0C"/>
    <w:rsid w:val="004D0E78"/>
    <w:rsid w:val="004E05C2"/>
    <w:rsid w:val="004F49FD"/>
    <w:rsid w:val="0050163D"/>
    <w:rsid w:val="00501F47"/>
    <w:rsid w:val="005069E4"/>
    <w:rsid w:val="00511A1C"/>
    <w:rsid w:val="00513D40"/>
    <w:rsid w:val="00523EEF"/>
    <w:rsid w:val="00524974"/>
    <w:rsid w:val="00564DBA"/>
    <w:rsid w:val="00566E74"/>
    <w:rsid w:val="005A13A1"/>
    <w:rsid w:val="005B69BA"/>
    <w:rsid w:val="005D0304"/>
    <w:rsid w:val="005D087E"/>
    <w:rsid w:val="005E2BC5"/>
    <w:rsid w:val="005E57E2"/>
    <w:rsid w:val="00600256"/>
    <w:rsid w:val="00611122"/>
    <w:rsid w:val="006174E6"/>
    <w:rsid w:val="0062003C"/>
    <w:rsid w:val="0062740F"/>
    <w:rsid w:val="006317AF"/>
    <w:rsid w:val="00644B8C"/>
    <w:rsid w:val="00645C0B"/>
    <w:rsid w:val="00651CA9"/>
    <w:rsid w:val="006562CD"/>
    <w:rsid w:val="006608DB"/>
    <w:rsid w:val="00660EA8"/>
    <w:rsid w:val="00665F8A"/>
    <w:rsid w:val="00672BFA"/>
    <w:rsid w:val="00676C99"/>
    <w:rsid w:val="00680310"/>
    <w:rsid w:val="006819C2"/>
    <w:rsid w:val="0068491C"/>
    <w:rsid w:val="00692393"/>
    <w:rsid w:val="00694ADC"/>
    <w:rsid w:val="0069735D"/>
    <w:rsid w:val="006A51EE"/>
    <w:rsid w:val="006B086B"/>
    <w:rsid w:val="006B1508"/>
    <w:rsid w:val="006C7897"/>
    <w:rsid w:val="006D32DB"/>
    <w:rsid w:val="006E680C"/>
    <w:rsid w:val="006F421E"/>
    <w:rsid w:val="00703943"/>
    <w:rsid w:val="00704098"/>
    <w:rsid w:val="00722E94"/>
    <w:rsid w:val="0072372A"/>
    <w:rsid w:val="007242F5"/>
    <w:rsid w:val="00727FB7"/>
    <w:rsid w:val="0073181A"/>
    <w:rsid w:val="00732EF3"/>
    <w:rsid w:val="00733023"/>
    <w:rsid w:val="00742AD5"/>
    <w:rsid w:val="007438B1"/>
    <w:rsid w:val="00744B9E"/>
    <w:rsid w:val="00751ADC"/>
    <w:rsid w:val="00763705"/>
    <w:rsid w:val="00771E5A"/>
    <w:rsid w:val="00773453"/>
    <w:rsid w:val="00775EDD"/>
    <w:rsid w:val="00782275"/>
    <w:rsid w:val="007856B6"/>
    <w:rsid w:val="00785A20"/>
    <w:rsid w:val="00796C86"/>
    <w:rsid w:val="007A163E"/>
    <w:rsid w:val="007B19B8"/>
    <w:rsid w:val="007B4145"/>
    <w:rsid w:val="007C132E"/>
    <w:rsid w:val="007C2FDE"/>
    <w:rsid w:val="007C3C13"/>
    <w:rsid w:val="007C45FA"/>
    <w:rsid w:val="007C4816"/>
    <w:rsid w:val="007D46CD"/>
    <w:rsid w:val="007E01DA"/>
    <w:rsid w:val="007F5285"/>
    <w:rsid w:val="007F7719"/>
    <w:rsid w:val="0080136E"/>
    <w:rsid w:val="0080141B"/>
    <w:rsid w:val="008014D5"/>
    <w:rsid w:val="00822F30"/>
    <w:rsid w:val="00832BDA"/>
    <w:rsid w:val="008360A5"/>
    <w:rsid w:val="00844B85"/>
    <w:rsid w:val="00851AEF"/>
    <w:rsid w:val="008669A7"/>
    <w:rsid w:val="00880F1F"/>
    <w:rsid w:val="0088226E"/>
    <w:rsid w:val="0088230C"/>
    <w:rsid w:val="0088632C"/>
    <w:rsid w:val="00893DD6"/>
    <w:rsid w:val="00897A06"/>
    <w:rsid w:val="008A2ED7"/>
    <w:rsid w:val="008B3227"/>
    <w:rsid w:val="008C0C8B"/>
    <w:rsid w:val="008C6908"/>
    <w:rsid w:val="008E2324"/>
    <w:rsid w:val="008E4322"/>
    <w:rsid w:val="008F2020"/>
    <w:rsid w:val="008F7D29"/>
    <w:rsid w:val="0090154A"/>
    <w:rsid w:val="0090462C"/>
    <w:rsid w:val="00904BB4"/>
    <w:rsid w:val="00904D5A"/>
    <w:rsid w:val="009163A7"/>
    <w:rsid w:val="00917DB4"/>
    <w:rsid w:val="00922456"/>
    <w:rsid w:val="00922DE7"/>
    <w:rsid w:val="0093182D"/>
    <w:rsid w:val="00941A17"/>
    <w:rsid w:val="009439A5"/>
    <w:rsid w:val="00944250"/>
    <w:rsid w:val="00952546"/>
    <w:rsid w:val="0097295D"/>
    <w:rsid w:val="009729C0"/>
    <w:rsid w:val="00985A34"/>
    <w:rsid w:val="00986712"/>
    <w:rsid w:val="00986A87"/>
    <w:rsid w:val="00987D97"/>
    <w:rsid w:val="009945C2"/>
    <w:rsid w:val="009A0DB6"/>
    <w:rsid w:val="009B0A8E"/>
    <w:rsid w:val="009B5997"/>
    <w:rsid w:val="009C6143"/>
    <w:rsid w:val="009C7EF4"/>
    <w:rsid w:val="009D2E2D"/>
    <w:rsid w:val="009E0F40"/>
    <w:rsid w:val="009E70EE"/>
    <w:rsid w:val="009F1F92"/>
    <w:rsid w:val="009F2D09"/>
    <w:rsid w:val="009F3CD9"/>
    <w:rsid w:val="009F67F2"/>
    <w:rsid w:val="009F70E6"/>
    <w:rsid w:val="00A03923"/>
    <w:rsid w:val="00A04512"/>
    <w:rsid w:val="00A0798D"/>
    <w:rsid w:val="00A107DB"/>
    <w:rsid w:val="00A21CD1"/>
    <w:rsid w:val="00A22F43"/>
    <w:rsid w:val="00A251BB"/>
    <w:rsid w:val="00A377D7"/>
    <w:rsid w:val="00A433F0"/>
    <w:rsid w:val="00A5479D"/>
    <w:rsid w:val="00A572AC"/>
    <w:rsid w:val="00A869C9"/>
    <w:rsid w:val="00A870EC"/>
    <w:rsid w:val="00A91728"/>
    <w:rsid w:val="00A945E7"/>
    <w:rsid w:val="00AB088E"/>
    <w:rsid w:val="00AB25CC"/>
    <w:rsid w:val="00AC523F"/>
    <w:rsid w:val="00AE0E56"/>
    <w:rsid w:val="00AF415C"/>
    <w:rsid w:val="00AF4BF5"/>
    <w:rsid w:val="00AF4C57"/>
    <w:rsid w:val="00B21E7A"/>
    <w:rsid w:val="00B274FF"/>
    <w:rsid w:val="00B43AC0"/>
    <w:rsid w:val="00B43DE5"/>
    <w:rsid w:val="00B7479B"/>
    <w:rsid w:val="00B81E10"/>
    <w:rsid w:val="00B87D34"/>
    <w:rsid w:val="00BA10D9"/>
    <w:rsid w:val="00BA374C"/>
    <w:rsid w:val="00BB13FF"/>
    <w:rsid w:val="00BE6997"/>
    <w:rsid w:val="00BF27DD"/>
    <w:rsid w:val="00BF5042"/>
    <w:rsid w:val="00BF6ADD"/>
    <w:rsid w:val="00BF6B55"/>
    <w:rsid w:val="00BF750A"/>
    <w:rsid w:val="00C052D7"/>
    <w:rsid w:val="00C069B9"/>
    <w:rsid w:val="00C1320F"/>
    <w:rsid w:val="00C2110E"/>
    <w:rsid w:val="00C21A56"/>
    <w:rsid w:val="00C25739"/>
    <w:rsid w:val="00C3108A"/>
    <w:rsid w:val="00C37719"/>
    <w:rsid w:val="00C53892"/>
    <w:rsid w:val="00C70C67"/>
    <w:rsid w:val="00C806F4"/>
    <w:rsid w:val="00C96C77"/>
    <w:rsid w:val="00CA2A38"/>
    <w:rsid w:val="00CD0A82"/>
    <w:rsid w:val="00CD2B84"/>
    <w:rsid w:val="00CD3FD7"/>
    <w:rsid w:val="00CF3A76"/>
    <w:rsid w:val="00D137F3"/>
    <w:rsid w:val="00D16002"/>
    <w:rsid w:val="00D43B0E"/>
    <w:rsid w:val="00D52777"/>
    <w:rsid w:val="00D60CA1"/>
    <w:rsid w:val="00D61349"/>
    <w:rsid w:val="00D613C7"/>
    <w:rsid w:val="00D626C6"/>
    <w:rsid w:val="00D65C84"/>
    <w:rsid w:val="00D833B5"/>
    <w:rsid w:val="00D83E03"/>
    <w:rsid w:val="00D94DB6"/>
    <w:rsid w:val="00DA26DD"/>
    <w:rsid w:val="00DA3715"/>
    <w:rsid w:val="00DC4B58"/>
    <w:rsid w:val="00DD3798"/>
    <w:rsid w:val="00DE54C8"/>
    <w:rsid w:val="00DF1FC0"/>
    <w:rsid w:val="00E07D7F"/>
    <w:rsid w:val="00E07F7E"/>
    <w:rsid w:val="00E1565E"/>
    <w:rsid w:val="00E16D85"/>
    <w:rsid w:val="00E17B0E"/>
    <w:rsid w:val="00E265EA"/>
    <w:rsid w:val="00E362E3"/>
    <w:rsid w:val="00E36899"/>
    <w:rsid w:val="00E4488B"/>
    <w:rsid w:val="00E528EC"/>
    <w:rsid w:val="00E52DED"/>
    <w:rsid w:val="00E61ADE"/>
    <w:rsid w:val="00E64733"/>
    <w:rsid w:val="00E87097"/>
    <w:rsid w:val="00E91118"/>
    <w:rsid w:val="00EA47D5"/>
    <w:rsid w:val="00EB0373"/>
    <w:rsid w:val="00EB2C88"/>
    <w:rsid w:val="00EB4F58"/>
    <w:rsid w:val="00EC037D"/>
    <w:rsid w:val="00EC7853"/>
    <w:rsid w:val="00EE41C3"/>
    <w:rsid w:val="00EF0570"/>
    <w:rsid w:val="00F0124D"/>
    <w:rsid w:val="00F03025"/>
    <w:rsid w:val="00F04311"/>
    <w:rsid w:val="00F06BA9"/>
    <w:rsid w:val="00F079A6"/>
    <w:rsid w:val="00F138E2"/>
    <w:rsid w:val="00F330F8"/>
    <w:rsid w:val="00F410BB"/>
    <w:rsid w:val="00F722E8"/>
    <w:rsid w:val="00F7246E"/>
    <w:rsid w:val="00F7318A"/>
    <w:rsid w:val="00F825F1"/>
    <w:rsid w:val="00F84174"/>
    <w:rsid w:val="00F84F6D"/>
    <w:rsid w:val="00F91340"/>
    <w:rsid w:val="00FB38A3"/>
    <w:rsid w:val="00FB38E0"/>
    <w:rsid w:val="00FD6F5F"/>
    <w:rsid w:val="00FE328C"/>
    <w:rsid w:val="00FE6CA7"/>
    <w:rsid w:val="00FF16DA"/>
    <w:rsid w:val="00FF5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C5F12BB"/>
  <w15:chartTrackingRefBased/>
  <w15:docId w15:val="{473C48F2-17AC-40AC-AD6F-1EAF0DBA00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E0E56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AE0E56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AE0E56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AE0E56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AE0E56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AE0E56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AE0E56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AE0E56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AE0E56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AE0E56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AE0E56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AE0E5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AE0E5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AE0E5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AE0E5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AE0E56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AE0E56"/>
    <w:pPr>
      <w:ind w:firstLine="0"/>
    </w:pPr>
  </w:style>
  <w:style w:type="paragraph" w:customStyle="1" w:styleId="MDPI33textspaceafter">
    <w:name w:val="MDPI_3.3_text_space_after"/>
    <w:basedOn w:val="MDPI31text"/>
    <w:qFormat/>
    <w:rsid w:val="00AE0E56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AE0E56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AE0E56"/>
    <w:pPr>
      <w:spacing w:after="120"/>
    </w:pPr>
  </w:style>
  <w:style w:type="paragraph" w:customStyle="1" w:styleId="MDPI36textafterlist">
    <w:name w:val="MDPI_3.6_text_after_list"/>
    <w:basedOn w:val="MDPI31text"/>
    <w:qFormat/>
    <w:rsid w:val="00AE0E56"/>
    <w:pPr>
      <w:spacing w:before="120"/>
    </w:pPr>
  </w:style>
  <w:style w:type="paragraph" w:customStyle="1" w:styleId="MDPI37itemize">
    <w:name w:val="MDPI_3.7_itemize"/>
    <w:basedOn w:val="MDPI31text"/>
    <w:qFormat/>
    <w:rsid w:val="00AE0E56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AE0E56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AE0E56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AE0E56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AE0E56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AE0E56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377B74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AE0E56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AE0E56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AE0E56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AE0E56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AE0E56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AE0E56"/>
  </w:style>
  <w:style w:type="paragraph" w:customStyle="1" w:styleId="MDPI81theorem">
    <w:name w:val="MDPI_8.1_theorem"/>
    <w:basedOn w:val="MDPI32textnoindent"/>
    <w:qFormat/>
    <w:rsid w:val="00AE0E56"/>
    <w:rPr>
      <w:i/>
    </w:rPr>
  </w:style>
  <w:style w:type="paragraph" w:customStyle="1" w:styleId="MDPI82proof">
    <w:name w:val="MDPI_8.2_proof"/>
    <w:basedOn w:val="MDPI32textnoindent"/>
    <w:qFormat/>
    <w:rsid w:val="00AE0E56"/>
  </w:style>
  <w:style w:type="paragraph" w:customStyle="1" w:styleId="MDPIfooterfirstpage">
    <w:name w:val="MDPI_footer_firstpage"/>
    <w:basedOn w:val="Normal"/>
    <w:qFormat/>
    <w:rsid w:val="00AE0E56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AE0E56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AE0E56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AE0E56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AE0E56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AE0E56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E0E56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AE0E5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AE0E56"/>
  </w:style>
  <w:style w:type="table" w:customStyle="1" w:styleId="MDPI41threelinetable">
    <w:name w:val="MDPI_4.1_three_line_table"/>
    <w:basedOn w:val="TableNormal"/>
    <w:uiPriority w:val="99"/>
    <w:rsid w:val="00377B74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BF750A"/>
    <w:rPr>
      <w:color w:val="0563C1"/>
      <w:u w:val="single"/>
    </w:rPr>
  </w:style>
  <w:style w:type="character" w:customStyle="1" w:styleId="1">
    <w:name w:val="未解決のメンション1"/>
    <w:uiPriority w:val="99"/>
    <w:semiHidden/>
    <w:unhideWhenUsed/>
    <w:rsid w:val="008C6908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6F421E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customStyle="1" w:styleId="2">
    <w:name w:val="未解決のメンション2"/>
    <w:basedOn w:val="DefaultParagraphFont"/>
    <w:uiPriority w:val="99"/>
    <w:semiHidden/>
    <w:unhideWhenUsed/>
    <w:rsid w:val="0026240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EB4F5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EB4F58"/>
    <w:pPr>
      <w:jc w:val="left"/>
    </w:pPr>
  </w:style>
  <w:style w:type="character" w:customStyle="1" w:styleId="CommentTextChar">
    <w:name w:val="Comment Text Char"/>
    <w:basedOn w:val="DefaultParagraphFont"/>
    <w:link w:val="CommentText"/>
    <w:uiPriority w:val="99"/>
    <w:rsid w:val="00EB4F58"/>
    <w:rPr>
      <w:rFonts w:ascii="Times New Roman" w:eastAsia="Times New Roman" w:hAnsi="Times New Roman"/>
      <w:color w:val="000000"/>
      <w:sz w:val="24"/>
      <w:lang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491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491C"/>
    <w:rPr>
      <w:rFonts w:ascii="Times New Roman" w:eastAsia="Times New Roman" w:hAnsi="Times New Roman"/>
      <w:b/>
      <w:bCs/>
      <w:color w:val="000000"/>
      <w:sz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microsoft.com/office/2018/08/relationships/commentsExtensible" Target="commentsExtensi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0.png"/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hibata\doc\MEMS_&#35542;&#25991;\2020_AFM&#24540;&#29992;&#65288;Micromachines&#29305;&#38598;&#21495;&#65289;\Micromachines&#25237;&#31295;&#21407;&#31295;&#65288;&#31532;1&#22238;&#65289;20331\Micromachines_2020_Manuscript_Shibata_200403&#65288;&#33394;&#20184;&#12365;&#65289;.dot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E0298D-6C87-43D3-89FA-14E62C9122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Micromachines_2020_Manuscript_Shibata_200403（色付き）.dot</Template>
  <TotalTime>64</TotalTime>
  <Pages>5</Pages>
  <Words>1896</Words>
  <Characters>10148</Characters>
  <Application>Microsoft Office Word</Application>
  <DocSecurity>0</DocSecurity>
  <Lines>221</Lines>
  <Paragraphs>105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11941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shibata</dc:creator>
  <cp:keywords/>
  <dc:description/>
  <cp:lastModifiedBy>MDPI</cp:lastModifiedBy>
  <cp:revision>14</cp:revision>
  <cp:lastPrinted>2020-05-16T20:46:00Z</cp:lastPrinted>
  <dcterms:created xsi:type="dcterms:W3CDTF">2020-05-25T11:45:00Z</dcterms:created>
  <dcterms:modified xsi:type="dcterms:W3CDTF">2020-05-26T13:28:00Z</dcterms:modified>
</cp:coreProperties>
</file>