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7ED5" w:rsidRPr="006C6CCA" w:rsidRDefault="00D97ED5" w:rsidP="00D97ED5">
      <w:pPr>
        <w:pStyle w:val="MDPI11articletype"/>
        <w:rPr>
          <w:color w:val="auto"/>
        </w:rPr>
      </w:pPr>
      <w:r w:rsidRPr="006C6CCA">
        <w:rPr>
          <w:color w:val="auto"/>
        </w:rPr>
        <w:t>Article</w:t>
      </w:r>
    </w:p>
    <w:p w:rsidR="00D97ED5" w:rsidRPr="00D97ED5" w:rsidRDefault="00D97ED5" w:rsidP="00D97ED5">
      <w:pPr>
        <w:pStyle w:val="MDPI12title"/>
        <w:rPr>
          <w:color w:val="auto"/>
        </w:rPr>
      </w:pPr>
      <w:bookmarkStart w:id="0" w:name="_Hlk21525357"/>
      <w:r w:rsidRPr="006C6CCA">
        <w:rPr>
          <w:color w:val="auto"/>
        </w:rPr>
        <w:t xml:space="preserve">5-Fluorouracil as a Tumor-Treating Field-Sensitizer in Colon </w:t>
      </w:r>
      <w:r w:rsidRPr="00D97ED5">
        <w:rPr>
          <w:color w:val="auto"/>
        </w:rPr>
        <w:t>Cancer</w:t>
      </w:r>
      <w:r w:rsidRPr="00D97ED5">
        <w:rPr>
          <w:rFonts w:eastAsiaTheme="minorEastAsia"/>
          <w:color w:val="auto"/>
          <w:lang w:eastAsia="ko-KR"/>
        </w:rPr>
        <w:t xml:space="preserve"> </w:t>
      </w:r>
      <w:r w:rsidRPr="00D97ED5">
        <w:rPr>
          <w:color w:val="auto"/>
        </w:rPr>
        <w:t>Therapy</w:t>
      </w:r>
    </w:p>
    <w:p w:rsidR="00D97ED5" w:rsidRPr="006C6CCA" w:rsidRDefault="00D97ED5" w:rsidP="00D97ED5">
      <w:pPr>
        <w:pStyle w:val="MDPI13authornames"/>
      </w:pPr>
      <w:bookmarkStart w:id="1" w:name="_Hlk21525412"/>
      <w:bookmarkEnd w:id="0"/>
      <w:proofErr w:type="spellStart"/>
      <w:r w:rsidRPr="00D97ED5">
        <w:t>Yeon-Joo</w:t>
      </w:r>
      <w:proofErr w:type="spellEnd"/>
      <w:r w:rsidRPr="00D97ED5">
        <w:t xml:space="preserve"> Lee </w:t>
      </w:r>
      <w:r w:rsidRPr="00D97ED5">
        <w:rPr>
          <w:vertAlign w:val="superscript"/>
        </w:rPr>
        <w:t>1</w:t>
      </w:r>
      <w:r w:rsidRPr="00D97ED5">
        <w:t xml:space="preserve">, Jae-Min Cho </w:t>
      </w:r>
      <w:r w:rsidRPr="00D97ED5">
        <w:rPr>
          <w:vertAlign w:val="superscript"/>
        </w:rPr>
        <w:t>1</w:t>
      </w:r>
      <w:r w:rsidRPr="00D97ED5">
        <w:t xml:space="preserve">, Sei Sai </w:t>
      </w:r>
      <w:r w:rsidRPr="00D97ED5">
        <w:rPr>
          <w:vertAlign w:val="superscript"/>
        </w:rPr>
        <w:t>2</w:t>
      </w:r>
      <w:r w:rsidRPr="00D97ED5">
        <w:t xml:space="preserve">, Ju Yeon Oh </w:t>
      </w:r>
      <w:r w:rsidRPr="00D97ED5">
        <w:rPr>
          <w:vertAlign w:val="superscript"/>
        </w:rPr>
        <w:t>3</w:t>
      </w:r>
      <w:r w:rsidRPr="00D97ED5">
        <w:t xml:space="preserve">, Ji-Ae Park </w:t>
      </w:r>
      <w:r w:rsidRPr="00D97ED5">
        <w:rPr>
          <w:rFonts w:eastAsiaTheme="minorEastAsia"/>
          <w:vertAlign w:val="superscript"/>
          <w:lang w:eastAsia="ko-KR"/>
        </w:rPr>
        <w:t>4</w:t>
      </w:r>
      <w:r w:rsidRPr="00D97ED5">
        <w:t xml:space="preserve">, Se Jong Oh </w:t>
      </w:r>
      <w:r w:rsidRPr="00D97ED5">
        <w:rPr>
          <w:rFonts w:eastAsiaTheme="minorEastAsia"/>
          <w:vertAlign w:val="superscript"/>
          <w:lang w:eastAsia="ko-KR"/>
        </w:rPr>
        <w:t>4</w:t>
      </w:r>
      <w:r w:rsidRPr="00D97ED5">
        <w:t xml:space="preserve">, </w:t>
      </w:r>
      <w:proofErr w:type="spellStart"/>
      <w:r w:rsidRPr="00D97ED5">
        <w:t>Misun</w:t>
      </w:r>
      <w:proofErr w:type="spellEnd"/>
      <w:r w:rsidRPr="00D97ED5">
        <w:t xml:space="preserve"> Park </w:t>
      </w:r>
      <w:r w:rsidRPr="00D97ED5">
        <w:rPr>
          <w:rFonts w:eastAsiaTheme="minorEastAsia"/>
          <w:vertAlign w:val="superscript"/>
          <w:lang w:eastAsia="ko-KR"/>
        </w:rPr>
        <w:t>5</w:t>
      </w:r>
      <w:r w:rsidRPr="00D97ED5">
        <w:t xml:space="preserve">, </w:t>
      </w:r>
      <w:proofErr w:type="spellStart"/>
      <w:r w:rsidRPr="00D97ED5">
        <w:t>Junhye</w:t>
      </w:r>
      <w:proofErr w:type="spellEnd"/>
      <w:r w:rsidRPr="00D97ED5">
        <w:t xml:space="preserve"> Kwo</w:t>
      </w:r>
      <w:r w:rsidRPr="00D97ED5">
        <w:rPr>
          <w:rFonts w:eastAsia="Malgun Gothic" w:cs="Malgun Gothic"/>
          <w:lang w:eastAsia="ko-KR"/>
        </w:rPr>
        <w:t xml:space="preserve">n </w:t>
      </w:r>
      <w:r w:rsidRPr="00D97ED5">
        <w:rPr>
          <w:rFonts w:eastAsiaTheme="minorEastAsia"/>
          <w:vertAlign w:val="superscript"/>
          <w:lang w:eastAsia="ko-KR"/>
        </w:rPr>
        <w:t>5</w:t>
      </w:r>
      <w:r w:rsidRPr="00D97ED5">
        <w:t xml:space="preserve">, Ui Sup Shin </w:t>
      </w:r>
      <w:r w:rsidRPr="00D97ED5">
        <w:rPr>
          <w:vertAlign w:val="superscript"/>
        </w:rPr>
        <w:t>6</w:t>
      </w:r>
      <w:r w:rsidRPr="00D97ED5">
        <w:t xml:space="preserve">, </w:t>
      </w:r>
      <w:proofErr w:type="spellStart"/>
      <w:r w:rsidRPr="00D97ED5">
        <w:t>Jeong</w:t>
      </w:r>
      <w:r w:rsidR="0044572E">
        <w:t>-</w:t>
      </w:r>
      <w:r w:rsidRPr="00D97ED5">
        <w:t>Hwa</w:t>
      </w:r>
      <w:proofErr w:type="spellEnd"/>
      <w:r w:rsidRPr="00D97ED5">
        <w:t xml:space="preserve"> Beak </w:t>
      </w:r>
      <w:r w:rsidRPr="00D97ED5">
        <w:rPr>
          <w:vertAlign w:val="superscript"/>
        </w:rPr>
        <w:t>7</w:t>
      </w:r>
      <w:r w:rsidRPr="00D97ED5">
        <w:t xml:space="preserve">, Sun Ha Lim </w:t>
      </w:r>
      <w:r w:rsidRPr="00D97ED5">
        <w:rPr>
          <w:rFonts w:eastAsiaTheme="minorEastAsia"/>
          <w:vertAlign w:val="superscript"/>
          <w:lang w:eastAsia="ko-KR"/>
        </w:rPr>
        <w:t>8</w:t>
      </w:r>
      <w:r w:rsidRPr="00D97ED5">
        <w:rPr>
          <w:rFonts w:eastAsiaTheme="minorEastAsia"/>
          <w:vertAlign w:val="subscript"/>
          <w:lang w:eastAsia="ko-KR"/>
        </w:rPr>
        <w:t>,</w:t>
      </w:r>
      <w:r w:rsidRPr="00D97ED5">
        <w:rPr>
          <w:rFonts w:eastAsiaTheme="majorHAnsi"/>
        </w:rPr>
        <w:t xml:space="preserve"> </w:t>
      </w:r>
      <w:proofErr w:type="spellStart"/>
      <w:r w:rsidRPr="00D97ED5">
        <w:rPr>
          <w:rFonts w:eastAsiaTheme="majorHAnsi"/>
        </w:rPr>
        <w:t>Jie</w:t>
      </w:r>
      <w:proofErr w:type="spellEnd"/>
      <w:r w:rsidRPr="00D97ED5">
        <w:rPr>
          <w:rFonts w:eastAsiaTheme="majorHAnsi"/>
        </w:rPr>
        <w:t xml:space="preserve">-Young Song </w:t>
      </w:r>
      <w:r w:rsidRPr="00D97ED5">
        <w:rPr>
          <w:rFonts w:eastAsiaTheme="minorEastAsia"/>
          <w:vertAlign w:val="superscript"/>
          <w:lang w:eastAsia="ko-KR"/>
        </w:rPr>
        <w:t>1</w:t>
      </w:r>
      <w:r w:rsidRPr="00D97ED5">
        <w:rPr>
          <w:rFonts w:eastAsiaTheme="minorEastAsia"/>
          <w:vertAlign w:val="subscript"/>
          <w:lang w:eastAsia="ko-KR"/>
        </w:rPr>
        <w:t>,</w:t>
      </w:r>
      <w:r w:rsidR="0044572E">
        <w:rPr>
          <w:rFonts w:eastAsiaTheme="minorEastAsia"/>
          <w:vertAlign w:val="subscript"/>
          <w:lang w:eastAsia="ko-KR"/>
        </w:rPr>
        <w:t xml:space="preserve"> </w:t>
      </w:r>
      <w:r w:rsidRPr="00D97ED5">
        <w:t>Sang-</w:t>
      </w:r>
      <w:proofErr w:type="spellStart"/>
      <w:r w:rsidRPr="00D97ED5">
        <w:t>Gu</w:t>
      </w:r>
      <w:proofErr w:type="spellEnd"/>
      <w:r w:rsidRPr="00D97ED5">
        <w:t xml:space="preserve"> Hwang </w:t>
      </w:r>
      <w:r w:rsidRPr="00D97ED5">
        <w:rPr>
          <w:vertAlign w:val="superscript"/>
        </w:rPr>
        <w:t>1,</w:t>
      </w:r>
      <w:r w:rsidRPr="00D97ED5">
        <w:t xml:space="preserve">* and </w:t>
      </w:r>
      <w:proofErr w:type="spellStart"/>
      <w:r w:rsidRPr="00D97ED5">
        <w:t>Eun</w:t>
      </w:r>
      <w:proofErr w:type="spellEnd"/>
      <w:r w:rsidRPr="00D97ED5">
        <w:t xml:space="preserve"> Ho Kim </w:t>
      </w:r>
      <w:bookmarkEnd w:id="1"/>
      <w:r w:rsidR="00F947D8">
        <w:rPr>
          <w:rFonts w:eastAsiaTheme="minorEastAsia"/>
          <w:vertAlign w:val="superscript"/>
          <w:lang w:eastAsia="ko-KR"/>
        </w:rPr>
        <w:t>8</w:t>
      </w:r>
      <w:r w:rsidRPr="00D97ED5">
        <w:rPr>
          <w:vertAlign w:val="superscript"/>
        </w:rPr>
        <w:t>,</w:t>
      </w:r>
      <w:r w:rsidRPr="00D97ED5">
        <w:t>*</w:t>
      </w:r>
    </w:p>
    <w:p w:rsidR="00D97ED5" w:rsidRPr="006C6CCA" w:rsidRDefault="00D97ED5" w:rsidP="005B1467">
      <w:pPr>
        <w:pStyle w:val="MDPI52figure"/>
      </w:pPr>
      <w:r w:rsidRPr="006C6CCA">
        <w:rPr>
          <w:noProof/>
        </w:rPr>
        <w:drawing>
          <wp:inline distT="0" distB="0" distL="0" distR="0" wp14:anchorId="585AF8CF" wp14:editId="35080294">
            <wp:extent cx="3529965" cy="2976209"/>
            <wp:effectExtent l="0" t="0" r="0" b="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99" t="13194" r="22749" b="51216"/>
                    <a:stretch/>
                  </pic:blipFill>
                  <pic:spPr bwMode="auto">
                    <a:xfrm>
                      <a:off x="0" y="0"/>
                      <a:ext cx="3539749" cy="2984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7ED5" w:rsidRPr="006C6CCA" w:rsidRDefault="005B1467" w:rsidP="005B1467">
      <w:pPr>
        <w:pStyle w:val="MDPI51figurecaption"/>
      </w:pPr>
      <w:r w:rsidRPr="005B1467">
        <w:rPr>
          <w:b/>
          <w:bCs/>
        </w:rPr>
        <w:t xml:space="preserve">Figure </w:t>
      </w:r>
      <w:r>
        <w:rPr>
          <w:b/>
          <w:bCs/>
        </w:rPr>
        <w:t>S</w:t>
      </w:r>
      <w:r w:rsidRPr="005B1467">
        <w:rPr>
          <w:b/>
          <w:bCs/>
        </w:rPr>
        <w:t>1.</w:t>
      </w:r>
      <w:r w:rsidR="00D97ED5" w:rsidRPr="005B1467">
        <w:rPr>
          <w:b/>
          <w:bCs/>
        </w:rPr>
        <w:t xml:space="preserve"> </w:t>
      </w:r>
      <w:r w:rsidR="00D97ED5" w:rsidRPr="006C6CCA">
        <w:rPr>
          <w:bCs/>
        </w:rPr>
        <w:t xml:space="preserve">Blood test results for </w:t>
      </w:r>
      <w:proofErr w:type="spellStart"/>
      <w:r w:rsidR="00D97ED5" w:rsidRPr="006C6CCA">
        <w:t>TTFields</w:t>
      </w:r>
      <w:proofErr w:type="spellEnd"/>
      <w:r w:rsidR="00D97ED5" w:rsidRPr="006C6CCA">
        <w:t xml:space="preserve"> and 5-FU treatment of the colon </w:t>
      </w:r>
      <w:r w:rsidR="00D97ED5" w:rsidRPr="00C52009">
        <w:t>in vivo</w:t>
      </w:r>
      <w:r w:rsidR="00D97ED5" w:rsidRPr="006C6CCA">
        <w:t xml:space="preserve"> models. The blood was collected and tested at the end of the experiment (7 days).</w:t>
      </w:r>
      <w:bookmarkStart w:id="2" w:name="_GoBack"/>
      <w:bookmarkEnd w:id="2"/>
    </w:p>
    <w:p w:rsidR="00D97ED5" w:rsidRPr="006C6CCA" w:rsidRDefault="00D97ED5" w:rsidP="005B1467">
      <w:pPr>
        <w:pStyle w:val="MDPI52figure"/>
      </w:pPr>
      <w:r w:rsidRPr="006C6CCA">
        <w:rPr>
          <w:noProof/>
        </w:rPr>
        <w:lastRenderedPageBreak/>
        <w:drawing>
          <wp:inline distT="0" distB="0" distL="0" distR="0" wp14:anchorId="0F57B864" wp14:editId="334998E3">
            <wp:extent cx="5608320" cy="6789420"/>
            <wp:effectExtent l="0" t="0" r="0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320" cy="678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7ED5" w:rsidRPr="006C6CCA" w:rsidRDefault="00D97ED5" w:rsidP="005B1467">
      <w:pPr>
        <w:pStyle w:val="MDPI52figure"/>
      </w:pPr>
      <w:r w:rsidRPr="006C6CCA">
        <w:rPr>
          <w:noProof/>
        </w:rPr>
        <w:lastRenderedPageBreak/>
        <w:drawing>
          <wp:inline distT="0" distB="0" distL="0" distR="0" wp14:anchorId="297B1E06" wp14:editId="733B92AF">
            <wp:extent cx="3998595" cy="3093057"/>
            <wp:effectExtent l="0" t="0" r="1905" b="0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09" t="7026" r="20169" b="47401"/>
                    <a:stretch/>
                  </pic:blipFill>
                  <pic:spPr bwMode="auto">
                    <a:xfrm>
                      <a:off x="0" y="0"/>
                      <a:ext cx="3999995" cy="309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7ED5" w:rsidRDefault="005B1467" w:rsidP="005B1467">
      <w:pPr>
        <w:pStyle w:val="MDPI51figurecaption"/>
      </w:pPr>
      <w:r w:rsidRPr="005B1467">
        <w:rPr>
          <w:b/>
        </w:rPr>
        <w:t xml:space="preserve">Figure </w:t>
      </w:r>
      <w:r>
        <w:rPr>
          <w:b/>
        </w:rPr>
        <w:t>S</w:t>
      </w:r>
      <w:r w:rsidRPr="005B1467">
        <w:rPr>
          <w:b/>
        </w:rPr>
        <w:t>2.</w:t>
      </w:r>
      <w:r w:rsidR="00D97ED5" w:rsidRPr="005B1467">
        <w:rPr>
          <w:b/>
        </w:rPr>
        <w:t xml:space="preserve"> </w:t>
      </w:r>
      <w:proofErr w:type="spellStart"/>
      <w:r w:rsidR="00D97ED5" w:rsidRPr="006C6CCA">
        <w:t>TTFields</w:t>
      </w:r>
      <w:proofErr w:type="spellEnd"/>
      <w:r w:rsidR="00D97ED5" w:rsidRPr="006C6CCA">
        <w:t xml:space="preserve">-sensitizing effect with 5-FU in HT29 and SW620 cell lines. </w:t>
      </w:r>
      <w:r w:rsidR="00D97ED5">
        <w:t>(</w:t>
      </w:r>
      <w:proofErr w:type="spellStart"/>
      <w:proofErr w:type="gramStart"/>
      <w:r w:rsidR="00D97ED5" w:rsidRPr="00C52009">
        <w:rPr>
          <w:b/>
        </w:rPr>
        <w:t>a</w:t>
      </w:r>
      <w:r w:rsidR="00D97ED5" w:rsidRPr="006C6CCA">
        <w:t>,</w:t>
      </w:r>
      <w:proofErr w:type="gramEnd"/>
      <w:r w:rsidR="00D97ED5" w:rsidRPr="00C52009">
        <w:rPr>
          <w:b/>
        </w:rPr>
        <w:t>b</w:t>
      </w:r>
      <w:proofErr w:type="spellEnd"/>
      <w:r w:rsidR="00D97ED5" w:rsidRPr="006C6CCA">
        <w:t xml:space="preserve">) The cell viability was measured by MTT assay in HT29 and SW620; </w:t>
      </w:r>
      <w:r w:rsidR="00D97ED5" w:rsidRPr="006C6CCA">
        <w:rPr>
          <w:rFonts w:eastAsiaTheme="minorEastAsia"/>
          <w:lang w:eastAsia="ko-KR"/>
        </w:rPr>
        <w:t xml:space="preserve">ns: not significant; </w:t>
      </w:r>
      <w:r w:rsidR="00D97ED5" w:rsidRPr="006C6CCA">
        <w:t xml:space="preserve">Values represent the means </w:t>
      </w:r>
      <w:r w:rsidR="00D97ED5" w:rsidRPr="006C6CCA">
        <w:rPr>
          <w:rFonts w:cs="Arial"/>
          <w:sz w:val="20"/>
          <w:shd w:val="clear" w:color="auto" w:fill="FFFFFF"/>
        </w:rPr>
        <w:t>±</w:t>
      </w:r>
      <w:r w:rsidR="00D97ED5" w:rsidRPr="006C6CCA">
        <w:t xml:space="preserve"> SD (</w:t>
      </w:r>
      <w:r w:rsidR="00D97ED5" w:rsidRPr="00C52009">
        <w:rPr>
          <w:i/>
        </w:rPr>
        <w:t>n</w:t>
      </w:r>
      <w:r w:rsidR="00D97ED5" w:rsidRPr="006C6CCA">
        <w:t xml:space="preserve"> = 5); * </w:t>
      </w:r>
      <w:r w:rsidR="00D97ED5" w:rsidRPr="00C52009">
        <w:rPr>
          <w:i/>
        </w:rPr>
        <w:t>p</w:t>
      </w:r>
      <w:r w:rsidR="00D97ED5">
        <w:rPr>
          <w:i/>
        </w:rPr>
        <w:t xml:space="preserve"> </w:t>
      </w:r>
      <w:r w:rsidR="00D97ED5" w:rsidRPr="006C6CCA">
        <w:t>&lt;</w:t>
      </w:r>
      <w:r w:rsidR="00D97ED5">
        <w:t xml:space="preserve"> </w:t>
      </w:r>
      <w:r w:rsidR="00D97ED5" w:rsidRPr="006C6CCA">
        <w:t xml:space="preserve">0.05, ** </w:t>
      </w:r>
      <w:r w:rsidR="00D97ED5" w:rsidRPr="00C52009">
        <w:rPr>
          <w:i/>
        </w:rPr>
        <w:t>p</w:t>
      </w:r>
      <w:r w:rsidR="00D97ED5">
        <w:rPr>
          <w:i/>
        </w:rPr>
        <w:t xml:space="preserve"> </w:t>
      </w:r>
      <w:r w:rsidR="00D97ED5" w:rsidRPr="006C6CCA">
        <w:t>&lt;</w:t>
      </w:r>
      <w:r w:rsidR="00D97ED5">
        <w:t xml:space="preserve"> </w:t>
      </w:r>
      <w:r w:rsidR="00D97ED5" w:rsidRPr="006C6CCA">
        <w:t xml:space="preserve">0.01, *** </w:t>
      </w:r>
      <w:r w:rsidR="00D97ED5" w:rsidRPr="00C52009">
        <w:rPr>
          <w:i/>
        </w:rPr>
        <w:t>p</w:t>
      </w:r>
      <w:r w:rsidR="00D97ED5">
        <w:rPr>
          <w:i/>
        </w:rPr>
        <w:t xml:space="preserve"> </w:t>
      </w:r>
      <w:r w:rsidR="00D97ED5" w:rsidRPr="006C6CCA">
        <w:t>&lt;</w:t>
      </w:r>
      <w:r w:rsidR="00D97ED5">
        <w:t xml:space="preserve"> </w:t>
      </w:r>
      <w:r w:rsidR="00D97ED5" w:rsidRPr="006C6CCA">
        <w:t xml:space="preserve">0.001. </w:t>
      </w:r>
      <w:r w:rsidR="00D97ED5">
        <w:t>(</w:t>
      </w:r>
      <w:proofErr w:type="spellStart"/>
      <w:proofErr w:type="gramStart"/>
      <w:r w:rsidR="00D97ED5" w:rsidRPr="00C52009">
        <w:rPr>
          <w:b/>
        </w:rPr>
        <w:t>c</w:t>
      </w:r>
      <w:r w:rsidR="00D97ED5">
        <w:t>,</w:t>
      </w:r>
      <w:proofErr w:type="gramEnd"/>
      <w:r w:rsidR="00D97ED5" w:rsidRPr="00C52009">
        <w:rPr>
          <w:b/>
        </w:rPr>
        <w:t>d</w:t>
      </w:r>
      <w:proofErr w:type="spellEnd"/>
      <w:r w:rsidR="00D97ED5" w:rsidRPr="006C6CCA">
        <w:t>) The proliferation rate was evaluated by trypan blue cell viability assay (</w:t>
      </w:r>
      <w:r w:rsidR="00D97ED5" w:rsidRPr="00C52009">
        <w:rPr>
          <w:i/>
        </w:rPr>
        <w:t>n</w:t>
      </w:r>
      <w:r w:rsidR="00D97ED5" w:rsidRPr="006C6CCA">
        <w:t xml:space="preserve"> = 3) and </w:t>
      </w:r>
      <w:proofErr w:type="spellStart"/>
      <w:r w:rsidR="00D97ED5" w:rsidRPr="006C6CCA">
        <w:t>BrdU</w:t>
      </w:r>
      <w:proofErr w:type="spellEnd"/>
      <w:r w:rsidR="00D97ED5" w:rsidRPr="006C6CCA">
        <w:t>-labeling (</w:t>
      </w:r>
      <w:r w:rsidR="00D97ED5" w:rsidRPr="00C52009">
        <w:rPr>
          <w:i/>
        </w:rPr>
        <w:t>n</w:t>
      </w:r>
      <w:r w:rsidR="00D97ED5" w:rsidRPr="006C6CCA">
        <w:t xml:space="preserve"> = 5); * </w:t>
      </w:r>
      <w:r w:rsidR="00D97ED5" w:rsidRPr="00C52009">
        <w:rPr>
          <w:i/>
        </w:rPr>
        <w:t>p</w:t>
      </w:r>
      <w:r w:rsidR="00D97ED5">
        <w:rPr>
          <w:i/>
        </w:rPr>
        <w:t xml:space="preserve"> </w:t>
      </w:r>
      <w:r w:rsidR="00D97ED5" w:rsidRPr="006C6CCA">
        <w:t>&lt;</w:t>
      </w:r>
      <w:r w:rsidR="00D97ED5">
        <w:t xml:space="preserve"> </w:t>
      </w:r>
      <w:r w:rsidR="00D97ED5" w:rsidRPr="006C6CCA">
        <w:t xml:space="preserve">0.05, ** </w:t>
      </w:r>
      <w:r w:rsidR="00D97ED5" w:rsidRPr="00C52009">
        <w:rPr>
          <w:i/>
        </w:rPr>
        <w:t>p</w:t>
      </w:r>
      <w:r w:rsidR="00D97ED5">
        <w:rPr>
          <w:i/>
        </w:rPr>
        <w:t xml:space="preserve"> </w:t>
      </w:r>
      <w:r w:rsidR="00D97ED5" w:rsidRPr="006C6CCA">
        <w:t>&lt;</w:t>
      </w:r>
      <w:r w:rsidR="00D97ED5">
        <w:t xml:space="preserve"> 0.01</w:t>
      </w:r>
      <w:r w:rsidR="00D97ED5" w:rsidRPr="006C6CCA">
        <w:t xml:space="preserve">. </w:t>
      </w:r>
      <w:r w:rsidR="00D97ED5">
        <w:t>(</w:t>
      </w:r>
      <w:proofErr w:type="spellStart"/>
      <w:proofErr w:type="gramStart"/>
      <w:r w:rsidR="00D97ED5" w:rsidRPr="00C52009">
        <w:rPr>
          <w:b/>
        </w:rPr>
        <w:t>e</w:t>
      </w:r>
      <w:r w:rsidR="00D97ED5">
        <w:t>,</w:t>
      </w:r>
      <w:proofErr w:type="gramEnd"/>
      <w:r w:rsidR="00D97ED5" w:rsidRPr="00C52009">
        <w:rPr>
          <w:b/>
        </w:rPr>
        <w:t>f</w:t>
      </w:r>
      <w:proofErr w:type="spellEnd"/>
      <w:r w:rsidR="00D97ED5" w:rsidRPr="006C6CCA">
        <w:t xml:space="preserve">) The </w:t>
      </w:r>
      <w:proofErr w:type="spellStart"/>
      <w:r w:rsidR="00D97ED5" w:rsidRPr="006C6CCA">
        <w:t>Transwell</w:t>
      </w:r>
      <w:proofErr w:type="spellEnd"/>
      <w:r w:rsidR="00D97ED5" w:rsidRPr="006C6CCA">
        <w:t xml:space="preserve"> migration </w:t>
      </w:r>
      <w:r w:rsidR="00D97ED5" w:rsidRPr="001E1909">
        <w:rPr>
          <w:spacing w:val="-4"/>
        </w:rPr>
        <w:t xml:space="preserve">assay was estimated to assess tumor cell migration and invasion; Values represent the means </w:t>
      </w:r>
      <w:r w:rsidR="00D97ED5" w:rsidRPr="001E1909">
        <w:rPr>
          <w:rFonts w:cs="Arial"/>
          <w:spacing w:val="-4"/>
          <w:sz w:val="20"/>
          <w:shd w:val="clear" w:color="auto" w:fill="FFFFFF"/>
        </w:rPr>
        <w:t>±</w:t>
      </w:r>
      <w:r w:rsidR="00D97ED5" w:rsidRPr="001E1909">
        <w:rPr>
          <w:spacing w:val="-4"/>
        </w:rPr>
        <w:t xml:space="preserve"> SD (</w:t>
      </w:r>
      <w:r w:rsidR="00D97ED5" w:rsidRPr="001E1909">
        <w:rPr>
          <w:i/>
          <w:spacing w:val="-4"/>
        </w:rPr>
        <w:t>n</w:t>
      </w:r>
      <w:r w:rsidR="00D97ED5" w:rsidRPr="001E1909">
        <w:rPr>
          <w:spacing w:val="-4"/>
        </w:rPr>
        <w:t xml:space="preserve"> = 3</w:t>
      </w:r>
      <w:r w:rsidR="00D97ED5" w:rsidRPr="006C6CCA">
        <w:t xml:space="preserve">); * </w:t>
      </w:r>
      <w:r w:rsidR="00D97ED5" w:rsidRPr="00C52009">
        <w:rPr>
          <w:i/>
        </w:rPr>
        <w:t>p</w:t>
      </w:r>
      <w:r w:rsidR="00D97ED5">
        <w:rPr>
          <w:i/>
        </w:rPr>
        <w:t xml:space="preserve"> </w:t>
      </w:r>
      <w:r w:rsidR="00D97ED5" w:rsidRPr="006C6CCA">
        <w:t>&lt;</w:t>
      </w:r>
      <w:r w:rsidR="00D97ED5">
        <w:t xml:space="preserve"> </w:t>
      </w:r>
      <w:r w:rsidR="00D97ED5" w:rsidRPr="006C6CCA">
        <w:t xml:space="preserve">0.05, ** </w:t>
      </w:r>
      <w:r w:rsidR="00D97ED5" w:rsidRPr="00C52009">
        <w:rPr>
          <w:i/>
        </w:rPr>
        <w:t>p</w:t>
      </w:r>
      <w:r w:rsidR="00D97ED5">
        <w:rPr>
          <w:i/>
        </w:rPr>
        <w:t xml:space="preserve"> </w:t>
      </w:r>
      <w:r w:rsidR="00D97ED5" w:rsidRPr="006C6CCA">
        <w:t>&lt;</w:t>
      </w:r>
      <w:r w:rsidR="00D97ED5">
        <w:t xml:space="preserve"> </w:t>
      </w:r>
      <w:r w:rsidR="00D97ED5" w:rsidRPr="006C6CCA">
        <w:t xml:space="preserve">0.01, *** </w:t>
      </w:r>
      <w:r w:rsidR="00D97ED5" w:rsidRPr="00C52009">
        <w:rPr>
          <w:i/>
        </w:rPr>
        <w:t>p</w:t>
      </w:r>
      <w:r w:rsidR="00D97ED5">
        <w:rPr>
          <w:i/>
        </w:rPr>
        <w:t xml:space="preserve"> </w:t>
      </w:r>
      <w:r w:rsidR="00D97ED5" w:rsidRPr="006C6CCA">
        <w:t>&lt;</w:t>
      </w:r>
      <w:r w:rsidR="00D97ED5">
        <w:t xml:space="preserve"> </w:t>
      </w:r>
      <w:r w:rsidR="00D97ED5" w:rsidRPr="006C6CCA">
        <w:t xml:space="preserve">0.001. </w:t>
      </w:r>
      <w:r w:rsidR="00D97ED5">
        <w:t>(</w:t>
      </w:r>
      <w:r w:rsidR="00D97ED5" w:rsidRPr="00C52009">
        <w:rPr>
          <w:b/>
        </w:rPr>
        <w:t>g</w:t>
      </w:r>
      <w:r w:rsidR="00D97ED5" w:rsidRPr="006C6CCA">
        <w:t>) Autophagy measured by CYTO-ID</w:t>
      </w:r>
      <w:r w:rsidR="00D97ED5" w:rsidRPr="00C52009">
        <w:rPr>
          <w:vertAlign w:val="superscript"/>
        </w:rPr>
        <w:t>®</w:t>
      </w:r>
      <w:r w:rsidR="00D97ED5" w:rsidRPr="006C6CCA">
        <w:t xml:space="preserve"> dye signal in colon cancer cells; Values represent the means </w:t>
      </w:r>
      <w:r w:rsidR="00D97ED5" w:rsidRPr="006C6CCA">
        <w:rPr>
          <w:rFonts w:cs="Arial"/>
          <w:sz w:val="20"/>
          <w:shd w:val="clear" w:color="auto" w:fill="FFFFFF"/>
        </w:rPr>
        <w:t>±</w:t>
      </w:r>
      <w:r w:rsidR="00D97ED5" w:rsidRPr="006C6CCA">
        <w:t xml:space="preserve"> SD (</w:t>
      </w:r>
      <w:r w:rsidR="00D97ED5" w:rsidRPr="00C52009">
        <w:rPr>
          <w:i/>
        </w:rPr>
        <w:t>n</w:t>
      </w:r>
      <w:r w:rsidR="00D97ED5" w:rsidRPr="006C6CCA">
        <w:t xml:space="preserve"> = 3); * </w:t>
      </w:r>
      <w:r w:rsidR="00D97ED5" w:rsidRPr="00C52009">
        <w:rPr>
          <w:i/>
        </w:rPr>
        <w:t>p</w:t>
      </w:r>
      <w:r w:rsidR="00D97ED5">
        <w:rPr>
          <w:i/>
        </w:rPr>
        <w:t xml:space="preserve"> </w:t>
      </w:r>
      <w:r w:rsidR="00D97ED5" w:rsidRPr="006C6CCA">
        <w:t>&lt;</w:t>
      </w:r>
      <w:r w:rsidR="00D97ED5">
        <w:t xml:space="preserve"> </w:t>
      </w:r>
      <w:r w:rsidR="00D97ED5" w:rsidRPr="006C6CCA">
        <w:t xml:space="preserve">0.05, ** </w:t>
      </w:r>
      <w:r w:rsidR="00D97ED5" w:rsidRPr="00C52009">
        <w:rPr>
          <w:i/>
        </w:rPr>
        <w:t>p</w:t>
      </w:r>
      <w:r w:rsidR="00D97ED5">
        <w:rPr>
          <w:i/>
        </w:rPr>
        <w:t xml:space="preserve"> </w:t>
      </w:r>
      <w:r w:rsidR="00D97ED5" w:rsidRPr="006C6CCA">
        <w:t>&lt;</w:t>
      </w:r>
      <w:r w:rsidR="00D97ED5">
        <w:t xml:space="preserve"> </w:t>
      </w:r>
      <w:r w:rsidR="00D97ED5" w:rsidRPr="006C6CCA">
        <w:t xml:space="preserve">0.01, *** </w:t>
      </w:r>
      <w:r w:rsidR="00D97ED5" w:rsidRPr="00C52009">
        <w:rPr>
          <w:i/>
        </w:rPr>
        <w:t>p</w:t>
      </w:r>
      <w:r w:rsidR="00D97ED5">
        <w:rPr>
          <w:i/>
        </w:rPr>
        <w:t xml:space="preserve"> </w:t>
      </w:r>
      <w:r w:rsidR="00D97ED5" w:rsidRPr="006C6CCA">
        <w:t>&lt;</w:t>
      </w:r>
      <w:r w:rsidR="00D97ED5">
        <w:t xml:space="preserve"> </w:t>
      </w:r>
      <w:r w:rsidR="00D97ED5" w:rsidRPr="006C6CCA">
        <w:t>0.001.</w:t>
      </w:r>
    </w:p>
    <w:sectPr w:rsidR="00D97ED5" w:rsidSect="00E131E4">
      <w:headerReference w:type="even" r:id="rId11"/>
      <w:headerReference w:type="default" r:id="rId12"/>
      <w:footerReference w:type="default" r:id="rId13"/>
      <w:headerReference w:type="first" r:id="rId14"/>
      <w:footerReference w:type="first" r:id="rId15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433A2" w:rsidRDefault="009433A2" w:rsidP="00C1340D">
      <w:r>
        <w:separator/>
      </w:r>
    </w:p>
  </w:endnote>
  <w:endnote w:type="continuationSeparator" w:id="0">
    <w:p w:rsidR="009433A2" w:rsidRDefault="009433A2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altName w:val="Arial Unicode MS"/>
    <w:panose1 w:val="02020603050405020304"/>
    <w:charset w:val="DE"/>
    <w:family w:val="roman"/>
    <w:notTrueType/>
    <w:pitch w:val="variable"/>
    <w:sig w:usb0="01000000" w:usb1="00000000" w:usb2="00000000" w:usb3="00000000" w:csb0="00010000" w:csb1="00000000"/>
  </w:font>
  <w:font w:name="Cordia New">
    <w:altName w:val="Arial Unicode MS"/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 w:rsidR="002577E0">
      <w:t>2</w:t>
    </w:r>
    <w: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7016" w:rsidRPr="00D97ED5" w:rsidRDefault="00D97ED5" w:rsidP="00D97ED5">
    <w:pPr>
      <w:pStyle w:val="MDPIfooterfirstpage"/>
      <w:spacing w:line="240" w:lineRule="auto"/>
      <w:jc w:val="both"/>
    </w:pPr>
    <w:r>
      <w:rPr>
        <w:i/>
      </w:rPr>
      <w:t xml:space="preserve">Cancers </w:t>
    </w:r>
    <w:r w:rsidRPr="00F71A8C">
      <w:rPr>
        <w:b/>
      </w:rPr>
      <w:t>2019</w:t>
    </w:r>
    <w:r w:rsidRPr="00F71A8C">
      <w:t xml:space="preserve">, </w:t>
    </w:r>
    <w:r w:rsidRPr="00F71A8C">
      <w:rPr>
        <w:i/>
      </w:rPr>
      <w:t>11</w:t>
    </w:r>
    <w:r w:rsidRPr="00F71A8C">
      <w:t xml:space="preserve">, </w:t>
    </w:r>
    <w:r>
      <w:t xml:space="preserve">x; </w:t>
    </w:r>
    <w:proofErr w:type="spellStart"/>
    <w:r>
      <w:t>doi</w:t>
    </w:r>
    <w:proofErr w:type="spellEnd"/>
    <w:r>
      <w:t>:</w:t>
    </w:r>
    <w:r w:rsidRPr="00877BC7">
      <w:tab/>
    </w:r>
    <w:r w:rsidRPr="008B308E">
      <w:rPr>
        <w:lang w:val="fr-CH"/>
      </w:rPr>
      <w:t>www.mdpi.com/journal/</w:t>
    </w:r>
    <w:r w:rsidRPr="00511F0B">
      <w:t>cancers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433A2" w:rsidRDefault="009433A2" w:rsidP="00C1340D">
      <w:r>
        <w:separator/>
      </w:r>
    </w:p>
  </w:footnote>
  <w:footnote w:type="continuationSeparator" w:id="0">
    <w:p w:rsidR="009433A2" w:rsidRDefault="009433A2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7016" w:rsidRPr="00D97ED5" w:rsidRDefault="00D97ED5" w:rsidP="00D97ED5">
    <w:pPr>
      <w:tabs>
        <w:tab w:val="right" w:pos="8844"/>
      </w:tabs>
      <w:adjustRightInd w:val="0"/>
      <w:snapToGrid w:val="0"/>
      <w:spacing w:after="240" w:line="240" w:lineRule="auto"/>
      <w:rPr>
        <w:sz w:val="16"/>
      </w:rPr>
    </w:pPr>
    <w:r w:rsidRPr="00302ED5">
      <w:rPr>
        <w:i/>
        <w:sz w:val="16"/>
        <w:szCs w:val="16"/>
      </w:rPr>
      <w:t xml:space="preserve">Cancers </w:t>
    </w:r>
    <w:r w:rsidRPr="00302ED5">
      <w:rPr>
        <w:b/>
        <w:sz w:val="16"/>
        <w:szCs w:val="16"/>
      </w:rPr>
      <w:t>2019</w:t>
    </w:r>
    <w:r w:rsidRPr="00302ED5">
      <w:rPr>
        <w:sz w:val="16"/>
        <w:szCs w:val="16"/>
      </w:rPr>
      <w:t xml:space="preserve">, </w:t>
    </w:r>
    <w:r w:rsidRPr="00302ED5">
      <w:rPr>
        <w:i/>
        <w:sz w:val="16"/>
        <w:szCs w:val="16"/>
      </w:rPr>
      <w:t>11</w:t>
    </w:r>
    <w:r>
      <w:rPr>
        <w:sz w:val="16"/>
        <w:szCs w:val="16"/>
      </w:rPr>
      <w:t xml:space="preserve">, x </w:t>
    </w:r>
    <w:r w:rsidRPr="00877BC7">
      <w:rPr>
        <w:sz w:val="16"/>
      </w:rPr>
      <w:tab/>
    </w:r>
    <w:r w:rsidRPr="00877BC7">
      <w:rPr>
        <w:sz w:val="16"/>
      </w:rPr>
      <w:fldChar w:fldCharType="begin"/>
    </w:r>
    <w:r w:rsidRPr="00877BC7">
      <w:rPr>
        <w:sz w:val="16"/>
      </w:rPr>
      <w:instrText xml:space="preserve"> PAGE   \* MERGEFORMAT </w:instrText>
    </w:r>
    <w:r w:rsidRPr="00877BC7">
      <w:rPr>
        <w:sz w:val="16"/>
      </w:rPr>
      <w:fldChar w:fldCharType="separate"/>
    </w:r>
    <w:r w:rsidR="002577E0">
      <w:rPr>
        <w:sz w:val="16"/>
      </w:rPr>
      <w:t>2</w:t>
    </w:r>
    <w:r w:rsidRPr="00877BC7">
      <w:rPr>
        <w:sz w:val="16"/>
      </w:rPr>
      <w:fldChar w:fldCharType="end"/>
    </w:r>
    <w:r w:rsidRPr="00877BC7">
      <w:rPr>
        <w:sz w:val="16"/>
      </w:rPr>
      <w:t xml:space="preserve"> of </w:t>
    </w:r>
    <w:r>
      <w:rPr>
        <w:sz w:val="16"/>
      </w:rPr>
      <w:fldChar w:fldCharType="begin"/>
    </w:r>
    <w:r>
      <w:rPr>
        <w:sz w:val="16"/>
      </w:rPr>
      <w:instrText xml:space="preserve"> NUMPAGES   \* MERGEFORMAT </w:instrText>
    </w:r>
    <w:r>
      <w:rPr>
        <w:sz w:val="16"/>
      </w:rPr>
      <w:fldChar w:fldCharType="separate"/>
    </w:r>
    <w:r w:rsidR="002577E0">
      <w:rPr>
        <w:sz w:val="16"/>
      </w:rPr>
      <w:t>3</w:t>
    </w:r>
    <w:r>
      <w:rPr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97ED5" w:rsidRDefault="00D97ED5" w:rsidP="00D97ED5">
    <w:pPr>
      <w:pStyle w:val="MDPIheaderjournallogo"/>
    </w:pPr>
    <w:r w:rsidRPr="00A04686">
      <w:rPr>
        <w:noProof/>
        <w:lang w:eastAsia="zh-CN"/>
      </w:rPr>
      <w:drawing>
        <wp:inline distT="0" distB="0" distL="0" distR="0" wp14:anchorId="68CEEC4A" wp14:editId="654BCC44">
          <wp:extent cx="1682750" cy="431800"/>
          <wp:effectExtent l="0" t="0" r="0" b="635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275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zh-CN"/>
      </w:rPr>
      <mc:AlternateContent>
        <mc:Choice Requires="wps">
          <w:drawing>
            <wp:anchor distT="45720" distB="45720" distL="114300" distR="114300" simplePos="0" relativeHeight="251659264" behindDoc="1" locked="0" layoutInCell="1" allowOverlap="1" wp14:anchorId="27E8306F" wp14:editId="1196E31A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39750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39750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97ED5" w:rsidRDefault="00D97ED5" w:rsidP="00D97ED5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646BFC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66ED7785" wp14:editId="3F0F1B22">
                                <wp:extent cx="539115" cy="354330"/>
                                <wp:effectExtent l="0" t="0" r="0" b="0"/>
                                <wp:docPr id="5" name="Picture 3" descr="C:\Users\home\Desktop\logos\ori\png\logo-mdpi.png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9115" cy="35433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shapetype w14:anchorId="27E8306F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474.8pt;margin-top:51pt;width:42.5pt;height:55.85pt;z-index:-251657216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" stroked="f">
              <v:textbox inset="0,0,0,0">
                <w:txbxContent>
                  <w:p w:rsidR="00D97ED5" w:rsidRDefault="00D97ED5" w:rsidP="00D97ED5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646BFC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66ED7785" wp14:editId="3F0F1B22">
                          <wp:extent cx="539115" cy="354330"/>
                          <wp:effectExtent l="0" t="0" r="0" b="0"/>
                          <wp:docPr id="5" name="Picture 3" descr="C:\Users\home\Desktop\logos\ori\png\logo-mdpi.png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/>
                                  </pic:cNvPicPr>
                                </pic:nvPicPr>
                                <pic:blipFill>
                                  <a:blip r:embed="rId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9115" cy="35433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proofState w:spelling="clean" w:grammar="clean"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6F40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772"/>
    <w:rsid w:val="00025C56"/>
    <w:rsid w:val="00025D76"/>
    <w:rsid w:val="00025E15"/>
    <w:rsid w:val="00026596"/>
    <w:rsid w:val="000266ED"/>
    <w:rsid w:val="00026CC2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5C1"/>
    <w:rsid w:val="00053880"/>
    <w:rsid w:val="0005395C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800"/>
    <w:rsid w:val="00063B28"/>
    <w:rsid w:val="00063B6C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FE"/>
    <w:rsid w:val="000874AD"/>
    <w:rsid w:val="00087AF8"/>
    <w:rsid w:val="00087F1A"/>
    <w:rsid w:val="00087FCA"/>
    <w:rsid w:val="00090361"/>
    <w:rsid w:val="0009045C"/>
    <w:rsid w:val="00090588"/>
    <w:rsid w:val="0009074D"/>
    <w:rsid w:val="000908F8"/>
    <w:rsid w:val="00090923"/>
    <w:rsid w:val="00090ABD"/>
    <w:rsid w:val="00090DC9"/>
    <w:rsid w:val="000917C1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86F"/>
    <w:rsid w:val="000969ED"/>
    <w:rsid w:val="00096C17"/>
    <w:rsid w:val="00096F01"/>
    <w:rsid w:val="00096FA1"/>
    <w:rsid w:val="00097EAA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A3F"/>
    <w:rsid w:val="000B719F"/>
    <w:rsid w:val="000B7420"/>
    <w:rsid w:val="000B774D"/>
    <w:rsid w:val="000B77DA"/>
    <w:rsid w:val="000B7965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EDA"/>
    <w:rsid w:val="000C5F44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5290"/>
    <w:rsid w:val="00125654"/>
    <w:rsid w:val="00125880"/>
    <w:rsid w:val="0012597F"/>
    <w:rsid w:val="00125C75"/>
    <w:rsid w:val="00125DD7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5EF"/>
    <w:rsid w:val="00155CF8"/>
    <w:rsid w:val="00155D9E"/>
    <w:rsid w:val="00155F45"/>
    <w:rsid w:val="00156006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D03"/>
    <w:rsid w:val="00184ECF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B2E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DC2"/>
    <w:rsid w:val="001A2074"/>
    <w:rsid w:val="001A219B"/>
    <w:rsid w:val="001A21DD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FB"/>
    <w:rsid w:val="001A5C2C"/>
    <w:rsid w:val="001A61E2"/>
    <w:rsid w:val="001A6A48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8A2"/>
    <w:rsid w:val="001B3926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C83"/>
    <w:rsid w:val="001D5CB0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425"/>
    <w:rsid w:val="00222A9B"/>
    <w:rsid w:val="00222C76"/>
    <w:rsid w:val="00223323"/>
    <w:rsid w:val="0022334D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983"/>
    <w:rsid w:val="00227AB7"/>
    <w:rsid w:val="00227C56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318A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D86"/>
    <w:rsid w:val="00235077"/>
    <w:rsid w:val="00235511"/>
    <w:rsid w:val="00235973"/>
    <w:rsid w:val="00235C09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119C"/>
    <w:rsid w:val="00241358"/>
    <w:rsid w:val="0024141E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BF8"/>
    <w:rsid w:val="00247C62"/>
    <w:rsid w:val="0025014E"/>
    <w:rsid w:val="0025021B"/>
    <w:rsid w:val="00250220"/>
    <w:rsid w:val="00250261"/>
    <w:rsid w:val="00250360"/>
    <w:rsid w:val="002508D0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7E0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978"/>
    <w:rsid w:val="00271999"/>
    <w:rsid w:val="00271B24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DC5"/>
    <w:rsid w:val="0029429E"/>
    <w:rsid w:val="00294346"/>
    <w:rsid w:val="002945F4"/>
    <w:rsid w:val="00294A40"/>
    <w:rsid w:val="00294C2F"/>
    <w:rsid w:val="0029508D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4E8"/>
    <w:rsid w:val="003455DF"/>
    <w:rsid w:val="00345793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67F"/>
    <w:rsid w:val="0038670D"/>
    <w:rsid w:val="003867FB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8C9"/>
    <w:rsid w:val="00422A6A"/>
    <w:rsid w:val="00422AEF"/>
    <w:rsid w:val="00422EF0"/>
    <w:rsid w:val="00422FED"/>
    <w:rsid w:val="00423429"/>
    <w:rsid w:val="00423482"/>
    <w:rsid w:val="00423486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27E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28"/>
    <w:rsid w:val="00444A6A"/>
    <w:rsid w:val="00444B0F"/>
    <w:rsid w:val="00444D82"/>
    <w:rsid w:val="00444FDD"/>
    <w:rsid w:val="00445056"/>
    <w:rsid w:val="00445722"/>
    <w:rsid w:val="0044572E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C02"/>
    <w:rsid w:val="004A7D55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C0"/>
    <w:rsid w:val="004B2DD7"/>
    <w:rsid w:val="004B2E20"/>
    <w:rsid w:val="004B342C"/>
    <w:rsid w:val="004B355B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80B"/>
    <w:rsid w:val="004C6058"/>
    <w:rsid w:val="004C6061"/>
    <w:rsid w:val="004C60FD"/>
    <w:rsid w:val="004C621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BA"/>
    <w:rsid w:val="004F6A08"/>
    <w:rsid w:val="004F6A2C"/>
    <w:rsid w:val="004F6AEE"/>
    <w:rsid w:val="004F6B0C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92"/>
    <w:rsid w:val="00517C77"/>
    <w:rsid w:val="00517CD4"/>
    <w:rsid w:val="00517F4B"/>
    <w:rsid w:val="00520565"/>
    <w:rsid w:val="00520C33"/>
    <w:rsid w:val="00520CA6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2143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FD5"/>
    <w:rsid w:val="00546196"/>
    <w:rsid w:val="0054645A"/>
    <w:rsid w:val="0054665C"/>
    <w:rsid w:val="0054673E"/>
    <w:rsid w:val="0054682A"/>
    <w:rsid w:val="00546982"/>
    <w:rsid w:val="00546A9B"/>
    <w:rsid w:val="00546CC9"/>
    <w:rsid w:val="0054746E"/>
    <w:rsid w:val="00547536"/>
    <w:rsid w:val="005476DC"/>
    <w:rsid w:val="00547799"/>
    <w:rsid w:val="005477D0"/>
    <w:rsid w:val="00547A73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46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E14"/>
    <w:rsid w:val="005B51A7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4B1"/>
    <w:rsid w:val="005C0516"/>
    <w:rsid w:val="005C0B73"/>
    <w:rsid w:val="005C0BA4"/>
    <w:rsid w:val="005C0C94"/>
    <w:rsid w:val="005C0E85"/>
    <w:rsid w:val="005C0F12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DEE"/>
    <w:rsid w:val="00651EC1"/>
    <w:rsid w:val="0065221D"/>
    <w:rsid w:val="006527D8"/>
    <w:rsid w:val="00652887"/>
    <w:rsid w:val="00652B8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94"/>
    <w:rsid w:val="00666D9E"/>
    <w:rsid w:val="00666DC4"/>
    <w:rsid w:val="00666E2F"/>
    <w:rsid w:val="00666E6D"/>
    <w:rsid w:val="006673BA"/>
    <w:rsid w:val="006673C6"/>
    <w:rsid w:val="00667580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A2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A50"/>
    <w:rsid w:val="006A2AEE"/>
    <w:rsid w:val="006A2D4F"/>
    <w:rsid w:val="006A2DA4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39A"/>
    <w:rsid w:val="0070263C"/>
    <w:rsid w:val="00702650"/>
    <w:rsid w:val="0070295A"/>
    <w:rsid w:val="007029CF"/>
    <w:rsid w:val="00702BA0"/>
    <w:rsid w:val="00702D66"/>
    <w:rsid w:val="007030E6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327C"/>
    <w:rsid w:val="00743381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9F9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396"/>
    <w:rsid w:val="007603C6"/>
    <w:rsid w:val="0076077B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5BC"/>
    <w:rsid w:val="007747CC"/>
    <w:rsid w:val="0077498E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53"/>
    <w:rsid w:val="007B67CF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B73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E4A"/>
    <w:rsid w:val="00821472"/>
    <w:rsid w:val="0082229A"/>
    <w:rsid w:val="008224E5"/>
    <w:rsid w:val="008226EA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99D"/>
    <w:rsid w:val="008C6C1A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83A"/>
    <w:rsid w:val="009428F0"/>
    <w:rsid w:val="0094295E"/>
    <w:rsid w:val="00943029"/>
    <w:rsid w:val="0094331D"/>
    <w:rsid w:val="009433A2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C0F"/>
    <w:rsid w:val="00A223A1"/>
    <w:rsid w:val="00A2264E"/>
    <w:rsid w:val="00A22C5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7E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959"/>
    <w:rsid w:val="00AA2D16"/>
    <w:rsid w:val="00AA2F71"/>
    <w:rsid w:val="00AA33CB"/>
    <w:rsid w:val="00AA379A"/>
    <w:rsid w:val="00AA3985"/>
    <w:rsid w:val="00AA3AD2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B5D"/>
    <w:rsid w:val="00AC1CB6"/>
    <w:rsid w:val="00AC22AB"/>
    <w:rsid w:val="00AC28B1"/>
    <w:rsid w:val="00AC2A9C"/>
    <w:rsid w:val="00AC2D2A"/>
    <w:rsid w:val="00AC2E74"/>
    <w:rsid w:val="00AC2E8D"/>
    <w:rsid w:val="00AC3283"/>
    <w:rsid w:val="00AC347A"/>
    <w:rsid w:val="00AC37B2"/>
    <w:rsid w:val="00AC3A80"/>
    <w:rsid w:val="00AC3AF0"/>
    <w:rsid w:val="00AC42F7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CE5"/>
    <w:rsid w:val="00AF0D91"/>
    <w:rsid w:val="00AF0E21"/>
    <w:rsid w:val="00AF0FA8"/>
    <w:rsid w:val="00AF0FF1"/>
    <w:rsid w:val="00AF1158"/>
    <w:rsid w:val="00AF1205"/>
    <w:rsid w:val="00AF13CD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71"/>
    <w:rsid w:val="00AF6B00"/>
    <w:rsid w:val="00AF6B91"/>
    <w:rsid w:val="00AF6EF9"/>
    <w:rsid w:val="00AF6F96"/>
    <w:rsid w:val="00AF7292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829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109"/>
    <w:rsid w:val="00B261D0"/>
    <w:rsid w:val="00B26294"/>
    <w:rsid w:val="00B264E2"/>
    <w:rsid w:val="00B2666B"/>
    <w:rsid w:val="00B2666F"/>
    <w:rsid w:val="00B2675D"/>
    <w:rsid w:val="00B26857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80340"/>
    <w:rsid w:val="00B8083A"/>
    <w:rsid w:val="00B80859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A8"/>
    <w:rsid w:val="00BD5E73"/>
    <w:rsid w:val="00BD5ED5"/>
    <w:rsid w:val="00BD63C6"/>
    <w:rsid w:val="00BD67E4"/>
    <w:rsid w:val="00BD6C81"/>
    <w:rsid w:val="00BD6F07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B5"/>
    <w:rsid w:val="00BE33F2"/>
    <w:rsid w:val="00BE403E"/>
    <w:rsid w:val="00BE43F2"/>
    <w:rsid w:val="00BE45FC"/>
    <w:rsid w:val="00BE47F6"/>
    <w:rsid w:val="00BE48DD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A6"/>
    <w:rsid w:val="00BF7DB0"/>
    <w:rsid w:val="00C00218"/>
    <w:rsid w:val="00C00938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A4"/>
    <w:rsid w:val="00C31139"/>
    <w:rsid w:val="00C3162A"/>
    <w:rsid w:val="00C31658"/>
    <w:rsid w:val="00C31758"/>
    <w:rsid w:val="00C31793"/>
    <w:rsid w:val="00C31E08"/>
    <w:rsid w:val="00C32290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A65"/>
    <w:rsid w:val="00C751EF"/>
    <w:rsid w:val="00C75240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3DD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D31"/>
    <w:rsid w:val="00D64D99"/>
    <w:rsid w:val="00D6520A"/>
    <w:rsid w:val="00D65295"/>
    <w:rsid w:val="00D652A9"/>
    <w:rsid w:val="00D6533F"/>
    <w:rsid w:val="00D6543D"/>
    <w:rsid w:val="00D655E7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68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ED5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37A"/>
    <w:rsid w:val="00DB3B08"/>
    <w:rsid w:val="00DB3BC9"/>
    <w:rsid w:val="00DB4349"/>
    <w:rsid w:val="00DB4547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22B"/>
    <w:rsid w:val="00E60260"/>
    <w:rsid w:val="00E60504"/>
    <w:rsid w:val="00E60734"/>
    <w:rsid w:val="00E60893"/>
    <w:rsid w:val="00E60C88"/>
    <w:rsid w:val="00E60D96"/>
    <w:rsid w:val="00E61061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F82"/>
    <w:rsid w:val="00E700E7"/>
    <w:rsid w:val="00E70751"/>
    <w:rsid w:val="00E708CD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91C"/>
    <w:rsid w:val="00E84C75"/>
    <w:rsid w:val="00E84E16"/>
    <w:rsid w:val="00E84FE0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F98"/>
    <w:rsid w:val="00E95278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766"/>
    <w:rsid w:val="00EC34A4"/>
    <w:rsid w:val="00EC35C1"/>
    <w:rsid w:val="00EC37BD"/>
    <w:rsid w:val="00EC3B3A"/>
    <w:rsid w:val="00EC3E6A"/>
    <w:rsid w:val="00EC3FD5"/>
    <w:rsid w:val="00EC4320"/>
    <w:rsid w:val="00EC456D"/>
    <w:rsid w:val="00EC4A64"/>
    <w:rsid w:val="00EC4B1E"/>
    <w:rsid w:val="00EC4F93"/>
    <w:rsid w:val="00EC519B"/>
    <w:rsid w:val="00EC52AA"/>
    <w:rsid w:val="00EC52F5"/>
    <w:rsid w:val="00EC533B"/>
    <w:rsid w:val="00EC57B7"/>
    <w:rsid w:val="00EC5D85"/>
    <w:rsid w:val="00EC5E32"/>
    <w:rsid w:val="00EC634C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81C"/>
    <w:rsid w:val="00ED69B3"/>
    <w:rsid w:val="00ED6B75"/>
    <w:rsid w:val="00ED6DCF"/>
    <w:rsid w:val="00ED6F01"/>
    <w:rsid w:val="00ED7514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F0E"/>
    <w:rsid w:val="00F03F49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B4F"/>
    <w:rsid w:val="00F62E22"/>
    <w:rsid w:val="00F62E6F"/>
    <w:rsid w:val="00F62FA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7D8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E"/>
    <w:rsid w:val="00F9769A"/>
    <w:rsid w:val="00F9792D"/>
    <w:rsid w:val="00F9798C"/>
    <w:rsid w:val="00F97AD3"/>
    <w:rsid w:val="00F97BBB"/>
    <w:rsid w:val="00F97C9C"/>
    <w:rsid w:val="00F97D82"/>
    <w:rsid w:val="00FA0301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A22"/>
    <w:rsid w:val="00FA5A34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6D"/>
    <w:rsid w:val="00FE02FF"/>
    <w:rsid w:val="00FE03F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40"/>
    <w:rsid w:val="00FF6FCA"/>
    <w:rsid w:val="00FF7082"/>
    <w:rsid w:val="00FF76E0"/>
    <w:rsid w:val="00FF77D8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312754FF-0B16-490D-851B-FB793430B8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52C2E"/>
    <w:rPr>
      <w:noProof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291BF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7C0926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291BF2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7C0926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291BF2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291BF2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B7C51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291BF2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931622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931622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7C0926"/>
    <w:pPr>
      <w:spacing w:before="240"/>
    </w:p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7C092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Ind w:w="0" w:type="dxa"/>
      <w:tblBorders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/>
      <w:jc w:val="right"/>
    </w:p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ind w:left="461" w:hanging="461"/>
    </w:p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ind w:firstLine="288"/>
    </w:pPr>
  </w:style>
  <w:style w:type="paragraph" w:customStyle="1" w:styleId="MTitel">
    <w:name w:val="M_Titel"/>
    <w:basedOn w:val="Normal"/>
    <w:rsid w:val="007C092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7C092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ind w:left="200" w:hangingChars="200" w:hanging="200"/>
      <w:contextualSpacing/>
    </w:pPr>
  </w:style>
  <w:style w:type="paragraph" w:styleId="ListBullet">
    <w:name w:val="List Bullet"/>
    <w:basedOn w:val="Normal"/>
    <w:rsid w:val="007C092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7C0926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uiPriority w:val="99"/>
    <w:rsid w:val="007C0926"/>
  </w:style>
  <w:style w:type="character" w:customStyle="1" w:styleId="CommentTextChar">
    <w:name w:val="Comment Text Char"/>
    <w:basedOn w:val="DefaultParagraphFont"/>
    <w:link w:val="CommentText"/>
    <w:uiPriority w:val="99"/>
    <w:rsid w:val="007C0926"/>
  </w:style>
  <w:style w:type="character" w:styleId="CommentReference">
    <w:name w:val="annotation reference"/>
    <w:basedOn w:val="DefaultParagraphFont"/>
    <w:uiPriority w:val="99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</w:style>
  <w:style w:type="paragraph" w:styleId="Caption">
    <w:name w:val="caption"/>
    <w:basedOn w:val="Normal"/>
    <w:next w:val="Normal"/>
    <w:qFormat/>
    <w:rsid w:val="007C092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7C092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931622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7C092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291BF2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931622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931622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931622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931622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931622"/>
    <w:pPr>
      <w:numPr>
        <w:numId w:val="4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291BF2"/>
    <w:pPr>
      <w:numPr>
        <w:numId w:val="5"/>
      </w:numPr>
      <w:adjustRightInd w:val="0"/>
      <w:snapToGrid w:val="0"/>
      <w:ind w:hanging="357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291BF2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931622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94381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291BF2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291BF2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291BF2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291BF2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931622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931622"/>
    <w:rPr>
      <w:rFonts w:eastAsia="宋体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C825DC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291BF2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7C092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931622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931622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7C092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931622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291BF2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291BF2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291BF2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291BF2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931622"/>
    <w:pPr>
      <w:numPr>
        <w:numId w:val="6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7C092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325C08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325C08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2A58ED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7C092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宋体"/>
      <w:b/>
      <w:bCs/>
      <w:color w:val="auto"/>
      <w:szCs w:val="24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Ind w:w="0" w:type="dxa"/>
      <w:tblBorders>
        <w:top w:val="single" w:sz="4" w:space="0" w:color="auto"/>
        <w:bottom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7C0926"/>
    <w:pPr>
      <w:adjustRightInd w:val="0"/>
      <w:snapToGrid w:val="0"/>
      <w:spacing w:line="240" w:lineRule="auto"/>
      <w:jc w:val="center"/>
    </w:pPr>
    <w:tblPr>
      <w:jc w:val="center"/>
      <w:tblInd w:w="0" w:type="dxa"/>
      <w:tblBorders>
        <w:top w:val="single" w:sz="8" w:space="0" w:color="auto"/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7E16CB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50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3FE0B3-99DE-4E00-A1AB-0DA98275A8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232</Words>
  <Characters>948</Characters>
  <Application>Microsoft Office Word</Application>
  <DocSecurity>0</DocSecurity>
  <Lines>18</Lines>
  <Paragraphs>5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1175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6</cp:revision>
  <dcterms:created xsi:type="dcterms:W3CDTF">2019-12-11T05:59:00Z</dcterms:created>
  <dcterms:modified xsi:type="dcterms:W3CDTF">2019-12-12T01:05:00Z</dcterms:modified>
</cp:coreProperties>
</file>