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4B0CEA4" w14:textId="0C624BCA" w:rsidR="00863256" w:rsidRDefault="00863256" w:rsidP="00863256">
      <w:pPr>
        <w:jc w:val="center"/>
        <w:rPr>
          <w:rFonts w:ascii="Palatino Linotype" w:hAnsi="Palatino Linotype"/>
          <w:lang w:val="es-ES"/>
        </w:rPr>
      </w:pPr>
    </w:p>
    <w:p w14:paraId="1DF44D16" w14:textId="77777777" w:rsidR="00863256" w:rsidRPr="00F73942" w:rsidRDefault="00863256" w:rsidP="00863256">
      <w:pPr>
        <w:rPr>
          <w:rFonts w:ascii="Palatino Linotype" w:hAnsi="Palatino Linotype"/>
          <w:lang w:val="es-ES"/>
        </w:rPr>
      </w:pPr>
    </w:p>
    <w:p w14:paraId="46998267" w14:textId="65A220D9" w:rsidR="00B00CCC" w:rsidRDefault="00B00CCC" w:rsidP="00863256">
      <w:pPr>
        <w:widowControl w:val="0"/>
        <w:autoSpaceDE w:val="0"/>
        <w:autoSpaceDN w:val="0"/>
        <w:adjustRightInd w:val="0"/>
        <w:spacing w:after="240" w:line="260" w:lineRule="atLeast"/>
        <w:jc w:val="both"/>
        <w:rPr>
          <w:rFonts w:ascii="Palatino Linotype" w:hAnsi="Palatino Linotype" w:cs="Verdana"/>
          <w:b/>
          <w:bCs/>
          <w:color w:val="000000"/>
          <w:sz w:val="22"/>
          <w:szCs w:val="21"/>
          <w:lang w:val="es-ES"/>
        </w:rPr>
      </w:pPr>
      <w:r w:rsidRPr="00B00CCC">
        <w:rPr>
          <w:rFonts w:ascii="Palatino Linotype" w:hAnsi="Palatino Linotype" w:cs="Verdana"/>
          <w:b/>
          <w:bCs/>
          <w:color w:val="000000"/>
          <w:sz w:val="22"/>
          <w:szCs w:val="21"/>
          <w:lang w:val="es-ES"/>
        </w:rPr>
        <w:drawing>
          <wp:inline distT="0" distB="0" distL="0" distR="0" wp14:anchorId="56D21E85" wp14:editId="3ACA9DF0">
            <wp:extent cx="5396230" cy="3643554"/>
            <wp:effectExtent l="0" t="0" r="0" b="0"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3643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E00DC" w14:textId="09CD4E08" w:rsidR="00863256" w:rsidRDefault="006C7392" w:rsidP="00863256">
      <w:pPr>
        <w:widowControl w:val="0"/>
        <w:autoSpaceDE w:val="0"/>
        <w:autoSpaceDN w:val="0"/>
        <w:adjustRightInd w:val="0"/>
        <w:spacing w:after="240" w:line="260" w:lineRule="atLeast"/>
        <w:jc w:val="both"/>
        <w:rPr>
          <w:rFonts w:ascii="Palatino Linotype" w:hAnsi="Palatino Linotype" w:cs="Verdana"/>
          <w:b/>
          <w:bCs/>
          <w:color w:val="000000"/>
          <w:sz w:val="22"/>
          <w:szCs w:val="21"/>
          <w:lang w:val="es-ES"/>
        </w:rPr>
      </w:pPr>
      <w:r>
        <w:rPr>
          <w:rFonts w:ascii="Palatino Linotype" w:hAnsi="Palatino Linotype" w:cs="Verdana"/>
          <w:b/>
          <w:bCs/>
          <w:color w:val="000000"/>
          <w:sz w:val="22"/>
          <w:szCs w:val="21"/>
          <w:lang w:val="es-ES"/>
        </w:rPr>
        <w:t>Figure S2</w:t>
      </w:r>
      <w:r w:rsidR="00863256">
        <w:rPr>
          <w:rFonts w:ascii="Palatino Linotype" w:hAnsi="Palatino Linotype" w:cs="Verdana"/>
          <w:b/>
          <w:bCs/>
          <w:color w:val="000000"/>
          <w:sz w:val="22"/>
          <w:szCs w:val="21"/>
          <w:lang w:val="es-ES"/>
        </w:rPr>
        <w:t>.</w:t>
      </w:r>
      <w:r w:rsidR="00863256" w:rsidRPr="00F73942">
        <w:rPr>
          <w:rFonts w:ascii="Palatino Linotype" w:hAnsi="Palatino Linotype" w:cs="Verdana"/>
          <w:b/>
          <w:bCs/>
          <w:color w:val="000000"/>
          <w:sz w:val="22"/>
          <w:szCs w:val="21"/>
          <w:lang w:val="es-ES"/>
        </w:rPr>
        <w:t xml:space="preserve"> Immunohistochemical H&amp;E staining for budding evaluation in primary CRC</w:t>
      </w:r>
      <w:r w:rsidR="00863256">
        <w:rPr>
          <w:rFonts w:ascii="Palatino Linotype" w:hAnsi="Palatino Linotype" w:cs="Verdana"/>
          <w:b/>
          <w:bCs/>
          <w:color w:val="000000"/>
          <w:sz w:val="22"/>
          <w:szCs w:val="21"/>
          <w:lang w:val="es-ES"/>
        </w:rPr>
        <w:t xml:space="preserve">. a: </w:t>
      </w:r>
      <w:r w:rsidR="00863256" w:rsidRPr="00F73942">
        <w:rPr>
          <w:rFonts w:ascii="Palatino Linotype" w:hAnsi="Palatino Linotype" w:cs="Verdana"/>
          <w:color w:val="000000"/>
          <w:sz w:val="22"/>
          <w:szCs w:val="21"/>
          <w:lang w:val="es-ES"/>
        </w:rPr>
        <w:t>Poorly di</w:t>
      </w:r>
      <w:r w:rsidR="00815CAE">
        <w:rPr>
          <w:rFonts w:ascii="Palatino Linotype" w:hAnsi="Palatino Linotype" w:cs="Verdana"/>
          <w:color w:val="000000"/>
          <w:sz w:val="22"/>
          <w:szCs w:val="21"/>
          <w:lang w:val="es-ES"/>
        </w:rPr>
        <w:t xml:space="preserve">fferentiated clusters (PDC) were </w:t>
      </w:r>
      <w:r w:rsidR="00863256" w:rsidRPr="00F73942">
        <w:rPr>
          <w:rFonts w:ascii="Palatino Linotype" w:hAnsi="Palatino Linotype" w:cs="Verdana"/>
          <w:color w:val="000000"/>
          <w:sz w:val="22"/>
          <w:szCs w:val="21"/>
          <w:lang w:val="es-ES"/>
        </w:rPr>
        <w:t>evaluated according to the number of clust</w:t>
      </w:r>
      <w:r w:rsidR="00815CAE">
        <w:rPr>
          <w:rFonts w:ascii="Palatino Linotype" w:hAnsi="Palatino Linotype" w:cs="Verdana"/>
          <w:color w:val="000000"/>
          <w:sz w:val="22"/>
          <w:szCs w:val="21"/>
          <w:lang w:val="es-ES"/>
        </w:rPr>
        <w:t>er found in each primary tumour (red arrows).</w:t>
      </w:r>
      <w:r w:rsidR="00863256" w:rsidRPr="00F73942">
        <w:rPr>
          <w:rFonts w:ascii="Palatino Linotype" w:hAnsi="Palatino Linotype" w:cs="Verdana"/>
          <w:color w:val="000000"/>
          <w:sz w:val="22"/>
          <w:szCs w:val="21"/>
          <w:lang w:val="es-ES"/>
        </w:rPr>
        <w:t xml:space="preserve"> </w:t>
      </w:r>
      <w:r w:rsidR="00863256">
        <w:rPr>
          <w:rFonts w:ascii="Palatino Linotype" w:hAnsi="Palatino Linotype" w:cs="Verdana"/>
          <w:b/>
          <w:bCs/>
          <w:color w:val="000000"/>
          <w:sz w:val="22"/>
          <w:szCs w:val="21"/>
          <w:lang w:val="es-ES"/>
        </w:rPr>
        <w:t>b:</w:t>
      </w:r>
      <w:r w:rsidR="00863256" w:rsidRPr="00F73942">
        <w:rPr>
          <w:rFonts w:ascii="Palatino Linotype" w:hAnsi="Palatino Linotype" w:cs="Verdana"/>
          <w:b/>
          <w:bCs/>
          <w:color w:val="000000"/>
          <w:sz w:val="22"/>
          <w:szCs w:val="21"/>
          <w:lang w:val="es-ES"/>
        </w:rPr>
        <w:t xml:space="preserve"> </w:t>
      </w:r>
      <w:r w:rsidR="00863256" w:rsidRPr="00F73942">
        <w:rPr>
          <w:rFonts w:ascii="Palatino Linotype" w:hAnsi="Palatino Linotype" w:cs="Verdana"/>
          <w:color w:val="000000"/>
          <w:sz w:val="22"/>
          <w:szCs w:val="21"/>
          <w:lang w:val="es-ES"/>
        </w:rPr>
        <w:t>The desmoplasic response (DR) was evaluated classi</w:t>
      </w:r>
      <w:r w:rsidR="00B00CCC">
        <w:rPr>
          <w:rFonts w:ascii="Palatino Linotype" w:hAnsi="Palatino Linotype" w:cs="Verdana"/>
          <w:color w:val="000000"/>
          <w:sz w:val="22"/>
          <w:szCs w:val="21"/>
          <w:lang w:val="es-ES"/>
        </w:rPr>
        <w:t>fying primary tumours’ stroma as mature,</w:t>
      </w:r>
      <w:r w:rsidR="00863256" w:rsidRPr="00F73942">
        <w:rPr>
          <w:rFonts w:ascii="Palatino Linotype" w:hAnsi="Palatino Linotype" w:cs="Verdana"/>
          <w:color w:val="000000"/>
          <w:sz w:val="22"/>
          <w:szCs w:val="21"/>
          <w:lang w:val="es-ES"/>
        </w:rPr>
        <w:t xml:space="preserve"> keloid-like</w:t>
      </w:r>
      <w:r w:rsidR="00B00CCC">
        <w:rPr>
          <w:rFonts w:ascii="Palatino Linotype" w:hAnsi="Palatino Linotype" w:cs="Verdana"/>
          <w:color w:val="000000"/>
          <w:sz w:val="22"/>
          <w:szCs w:val="21"/>
          <w:lang w:val="es-ES"/>
        </w:rPr>
        <w:t xml:space="preserve"> or myxoid</w:t>
      </w:r>
      <w:bookmarkStart w:id="0" w:name="_GoBack"/>
      <w:bookmarkEnd w:id="0"/>
      <w:r w:rsidR="00863256" w:rsidRPr="00F73942">
        <w:rPr>
          <w:rFonts w:ascii="Palatino Linotype" w:hAnsi="Palatino Linotype" w:cs="Verdana"/>
          <w:color w:val="000000"/>
          <w:sz w:val="22"/>
          <w:szCs w:val="21"/>
          <w:lang w:val="es-ES"/>
        </w:rPr>
        <w:t xml:space="preserve">. </w:t>
      </w:r>
    </w:p>
    <w:p w14:paraId="25B3D6C8" w14:textId="77777777" w:rsidR="00F939DF" w:rsidRDefault="00F939DF"/>
    <w:sectPr w:rsidR="00F939DF" w:rsidSect="002C18BD"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Times">
    <w:panose1 w:val="020005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Palatino Linotype">
    <w:panose1 w:val="02040502050505030304"/>
    <w:charset w:val="00"/>
    <w:family w:val="auto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256"/>
    <w:rsid w:val="002C18BD"/>
    <w:rsid w:val="006C7392"/>
    <w:rsid w:val="00815CAE"/>
    <w:rsid w:val="00863256"/>
    <w:rsid w:val="008B65A2"/>
    <w:rsid w:val="00B00CCC"/>
    <w:rsid w:val="00C44571"/>
    <w:rsid w:val="00F939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5F80619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3256"/>
    <w:rPr>
      <w:lang w:val="en-GB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Sinespaciado"/>
    <w:next w:val="Normal"/>
    <w:link w:val="TtuloCar"/>
    <w:autoRedefine/>
    <w:uiPriority w:val="10"/>
    <w:qFormat/>
    <w:rsid w:val="008B65A2"/>
    <w:pPr>
      <w:widowControl w:val="0"/>
      <w:tabs>
        <w:tab w:val="left" w:pos="6521"/>
      </w:tabs>
      <w:autoSpaceDE w:val="0"/>
      <w:autoSpaceDN w:val="0"/>
      <w:adjustRightInd w:val="0"/>
      <w:spacing w:before="120" w:after="120" w:line="360" w:lineRule="auto"/>
      <w:jc w:val="both"/>
    </w:pPr>
    <w:rPr>
      <w:rFonts w:ascii="Verdana" w:eastAsiaTheme="minorHAnsi" w:hAnsi="Verdana" w:cs="Times"/>
      <w:b/>
      <w:bCs/>
      <w:sz w:val="16"/>
      <w:szCs w:val="22"/>
      <w:lang w:val="eu-ES" w:eastAsia="en-US"/>
    </w:rPr>
  </w:style>
  <w:style w:type="character" w:customStyle="1" w:styleId="TtuloCar">
    <w:name w:val="Título Car"/>
    <w:basedOn w:val="Fuentedeprrafopredeter"/>
    <w:link w:val="Ttulo"/>
    <w:uiPriority w:val="10"/>
    <w:rsid w:val="008B65A2"/>
    <w:rPr>
      <w:rFonts w:ascii="Verdana" w:eastAsiaTheme="minorHAnsi" w:hAnsi="Verdana" w:cs="Times"/>
      <w:b/>
      <w:bCs/>
      <w:sz w:val="16"/>
      <w:szCs w:val="22"/>
      <w:lang w:val="eu-ES" w:eastAsia="en-US"/>
    </w:rPr>
  </w:style>
  <w:style w:type="paragraph" w:styleId="Sinespaciado">
    <w:name w:val="No Spacing"/>
    <w:uiPriority w:val="1"/>
    <w:qFormat/>
    <w:rsid w:val="008B65A2"/>
    <w:rPr>
      <w:lang w:val="en-GB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63256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63256"/>
    <w:rPr>
      <w:rFonts w:ascii="Lucida Grande" w:hAnsi="Lucida Grande" w:cs="Lucida Grande"/>
      <w:sz w:val="18"/>
      <w:szCs w:val="18"/>
      <w:lang w:val="en-GB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3256"/>
    <w:rPr>
      <w:lang w:val="en-GB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Sinespaciado"/>
    <w:next w:val="Normal"/>
    <w:link w:val="TtuloCar"/>
    <w:autoRedefine/>
    <w:uiPriority w:val="10"/>
    <w:qFormat/>
    <w:rsid w:val="008B65A2"/>
    <w:pPr>
      <w:widowControl w:val="0"/>
      <w:tabs>
        <w:tab w:val="left" w:pos="6521"/>
      </w:tabs>
      <w:autoSpaceDE w:val="0"/>
      <w:autoSpaceDN w:val="0"/>
      <w:adjustRightInd w:val="0"/>
      <w:spacing w:before="120" w:after="120" w:line="360" w:lineRule="auto"/>
      <w:jc w:val="both"/>
    </w:pPr>
    <w:rPr>
      <w:rFonts w:ascii="Verdana" w:eastAsiaTheme="minorHAnsi" w:hAnsi="Verdana" w:cs="Times"/>
      <w:b/>
      <w:bCs/>
      <w:sz w:val="16"/>
      <w:szCs w:val="22"/>
      <w:lang w:val="eu-ES" w:eastAsia="en-US"/>
    </w:rPr>
  </w:style>
  <w:style w:type="character" w:customStyle="1" w:styleId="TtuloCar">
    <w:name w:val="Título Car"/>
    <w:basedOn w:val="Fuentedeprrafopredeter"/>
    <w:link w:val="Ttulo"/>
    <w:uiPriority w:val="10"/>
    <w:rsid w:val="008B65A2"/>
    <w:rPr>
      <w:rFonts w:ascii="Verdana" w:eastAsiaTheme="minorHAnsi" w:hAnsi="Verdana" w:cs="Times"/>
      <w:b/>
      <w:bCs/>
      <w:sz w:val="16"/>
      <w:szCs w:val="22"/>
      <w:lang w:val="eu-ES" w:eastAsia="en-US"/>
    </w:rPr>
  </w:style>
  <w:style w:type="paragraph" w:styleId="Sinespaciado">
    <w:name w:val="No Spacing"/>
    <w:uiPriority w:val="1"/>
    <w:qFormat/>
    <w:rsid w:val="008B65A2"/>
    <w:rPr>
      <w:lang w:val="en-GB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63256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63256"/>
    <w:rPr>
      <w:rFonts w:ascii="Lucida Grande" w:hAnsi="Lucida Grande" w:cs="Lucida Grande"/>
      <w:sz w:val="18"/>
      <w:szCs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69</Words>
  <Characters>270</Characters>
  <Application>Microsoft Macintosh Word</Application>
  <DocSecurity>0</DocSecurity>
  <Lines>90</Lines>
  <Paragraphs>67</Paragraphs>
  <ScaleCrop>false</ScaleCrop>
  <Company/>
  <LinksUpToDate>false</LinksUpToDate>
  <CharactersWithSpaces>272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Maider</dc:creator>
  <cp:keywords/>
  <dc:description/>
  <cp:lastModifiedBy>Maider</cp:lastModifiedBy>
  <cp:revision>5</cp:revision>
  <dcterms:created xsi:type="dcterms:W3CDTF">2019-04-29T15:06:00Z</dcterms:created>
  <dcterms:modified xsi:type="dcterms:W3CDTF">2019-04-30T08:18:00Z</dcterms:modified>
</cp:coreProperties>
</file>