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Spec="center" w:tblpY="3218"/>
        <w:tblW w:w="804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1104"/>
        <w:gridCol w:w="1417"/>
        <w:gridCol w:w="1165"/>
        <w:gridCol w:w="1670"/>
      </w:tblGrid>
      <w:tr w:rsidR="00A1208A" w:rsidRPr="00FB2F75" w14:paraId="313701D9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271A53C1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Variables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380BE5D6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proofErr w:type="gramStart"/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proofErr w:type="gramEnd"/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 xml:space="preserve"> value</w:t>
            </w:r>
          </w:p>
        </w:tc>
        <w:tc>
          <w:tcPr>
            <w:tcW w:w="1417" w:type="dxa"/>
            <w:vAlign w:val="center"/>
          </w:tcPr>
          <w:p w14:paraId="3B7D0A99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OR</w:t>
            </w:r>
          </w:p>
        </w:tc>
        <w:tc>
          <w:tcPr>
            <w:tcW w:w="1165" w:type="dxa"/>
            <w:vAlign w:val="center"/>
          </w:tcPr>
          <w:p w14:paraId="470C70D7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Inferior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4351B91A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Superior</w:t>
            </w:r>
          </w:p>
        </w:tc>
      </w:tr>
      <w:tr w:rsidR="00A1208A" w:rsidRPr="00FB2F75" w14:paraId="3C450F55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264EAEC9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Grade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33941D67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0,012</w:t>
            </w:r>
          </w:p>
        </w:tc>
        <w:tc>
          <w:tcPr>
            <w:tcW w:w="1417" w:type="dxa"/>
            <w:vAlign w:val="center"/>
          </w:tcPr>
          <w:p w14:paraId="5438BDBA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1,441</w:t>
            </w:r>
          </w:p>
        </w:tc>
        <w:tc>
          <w:tcPr>
            <w:tcW w:w="1165" w:type="dxa"/>
            <w:vAlign w:val="center"/>
          </w:tcPr>
          <w:p w14:paraId="1FD36316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1,085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0B8D06A8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1,915</w:t>
            </w:r>
          </w:p>
        </w:tc>
      </w:tr>
      <w:tr w:rsidR="00A1208A" w:rsidRPr="00FB2F75" w14:paraId="15C954A5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406A017A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proofErr w:type="gramStart"/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pT</w:t>
            </w:r>
            <w:proofErr w:type="gramEnd"/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3DC777BE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10</w:t>
            </w:r>
            <w:r w:rsidRPr="00FB2F75">
              <w:rPr>
                <w:rFonts w:ascii="Palatino Linotype" w:hAnsi="Palatino Linotype"/>
                <w:b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1417" w:type="dxa"/>
            <w:vAlign w:val="center"/>
          </w:tcPr>
          <w:p w14:paraId="2849865F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1,975</w:t>
            </w:r>
          </w:p>
        </w:tc>
        <w:tc>
          <w:tcPr>
            <w:tcW w:w="1165" w:type="dxa"/>
            <w:vAlign w:val="center"/>
          </w:tcPr>
          <w:p w14:paraId="27B4B5E4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1,498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5AB2BB53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2,602</w:t>
            </w:r>
          </w:p>
        </w:tc>
      </w:tr>
      <w:tr w:rsidR="00A1208A" w:rsidRPr="00FB2F75" w14:paraId="25ED5BF0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67C0EA39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N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6EE673F5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0,022</w:t>
            </w:r>
          </w:p>
        </w:tc>
        <w:tc>
          <w:tcPr>
            <w:tcW w:w="1417" w:type="dxa"/>
            <w:vAlign w:val="center"/>
          </w:tcPr>
          <w:p w14:paraId="19FB6362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1,284</w:t>
            </w:r>
          </w:p>
        </w:tc>
        <w:tc>
          <w:tcPr>
            <w:tcW w:w="1165" w:type="dxa"/>
            <w:vAlign w:val="center"/>
          </w:tcPr>
          <w:p w14:paraId="5C20774C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1,036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648D9080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1,592</w:t>
            </w:r>
          </w:p>
        </w:tc>
      </w:tr>
      <w:tr w:rsidR="00A1208A" w:rsidRPr="00FB2F75" w14:paraId="04DE772A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1DECCD12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M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2083FEF0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10</w:t>
            </w:r>
            <w:r w:rsidRPr="00FB2F75">
              <w:rPr>
                <w:rFonts w:ascii="Palatino Linotype" w:hAnsi="Palatino Linotype"/>
                <w:b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1417" w:type="dxa"/>
            <w:vAlign w:val="center"/>
          </w:tcPr>
          <w:p w14:paraId="02D7F709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2,161</w:t>
            </w:r>
          </w:p>
        </w:tc>
        <w:tc>
          <w:tcPr>
            <w:tcW w:w="1165" w:type="dxa"/>
            <w:vAlign w:val="center"/>
          </w:tcPr>
          <w:p w14:paraId="322CD070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1,596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7C452D0E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2,927</w:t>
            </w:r>
          </w:p>
        </w:tc>
      </w:tr>
      <w:tr w:rsidR="00A1208A" w:rsidRPr="00FB2F75" w14:paraId="7B1F1B82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658E2A26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PRR in the centre of the primary tumour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19F3CDDF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0,014</w:t>
            </w:r>
          </w:p>
        </w:tc>
        <w:tc>
          <w:tcPr>
            <w:tcW w:w="1417" w:type="dxa"/>
            <w:vAlign w:val="center"/>
          </w:tcPr>
          <w:p w14:paraId="392DA43A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1,491</w:t>
            </w:r>
          </w:p>
        </w:tc>
        <w:tc>
          <w:tcPr>
            <w:tcW w:w="1165" w:type="dxa"/>
            <w:vAlign w:val="center"/>
          </w:tcPr>
          <w:p w14:paraId="27021219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1,084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157D186F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2,052</w:t>
            </w:r>
          </w:p>
        </w:tc>
      </w:tr>
      <w:tr w:rsidR="00A1208A" w:rsidRPr="00FB2F75" w14:paraId="7A557519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736F4B7A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PRR in the front of the primary tumour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0FAF6DE7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0,054</w:t>
            </w:r>
          </w:p>
        </w:tc>
        <w:tc>
          <w:tcPr>
            <w:tcW w:w="1417" w:type="dxa"/>
            <w:vAlign w:val="center"/>
          </w:tcPr>
          <w:p w14:paraId="5817DDA8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1,378</w:t>
            </w:r>
          </w:p>
        </w:tc>
        <w:tc>
          <w:tcPr>
            <w:tcW w:w="1165" w:type="dxa"/>
            <w:vAlign w:val="center"/>
          </w:tcPr>
          <w:p w14:paraId="269F4C5A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0,994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4840D5C3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1,912</w:t>
            </w:r>
          </w:p>
        </w:tc>
      </w:tr>
      <w:tr w:rsidR="00A1208A" w:rsidRPr="00FB2F75" w14:paraId="76B9CE8A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3B7A496D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PRR in the local metastasis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5D5FB27D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0,031</w:t>
            </w:r>
          </w:p>
        </w:tc>
        <w:tc>
          <w:tcPr>
            <w:tcW w:w="1417" w:type="dxa"/>
            <w:vAlign w:val="center"/>
          </w:tcPr>
          <w:p w14:paraId="3B4F41B9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1,459</w:t>
            </w:r>
          </w:p>
        </w:tc>
        <w:tc>
          <w:tcPr>
            <w:tcW w:w="1165" w:type="dxa"/>
            <w:vAlign w:val="center"/>
          </w:tcPr>
          <w:p w14:paraId="6A9927A7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1,034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10931C85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2,060</w:t>
            </w:r>
          </w:p>
        </w:tc>
      </w:tr>
      <w:tr w:rsidR="00A1208A" w:rsidRPr="00FB2F75" w14:paraId="3873929D" w14:textId="77777777" w:rsidTr="00A1208A">
        <w:trPr>
          <w:trHeight w:val="851"/>
        </w:trPr>
        <w:tc>
          <w:tcPr>
            <w:tcW w:w="2690" w:type="dxa"/>
            <w:tcBorders>
              <w:right w:val="nil"/>
            </w:tcBorders>
            <w:vAlign w:val="center"/>
          </w:tcPr>
          <w:p w14:paraId="51357520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PRR in the distant metastasis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0ADB232C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b/>
                <w:sz w:val="22"/>
                <w:szCs w:val="22"/>
              </w:rPr>
              <w:t>0,021</w:t>
            </w:r>
          </w:p>
        </w:tc>
        <w:tc>
          <w:tcPr>
            <w:tcW w:w="1417" w:type="dxa"/>
            <w:vAlign w:val="center"/>
          </w:tcPr>
          <w:p w14:paraId="13E0FA98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1,801</w:t>
            </w:r>
          </w:p>
        </w:tc>
        <w:tc>
          <w:tcPr>
            <w:tcW w:w="1165" w:type="dxa"/>
            <w:vAlign w:val="center"/>
          </w:tcPr>
          <w:p w14:paraId="38FA681E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1,092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79792B00" w14:textId="77777777" w:rsidR="00A1208A" w:rsidRPr="00FB2F75" w:rsidRDefault="00A1208A" w:rsidP="00A1208A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B2F75">
              <w:rPr>
                <w:rFonts w:ascii="Palatino Linotype" w:hAnsi="Palatino Linotype"/>
                <w:sz w:val="22"/>
                <w:szCs w:val="22"/>
              </w:rPr>
              <w:t>2,972</w:t>
            </w:r>
          </w:p>
        </w:tc>
      </w:tr>
    </w:tbl>
    <w:p w14:paraId="44CC755D" w14:textId="51866A9E" w:rsidR="00FB2F75" w:rsidRPr="00D3691E" w:rsidRDefault="004A0E9A" w:rsidP="00FB2F75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Palatino Linotype" w:hAnsi="Palatino Linotype" w:cs="Verdana"/>
          <w:color w:val="000000"/>
          <w:sz w:val="22"/>
          <w:szCs w:val="22"/>
          <w:lang w:val="es-ES"/>
        </w:rPr>
      </w:pPr>
      <w:proofErr w:type="spellStart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Table</w:t>
      </w:r>
      <w:proofErr w:type="spellEnd"/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bookmarkStart w:id="0" w:name="_GoBack"/>
      <w:bookmarkEnd w:id="0"/>
      <w:r w:rsidR="00FB2F75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S1</w:t>
      </w:r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.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Univariate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analysis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(Cox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regression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model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) of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clinical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and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pathological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variables and PRR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expression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for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CRC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patients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’ </w:t>
      </w:r>
      <w:r w:rsidR="00FB2F75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5</w:t>
      </w:r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-year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overall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survival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prediction</w:t>
      </w:r>
      <w:proofErr w:type="spellEnd"/>
      <w:r w:rsidR="00FB2F75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.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Odds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ratio (OR) and inferior and superior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confidence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intervals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(CI) are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also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included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.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Statistically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significant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values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are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highlighted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in </w:t>
      </w:r>
      <w:proofErr w:type="spellStart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>bold</w:t>
      </w:r>
      <w:proofErr w:type="spellEnd"/>
      <w:r w:rsidR="00FB2F75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. </w:t>
      </w:r>
      <w:r w:rsidR="00FB2F75" w:rsidRPr="00D3691E">
        <w:rPr>
          <w:rFonts w:ascii="Palatino Linotype" w:hAnsi="Palatino Linotype"/>
          <w:sz w:val="22"/>
          <w:szCs w:val="22"/>
        </w:rPr>
        <w:t>95% CI for OR was considered. Statistically significant values are highlighted in bold.</w:t>
      </w:r>
    </w:p>
    <w:p w14:paraId="72BF52F0" w14:textId="77777777" w:rsidR="00A1208A" w:rsidRPr="00A1208A" w:rsidRDefault="00A1208A" w:rsidP="00A1208A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Times Roman" w:hAnsi="Times Roman" w:cs="Times Roman"/>
          <w:color w:val="000000"/>
          <w:sz w:val="28"/>
          <w:lang w:val="es-ES"/>
        </w:rPr>
      </w:pPr>
    </w:p>
    <w:p w14:paraId="30DDBF71" w14:textId="77777777" w:rsidR="00F939DF" w:rsidRDefault="00F939DF"/>
    <w:sectPr w:rsidR="00F939DF" w:rsidSect="002C18B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8A"/>
    <w:rsid w:val="002C18BD"/>
    <w:rsid w:val="004A0E9A"/>
    <w:rsid w:val="008B65A2"/>
    <w:rsid w:val="00A1208A"/>
    <w:rsid w:val="00F939DF"/>
    <w:rsid w:val="00FB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3057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8A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A12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8A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A12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626</Characters>
  <Application>Microsoft Macintosh Word</Application>
  <DocSecurity>0</DocSecurity>
  <Lines>208</Lines>
  <Paragraphs>157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Maider</dc:creator>
  <cp:keywords/>
  <dc:description/>
  <cp:lastModifiedBy>Maider</cp:lastModifiedBy>
  <cp:revision>3</cp:revision>
  <dcterms:created xsi:type="dcterms:W3CDTF">2019-04-29T14:42:00Z</dcterms:created>
  <dcterms:modified xsi:type="dcterms:W3CDTF">2019-04-29T16:05:00Z</dcterms:modified>
</cp:coreProperties>
</file>