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C6" w:rsidRPr="00F05076" w:rsidRDefault="004B544C" w:rsidP="00FD6121">
      <w:pPr>
        <w:spacing w:after="120"/>
        <w:ind w:left="709"/>
        <w:rPr>
          <w:rFonts w:ascii="Palatino Linotype" w:hAnsi="Palatino Linotype"/>
          <w:b/>
          <w:sz w:val="20"/>
          <w:szCs w:val="20"/>
          <w:lang w:val="en-US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t>Table S2</w:t>
      </w:r>
      <w:r w:rsidR="004028C6" w:rsidRPr="00F05076">
        <w:rPr>
          <w:rFonts w:ascii="Palatino Linotype" w:hAnsi="Palatino Linotype"/>
          <w:b/>
          <w:sz w:val="20"/>
          <w:szCs w:val="20"/>
          <w:lang w:val="en-US"/>
        </w:rPr>
        <w:t xml:space="preserve">. Two-year radiological progression-free survival rates according to basal PSA levels </w:t>
      </w:r>
    </w:p>
    <w:tbl>
      <w:tblPr>
        <w:tblStyle w:val="TableGrid"/>
        <w:tblW w:w="14884" w:type="dxa"/>
        <w:tblInd w:w="817" w:type="dxa"/>
        <w:tblLayout w:type="fixed"/>
        <w:tblLook w:val="04A0"/>
      </w:tblPr>
      <w:tblGrid>
        <w:gridCol w:w="1418"/>
        <w:gridCol w:w="1842"/>
        <w:gridCol w:w="993"/>
        <w:gridCol w:w="1559"/>
        <w:gridCol w:w="1134"/>
        <w:gridCol w:w="1136"/>
        <w:gridCol w:w="1557"/>
        <w:gridCol w:w="1276"/>
        <w:gridCol w:w="1134"/>
        <w:gridCol w:w="1512"/>
        <w:gridCol w:w="1323"/>
      </w:tblGrid>
      <w:tr w:rsidR="004028C6" w:rsidRPr="00F05076" w:rsidTr="00FD6121">
        <w:trPr>
          <w:trHeight w:val="420"/>
        </w:trPr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D6121">
            <w:pPr>
              <w:spacing w:before="120" w:after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Low pre-treatment PSA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D6121">
            <w:pPr>
              <w:spacing w:before="120" w:after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Intermediate pre-treatment PSA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D6121">
            <w:pPr>
              <w:spacing w:before="120" w:after="12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High pre-treatment PSA</w:t>
            </w:r>
          </w:p>
        </w:tc>
      </w:tr>
      <w:tr w:rsidR="004028C6" w:rsidRPr="004B544C" w:rsidTr="00FD6121">
        <w:trPr>
          <w:trHeight w:val="420"/>
        </w:trPr>
        <w:tc>
          <w:tcPr>
            <w:tcW w:w="326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028C6" w:rsidRPr="00F05076" w:rsidRDefault="004028C6" w:rsidP="00F05076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Progression-free survival</w:t>
            </w:r>
          </w:p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(n=11; 4 events)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Progression-free survival</w:t>
            </w:r>
          </w:p>
          <w:p w:rsidR="004028C6" w:rsidRPr="00F05076" w:rsidRDefault="004028C6" w:rsidP="00FD6121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(n=12; 7 events)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Progression-free survival</w:t>
            </w:r>
          </w:p>
          <w:p w:rsidR="004028C6" w:rsidRPr="00F05076" w:rsidRDefault="004028C6" w:rsidP="00FD6121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(n=12; 11 events)</w:t>
            </w:r>
          </w:p>
        </w:tc>
      </w:tr>
      <w:tr w:rsidR="004028C6" w:rsidRPr="00F05076" w:rsidTr="00FD6121">
        <w:trPr>
          <w:trHeight w:val="420"/>
        </w:trPr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05076">
            <w:pPr>
              <w:jc w:val="right"/>
              <w:rPr>
                <w:rFonts w:ascii="Palatino Linotype" w:hAnsi="Palatino Linotype"/>
                <w:b/>
                <w:bCs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#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p value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#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p value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#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p value</w:t>
            </w:r>
          </w:p>
        </w:tc>
      </w:tr>
      <w:tr w:rsidR="004028C6" w:rsidRPr="00F05076" w:rsidTr="00FD6121">
        <w:tc>
          <w:tcPr>
            <w:tcW w:w="1418" w:type="dxa"/>
            <w:vMerge w:val="restart"/>
            <w:tcBorders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CTC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0.32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FD6121">
              <w:rPr>
                <w:rFonts w:ascii="Palatino Linotype" w:hAnsi="Palatino Linotype"/>
                <w:sz w:val="20"/>
                <w:szCs w:val="20"/>
              </w:rPr>
              <w:t>0.025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D6121">
            <w:pPr>
              <w:spacing w:before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0.33</w:t>
            </w:r>
          </w:p>
        </w:tc>
      </w:tr>
      <w:tr w:rsidR="004028C6" w:rsidRPr="00F05076" w:rsidTr="00FD6121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positive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28C6" w:rsidRPr="00F05076" w:rsidTr="00FD6121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FD6121" w:rsidRPr="00F05076" w:rsidTr="00FD6121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D6121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0.70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FD6121">
              <w:rPr>
                <w:rFonts w:ascii="Palatino Linotype" w:hAnsi="Palatino Linotype"/>
                <w:sz w:val="20"/>
                <w:szCs w:val="20"/>
              </w:rPr>
              <w:t>0.028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0.33</w:t>
            </w:r>
          </w:p>
        </w:tc>
      </w:tr>
      <w:tr w:rsidR="00FD6121" w:rsidRPr="00F05076" w:rsidTr="00FD6121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D6121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positive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28C6" w:rsidRPr="00F05076" w:rsidTr="00FD6121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FD6121" w:rsidRPr="00F05076" w:rsidTr="00FD6121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AR v7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D6121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FD6121">
              <w:rPr>
                <w:rFonts w:ascii="Palatino Linotype" w:hAnsi="Palatino Linotype"/>
                <w:sz w:val="20"/>
                <w:szCs w:val="20"/>
              </w:rPr>
              <w:t>0.005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FD6121">
              <w:rPr>
                <w:rFonts w:ascii="Palatino Linotype" w:hAnsi="Palatino Linotype"/>
                <w:sz w:val="20"/>
                <w:szCs w:val="20"/>
              </w:rPr>
              <w:t>0.01</w:t>
            </w:r>
          </w:p>
        </w:tc>
      </w:tr>
      <w:tr w:rsidR="00FD6121" w:rsidRPr="00F05076" w:rsidTr="00FD6121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D6121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positive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</w:tr>
      <w:tr w:rsidR="00FD6121" w:rsidRPr="00F05076" w:rsidTr="00FD6121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D6121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negative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6121" w:rsidRPr="00F05076" w:rsidRDefault="00FD6121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</w:tr>
      <w:tr w:rsidR="004028C6" w:rsidRPr="00F05076" w:rsidTr="00FD6121"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b/>
                <w:sz w:val="20"/>
                <w:szCs w:val="20"/>
              </w:rPr>
              <w:t>CTC&amp;ARv7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FD6121" w:rsidP="00F05076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CTC</w:t>
            </w:r>
            <w:r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-ve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0.32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FD6121">
              <w:rPr>
                <w:rFonts w:ascii="Palatino Linotype" w:hAnsi="Palatino Linotype"/>
                <w:sz w:val="20"/>
                <w:szCs w:val="20"/>
              </w:rPr>
              <w:t>0.011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FD6121">
              <w:rPr>
                <w:rFonts w:ascii="Palatino Linotype" w:hAnsi="Palatino Linotype"/>
                <w:sz w:val="20"/>
                <w:szCs w:val="20"/>
              </w:rPr>
              <w:t>0.036</w:t>
            </w:r>
          </w:p>
        </w:tc>
      </w:tr>
      <w:tr w:rsidR="004028C6" w:rsidRPr="00F05076" w:rsidTr="00FD6121">
        <w:tc>
          <w:tcPr>
            <w:tcW w:w="1418" w:type="dxa"/>
            <w:vMerge/>
            <w:tcBorders>
              <w:left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CTC</w:t>
            </w:r>
            <w:r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+</w:t>
            </w:r>
            <w:r w:rsidR="00FD6121"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ve</w:t>
            </w:r>
            <w:r w:rsidRPr="00F05076">
              <w:rPr>
                <w:rFonts w:ascii="Palatino Linotype" w:hAnsi="Palatino Linotype"/>
                <w:sz w:val="20"/>
                <w:szCs w:val="20"/>
              </w:rPr>
              <w:t>/ARv70</w:t>
            </w:r>
            <w:r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-</w:t>
            </w:r>
            <w:r w:rsidR="00FD6121"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ve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left w:val="nil"/>
              <w:right w:val="single" w:sz="4" w:space="0" w:color="auto"/>
            </w:tcBorders>
          </w:tcPr>
          <w:p w:rsidR="004028C6" w:rsidRPr="00F05076" w:rsidRDefault="004028C6" w:rsidP="00F0507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028C6" w:rsidRPr="00F05076" w:rsidTr="00FD6121">
        <w:tc>
          <w:tcPr>
            <w:tcW w:w="1418" w:type="dxa"/>
            <w:vMerge/>
            <w:tcBorders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CTC</w:t>
            </w:r>
            <w:r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+</w:t>
            </w:r>
            <w:r w:rsidR="00FD6121"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ve</w:t>
            </w:r>
            <w:r w:rsidRPr="00F05076">
              <w:rPr>
                <w:rFonts w:ascii="Palatino Linotype" w:hAnsi="Palatino Linotype"/>
                <w:sz w:val="20"/>
                <w:szCs w:val="20"/>
              </w:rPr>
              <w:t>/ARv70</w:t>
            </w:r>
            <w:r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+</w:t>
            </w:r>
            <w:r w:rsidR="00FD6121" w:rsidRPr="00FD6121">
              <w:rPr>
                <w:rFonts w:ascii="Palatino Linotype" w:hAnsi="Palatino Linotype"/>
                <w:sz w:val="20"/>
                <w:szCs w:val="20"/>
                <w:vertAlign w:val="superscript"/>
              </w:rPr>
              <w:t>ve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F05076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323" w:type="dxa"/>
            <w:vMerge/>
            <w:tcBorders>
              <w:left w:val="nil"/>
              <w:right w:val="single" w:sz="4" w:space="0" w:color="auto"/>
            </w:tcBorders>
          </w:tcPr>
          <w:p w:rsidR="004028C6" w:rsidRPr="00F05076" w:rsidRDefault="004028C6" w:rsidP="00FD6121">
            <w:pPr>
              <w:spacing w:after="120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4028C6" w:rsidRPr="00F05076" w:rsidRDefault="004028C6" w:rsidP="00FD6121">
      <w:pPr>
        <w:spacing w:after="120"/>
        <w:rPr>
          <w:rFonts w:ascii="Palatino Linotype" w:hAnsi="Palatino Linotype"/>
          <w:b/>
          <w:bCs/>
          <w:smallCaps/>
          <w:sz w:val="20"/>
          <w:szCs w:val="20"/>
        </w:rPr>
      </w:pPr>
    </w:p>
    <w:p w:rsidR="004028C6" w:rsidRDefault="004028C6" w:rsidP="00FD6121">
      <w:pPr>
        <w:spacing w:after="120"/>
      </w:pPr>
    </w:p>
    <w:p w:rsidR="004028C6" w:rsidRDefault="004028C6" w:rsidP="00FD6121">
      <w:pPr>
        <w:spacing w:after="120"/>
        <w:ind w:left="-567"/>
      </w:pPr>
    </w:p>
    <w:sectPr w:rsidR="004028C6" w:rsidSect="00F050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4028C6"/>
    <w:rsid w:val="00107103"/>
    <w:rsid w:val="0026347B"/>
    <w:rsid w:val="003A6102"/>
    <w:rsid w:val="004028C6"/>
    <w:rsid w:val="004B544C"/>
    <w:rsid w:val="00EA5C01"/>
    <w:rsid w:val="00F05076"/>
    <w:rsid w:val="00FD6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8C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8C6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cappelletti</dc:creator>
  <cp:lastModifiedBy>vera cappelletti</cp:lastModifiedBy>
  <cp:revision>3</cp:revision>
  <cp:lastPrinted>2019-05-30T06:43:00Z</cp:lastPrinted>
  <dcterms:created xsi:type="dcterms:W3CDTF">2019-05-23T10:56:00Z</dcterms:created>
  <dcterms:modified xsi:type="dcterms:W3CDTF">2019-05-30T06:43:00Z</dcterms:modified>
</cp:coreProperties>
</file>