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E407808" w14:textId="623339C7" w:rsidR="0023351B" w:rsidRPr="00833555" w:rsidRDefault="009823AB" w:rsidP="00833555">
      <w:pPr>
        <w:pStyle w:val="MDPI12title"/>
      </w:pPr>
      <w:r w:rsidRPr="000835ED">
        <w:t>Screening for Early Gastric Cancer Using a Noninvasive Urine Metabolomics Approach</w:t>
      </w:r>
    </w:p>
    <w:p w14:paraId="52BB4488" w14:textId="6FED6036" w:rsidR="00833555" w:rsidRPr="00635442" w:rsidRDefault="00833555" w:rsidP="00833555">
      <w:pPr>
        <w:pStyle w:val="MDPI13authornames"/>
        <w:rPr>
          <w:rFonts w:eastAsia="Malgun Gothic"/>
          <w:lang w:eastAsia="ko-KR"/>
        </w:rPr>
      </w:pPr>
      <w:r w:rsidRPr="00635442">
        <w:rPr>
          <w:rFonts w:eastAsia="Times New Roman,Times New Roman"/>
        </w:rPr>
        <w:t xml:space="preserve">Hyuk Nam Kwon, Hyuk Lee, Ji Won Park, Young-Ho Kim, </w:t>
      </w:r>
      <w:proofErr w:type="spellStart"/>
      <w:r w:rsidRPr="00635442">
        <w:rPr>
          <w:rFonts w:eastAsia="Times New Roman,Times New Roman"/>
        </w:rPr>
        <w:t>Sunghyouk</w:t>
      </w:r>
      <w:proofErr w:type="spellEnd"/>
      <w:r w:rsidRPr="00635442">
        <w:rPr>
          <w:rFonts w:eastAsia="Times New Roman,Times New Roman"/>
        </w:rPr>
        <w:t xml:space="preserve"> Park and Jae J. Kim</w:t>
      </w:r>
    </w:p>
    <w:p w14:paraId="58A26FEA" w14:textId="5AD135F8" w:rsidR="0061054E" w:rsidRDefault="00833555" w:rsidP="00833555">
      <w:pPr>
        <w:pStyle w:val="MDPI52figure"/>
      </w:pPr>
      <w:r w:rsidRPr="00833555">
        <w:rPr>
          <w:noProof/>
          <w:lang w:eastAsia="zh-CN" w:bidi="ar-SA"/>
        </w:rPr>
        <w:drawing>
          <wp:inline distT="0" distB="0" distL="0" distR="0" wp14:anchorId="375374A6" wp14:editId="5C26E2A2">
            <wp:extent cx="5448300" cy="4371975"/>
            <wp:effectExtent l="0" t="0" r="0" b="0"/>
            <wp:docPr id="1" name="그림 1" descr="H. Pylo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descr="H. Pylori"/>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48300" cy="4371975"/>
                    </a:xfrm>
                    <a:prstGeom prst="rect">
                      <a:avLst/>
                    </a:prstGeom>
                    <a:noFill/>
                    <a:ln>
                      <a:noFill/>
                    </a:ln>
                  </pic:spPr>
                </pic:pic>
              </a:graphicData>
            </a:graphic>
          </wp:inline>
        </w:drawing>
      </w:r>
    </w:p>
    <w:p w14:paraId="6D32EBF1" w14:textId="3094FDCA" w:rsidR="00833555" w:rsidRPr="00833555" w:rsidRDefault="000008C7" w:rsidP="000008C7">
      <w:pPr>
        <w:pStyle w:val="MDPI51figurecaption"/>
      </w:pPr>
      <w:r w:rsidRPr="000008C7">
        <w:rPr>
          <w:b/>
          <w:bCs/>
        </w:rPr>
        <w:t xml:space="preserve">Figure </w:t>
      </w:r>
      <w:r>
        <w:rPr>
          <w:b/>
          <w:bCs/>
        </w:rPr>
        <w:t>S</w:t>
      </w:r>
      <w:r w:rsidRPr="000008C7">
        <w:rPr>
          <w:b/>
          <w:bCs/>
        </w:rPr>
        <w:t xml:space="preserve">1. </w:t>
      </w:r>
      <w:r w:rsidR="00833555" w:rsidRPr="000008C7">
        <w:rPr>
          <w:rFonts w:hint="eastAsia"/>
          <w:i/>
        </w:rPr>
        <w:t>H</w:t>
      </w:r>
      <w:r w:rsidR="00833555" w:rsidRPr="000008C7">
        <w:rPr>
          <w:i/>
        </w:rPr>
        <w:t>elicobacter p</w:t>
      </w:r>
      <w:r w:rsidR="00833555" w:rsidRPr="000008C7">
        <w:rPr>
          <w:rFonts w:hint="eastAsia"/>
          <w:i/>
        </w:rPr>
        <w:t>ylori</w:t>
      </w:r>
      <w:r w:rsidR="00833555" w:rsidRPr="000008C7">
        <w:rPr>
          <w:rFonts w:hint="eastAsia"/>
        </w:rPr>
        <w:t xml:space="preserve"> </w:t>
      </w:r>
      <w:r w:rsidR="00833555" w:rsidRPr="000008C7">
        <w:rPr>
          <w:rFonts w:hint="eastAsia"/>
          <w:bCs/>
        </w:rPr>
        <w:t xml:space="preserve">effects on </w:t>
      </w:r>
      <w:r w:rsidR="00833555" w:rsidRPr="000008C7">
        <w:rPr>
          <w:bCs/>
        </w:rPr>
        <w:t>healthy subjects and patients with gastric cancer.</w:t>
      </w:r>
      <w:r w:rsidR="00833555" w:rsidRPr="00833555">
        <w:t xml:space="preserve"> Partial least squares-discriminant</w:t>
      </w:r>
      <w:r w:rsidR="00833555" w:rsidRPr="00833555">
        <w:rPr>
          <w:rFonts w:hint="eastAsia"/>
        </w:rPr>
        <w:t xml:space="preserve"> </w:t>
      </w:r>
      <w:r w:rsidR="00833555" w:rsidRPr="00833555">
        <w:t>analysis (PLS-DA) score plots of</w:t>
      </w:r>
      <w:r w:rsidR="00833555" w:rsidRPr="00833555">
        <w:rPr>
          <w:rFonts w:hint="eastAsia"/>
        </w:rPr>
        <w:t xml:space="preserve"> </w:t>
      </w:r>
      <w:r>
        <w:t>(</w:t>
      </w:r>
      <w:r w:rsidR="00833555" w:rsidRPr="000008C7">
        <w:rPr>
          <w:rFonts w:hint="eastAsia"/>
          <w:b/>
        </w:rPr>
        <w:t>A</w:t>
      </w:r>
      <w:r w:rsidR="00833555" w:rsidRPr="00833555">
        <w:rPr>
          <w:rFonts w:hint="eastAsia"/>
        </w:rPr>
        <w:t xml:space="preserve">) healthy and all stage gastric cancer subjects, </w:t>
      </w:r>
      <w:r>
        <w:t>(</w:t>
      </w:r>
      <w:r w:rsidR="00833555" w:rsidRPr="000008C7">
        <w:rPr>
          <w:rFonts w:hint="eastAsia"/>
          <w:b/>
        </w:rPr>
        <w:t>B</w:t>
      </w:r>
      <w:r w:rsidR="00833555" w:rsidRPr="00833555">
        <w:rPr>
          <w:rFonts w:hint="eastAsia"/>
        </w:rPr>
        <w:t xml:space="preserve">) healthy subjects, and </w:t>
      </w:r>
      <w:r>
        <w:t>(</w:t>
      </w:r>
      <w:r w:rsidR="00833555" w:rsidRPr="000008C7">
        <w:rPr>
          <w:rFonts w:hint="eastAsia"/>
          <w:b/>
        </w:rPr>
        <w:t>C</w:t>
      </w:r>
      <w:r w:rsidR="00833555" w:rsidRPr="00833555">
        <w:rPr>
          <w:rFonts w:hint="eastAsia"/>
        </w:rPr>
        <w:t xml:space="preserve">) gastric cancer subjects. </w:t>
      </w:r>
      <w:r w:rsidR="00833555" w:rsidRPr="00833555">
        <w:t>N</w:t>
      </w:r>
      <w:r w:rsidR="00833555" w:rsidRPr="00833555">
        <w:rPr>
          <w:rFonts w:hint="eastAsia"/>
        </w:rPr>
        <w:t>o significant differences</w:t>
      </w:r>
      <w:r w:rsidR="00833555" w:rsidRPr="00833555">
        <w:t xml:space="preserve"> were found</w:t>
      </w:r>
      <w:r w:rsidR="00833555" w:rsidRPr="00833555">
        <w:rPr>
          <w:rFonts w:hint="eastAsia"/>
        </w:rPr>
        <w:t xml:space="preserve"> based on </w:t>
      </w:r>
      <w:r w:rsidR="00833555" w:rsidRPr="00833555">
        <w:rPr>
          <w:rFonts w:hint="eastAsia"/>
          <w:i/>
        </w:rPr>
        <w:t>H</w:t>
      </w:r>
      <w:r w:rsidR="00833555" w:rsidRPr="00833555">
        <w:rPr>
          <w:i/>
        </w:rPr>
        <w:t>elicobacter p</w:t>
      </w:r>
      <w:r w:rsidR="00833555" w:rsidRPr="00833555">
        <w:rPr>
          <w:rFonts w:hint="eastAsia"/>
          <w:i/>
        </w:rPr>
        <w:t>ylori</w:t>
      </w:r>
      <w:r w:rsidR="00833555" w:rsidRPr="00833555">
        <w:rPr>
          <w:rFonts w:hint="eastAsia"/>
        </w:rPr>
        <w:t xml:space="preserve"> infection.</w:t>
      </w:r>
    </w:p>
    <w:p w14:paraId="70DB30D1" w14:textId="613D10AE" w:rsidR="00736BB8" w:rsidRDefault="0028376D" w:rsidP="0028376D">
      <w:pPr>
        <w:pStyle w:val="MDPI52figure"/>
      </w:pPr>
      <w:r>
        <w:rPr>
          <w:noProof/>
        </w:rPr>
        <w:lastRenderedPageBreak/>
        <w:drawing>
          <wp:inline distT="0" distB="0" distL="0" distR="0" wp14:anchorId="7A2B5442" wp14:editId="18CB0841">
            <wp:extent cx="5615940" cy="3522345"/>
            <wp:effectExtent l="0" t="0" r="381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5940" cy="3522345"/>
                    </a:xfrm>
                    <a:prstGeom prst="rect">
                      <a:avLst/>
                    </a:prstGeom>
                    <a:noFill/>
                    <a:ln>
                      <a:noFill/>
                    </a:ln>
                  </pic:spPr>
                </pic:pic>
              </a:graphicData>
            </a:graphic>
          </wp:inline>
        </w:drawing>
      </w:r>
    </w:p>
    <w:p w14:paraId="1579DEF1" w14:textId="509F691E" w:rsidR="00833555" w:rsidRPr="00833555" w:rsidRDefault="00833555" w:rsidP="00833555">
      <w:pPr>
        <w:pStyle w:val="MDPI41tablecaption"/>
        <w:jc w:val="center"/>
      </w:pPr>
      <w:bookmarkStart w:id="0" w:name="_GoBack"/>
      <w:bookmarkEnd w:id="0"/>
      <w:r w:rsidRPr="00833555">
        <w:rPr>
          <w:b/>
        </w:rPr>
        <w:t xml:space="preserve">Figure </w:t>
      </w:r>
      <w:r w:rsidR="000008C7">
        <w:rPr>
          <w:b/>
        </w:rPr>
        <w:t>S</w:t>
      </w:r>
      <w:r w:rsidRPr="00833555">
        <w:rPr>
          <w:b/>
        </w:rPr>
        <w:t xml:space="preserve">2. </w:t>
      </w:r>
      <w:r w:rsidRPr="00833555">
        <w:t>Snapshot of m</w:t>
      </w:r>
      <w:r w:rsidRPr="00833555">
        <w:rPr>
          <w:rFonts w:hint="eastAsia"/>
        </w:rPr>
        <w:t xml:space="preserve">etabolite identification using </w:t>
      </w:r>
      <w:r w:rsidRPr="00833555">
        <w:t xml:space="preserve">the </w:t>
      </w:r>
      <w:proofErr w:type="spellStart"/>
      <w:r w:rsidRPr="00833555">
        <w:rPr>
          <w:rFonts w:hint="eastAsia"/>
        </w:rPr>
        <w:t>Chenomx</w:t>
      </w:r>
      <w:proofErr w:type="spellEnd"/>
      <w:r w:rsidRPr="00833555">
        <w:rPr>
          <w:rFonts w:hint="eastAsia"/>
        </w:rPr>
        <w:t xml:space="preserve"> NMR </w:t>
      </w:r>
      <w:r w:rsidRPr="00833555">
        <w:t>s</w:t>
      </w:r>
      <w:r w:rsidRPr="00833555">
        <w:rPr>
          <w:rFonts w:hint="eastAsia"/>
        </w:rPr>
        <w:t>uite</w:t>
      </w:r>
      <w:r w:rsidRPr="00833555">
        <w:t>.</w:t>
      </w:r>
    </w:p>
    <w:p w14:paraId="2D7DFA9A" w14:textId="41C30A6E" w:rsidR="00A14448" w:rsidRDefault="00833555" w:rsidP="00EF49D7">
      <w:pPr>
        <w:pStyle w:val="MDPI52figure"/>
      </w:pPr>
      <w:r w:rsidRPr="00833555">
        <w:rPr>
          <w:noProof/>
          <w:lang w:eastAsia="zh-CN" w:bidi="ar-SA"/>
        </w:rPr>
        <w:drawing>
          <wp:inline distT="0" distB="0" distL="0" distR="0" wp14:anchorId="289319E0" wp14:editId="379A9226">
            <wp:extent cx="4781550" cy="274481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86338" cy="2747565"/>
                    </a:xfrm>
                    <a:prstGeom prst="rect">
                      <a:avLst/>
                    </a:prstGeom>
                    <a:noFill/>
                    <a:ln>
                      <a:noFill/>
                    </a:ln>
                  </pic:spPr>
                </pic:pic>
              </a:graphicData>
            </a:graphic>
          </wp:inline>
        </w:drawing>
      </w:r>
    </w:p>
    <w:p w14:paraId="6AA724FC" w14:textId="31D56FB4" w:rsidR="00833555" w:rsidRPr="00833555" w:rsidRDefault="00833555" w:rsidP="00833555">
      <w:pPr>
        <w:pStyle w:val="MDPI51figurecaption"/>
        <w:rPr>
          <w:b/>
          <w:bCs/>
        </w:rPr>
      </w:pPr>
      <w:r w:rsidRPr="00833555">
        <w:rPr>
          <w:b/>
          <w:bCs/>
        </w:rPr>
        <w:t xml:space="preserve">Figure </w:t>
      </w:r>
      <w:r w:rsidR="000008C7">
        <w:rPr>
          <w:b/>
          <w:bCs/>
        </w:rPr>
        <w:t>S</w:t>
      </w:r>
      <w:r w:rsidRPr="00833555">
        <w:rPr>
          <w:b/>
          <w:bCs/>
        </w:rPr>
        <w:t xml:space="preserve">3. </w:t>
      </w:r>
      <w:r w:rsidRPr="000008C7">
        <w:rPr>
          <w:rFonts w:hint="eastAsia"/>
          <w:bCs/>
        </w:rPr>
        <w:t>Cancer stage</w:t>
      </w:r>
      <w:r w:rsidRPr="000008C7">
        <w:rPr>
          <w:bCs/>
        </w:rPr>
        <w:t>-</w:t>
      </w:r>
      <w:r w:rsidRPr="000008C7">
        <w:rPr>
          <w:rFonts w:hint="eastAsia"/>
          <w:bCs/>
        </w:rPr>
        <w:t>dependent p</w:t>
      </w:r>
      <w:r w:rsidRPr="000008C7">
        <w:rPr>
          <w:bCs/>
        </w:rPr>
        <w:t>rediction of healthy subjects and patients with gastric cancer.</w:t>
      </w:r>
      <w:r>
        <w:rPr>
          <w:b/>
          <w:bCs/>
        </w:rPr>
        <w:t xml:space="preserve"> </w:t>
      </w:r>
      <w:r w:rsidR="009823AB" w:rsidRPr="009823AB">
        <w:rPr>
          <w:rFonts w:eastAsia="宋体" w:cs="宋体"/>
          <w:lang w:eastAsia="zh-CN"/>
        </w:rPr>
        <w:t>(</w:t>
      </w:r>
      <w:r w:rsidRPr="00833555">
        <w:rPr>
          <w:b/>
          <w:bCs/>
        </w:rPr>
        <w:t>A</w:t>
      </w:r>
      <w:r w:rsidR="009823AB">
        <w:t>)</w:t>
      </w:r>
      <w:r w:rsidRPr="00833555">
        <w:t xml:space="preserve"> The gastric cancer group included stage I (I</w:t>
      </w:r>
      <w:r w:rsidRPr="00833555">
        <w:rPr>
          <w:rFonts w:hint="eastAsia"/>
        </w:rPr>
        <w:t>A</w:t>
      </w:r>
      <w:r w:rsidRPr="00833555">
        <w:t xml:space="preserve"> + I</w:t>
      </w:r>
      <w:r w:rsidRPr="00833555">
        <w:rPr>
          <w:rFonts w:hint="eastAsia"/>
        </w:rPr>
        <w:t>B</w:t>
      </w:r>
      <w:r w:rsidRPr="00833555">
        <w:t xml:space="preserve">) and stage II patients (n = </w:t>
      </w:r>
      <w:r w:rsidRPr="00833555">
        <w:rPr>
          <w:rFonts w:hint="eastAsia"/>
        </w:rPr>
        <w:t>53</w:t>
      </w:r>
      <w:r w:rsidRPr="00833555">
        <w:t xml:space="preserve">), and the OPLS-DA analysis was performed with the healthy control group (n = </w:t>
      </w:r>
      <w:r w:rsidRPr="00833555">
        <w:rPr>
          <w:rFonts w:hint="eastAsia"/>
        </w:rPr>
        <w:t>67</w:t>
      </w:r>
      <w:r w:rsidRPr="00833555">
        <w:t xml:space="preserve">). For validation, </w:t>
      </w:r>
      <w:r w:rsidRPr="00833555">
        <w:rPr>
          <w:rFonts w:hint="eastAsia"/>
        </w:rPr>
        <w:t>59</w:t>
      </w:r>
      <w:r w:rsidRPr="00833555">
        <w:t xml:space="preserve"> unknown samples were fitted into the OPLS-DA model, and the specificity and sensitivity were calculated</w:t>
      </w:r>
      <w:r w:rsidRPr="009823AB">
        <w:t xml:space="preserve">. </w:t>
      </w:r>
      <w:r w:rsidR="009823AB" w:rsidRPr="009823AB">
        <w:t>(</w:t>
      </w:r>
      <w:r w:rsidRPr="009823AB">
        <w:rPr>
          <w:b/>
          <w:bCs/>
        </w:rPr>
        <w:t>B</w:t>
      </w:r>
      <w:r w:rsidR="009823AB" w:rsidRPr="009823AB">
        <w:t>)</w:t>
      </w:r>
      <w:r w:rsidRPr="00833555">
        <w:rPr>
          <w:b/>
          <w:bCs/>
        </w:rPr>
        <w:t xml:space="preserve"> </w:t>
      </w:r>
      <w:r w:rsidRPr="00833555">
        <w:t>Patients with stage I (I</w:t>
      </w:r>
      <w:r w:rsidRPr="00833555">
        <w:rPr>
          <w:rFonts w:hint="eastAsia"/>
        </w:rPr>
        <w:t>A</w:t>
      </w:r>
      <w:r w:rsidRPr="00833555">
        <w:t xml:space="preserve"> + I</w:t>
      </w:r>
      <w:r w:rsidRPr="00833555">
        <w:rPr>
          <w:rFonts w:hint="eastAsia"/>
        </w:rPr>
        <w:t>B</w:t>
      </w:r>
      <w:r w:rsidRPr="00833555">
        <w:t>)</w:t>
      </w:r>
      <w:r w:rsidRPr="00833555">
        <w:rPr>
          <w:rFonts w:hint="eastAsia"/>
        </w:rPr>
        <w:t xml:space="preserve"> </w:t>
      </w:r>
      <w:r w:rsidRPr="00833555">
        <w:t xml:space="preserve">gastric cancer (n = </w:t>
      </w:r>
      <w:r w:rsidRPr="00833555">
        <w:rPr>
          <w:rFonts w:hint="eastAsia"/>
        </w:rPr>
        <w:t>46</w:t>
      </w:r>
      <w:r w:rsidRPr="00833555">
        <w:t xml:space="preserve">) were clustered as the gastric cancer group, and the same statistical analysis was applied versus the same healthy control group (n = </w:t>
      </w:r>
      <w:r w:rsidRPr="00833555">
        <w:rPr>
          <w:rFonts w:hint="eastAsia"/>
        </w:rPr>
        <w:t>67</w:t>
      </w:r>
      <w:r w:rsidRPr="00833555">
        <w:t xml:space="preserve">). Validation was achieved with </w:t>
      </w:r>
      <w:r w:rsidRPr="00833555">
        <w:rPr>
          <w:rFonts w:hint="eastAsia"/>
        </w:rPr>
        <w:t>56</w:t>
      </w:r>
      <w:r w:rsidRPr="00833555">
        <w:t xml:space="preserve"> unknown samples. Black boxes: samples from healthy controls; red triangles: samples from patients with gastric cancer. In the case of misclassified samples, the predicted </w:t>
      </w:r>
      <w:r w:rsidRPr="00833555">
        <w:rPr>
          <w:i/>
          <w:iCs/>
        </w:rPr>
        <w:t>Y</w:t>
      </w:r>
      <w:r w:rsidRPr="00833555">
        <w:t>-values for unknown samples are shown as gray triangles.</w:t>
      </w:r>
    </w:p>
    <w:p w14:paraId="398FF422" w14:textId="41C38DF9" w:rsidR="00833555" w:rsidRDefault="00D278F8" w:rsidP="00B014B0">
      <w:pPr>
        <w:pStyle w:val="MDPI52figure"/>
      </w:pPr>
      <w:r>
        <w:rPr>
          <w:noProof/>
        </w:rPr>
        <w:lastRenderedPageBreak/>
        <w:drawing>
          <wp:inline distT="0" distB="0" distL="0" distR="0" wp14:anchorId="64951844" wp14:editId="5F10E312">
            <wp:extent cx="5615940" cy="4038600"/>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5940" cy="4038600"/>
                    </a:xfrm>
                    <a:prstGeom prst="rect">
                      <a:avLst/>
                    </a:prstGeom>
                    <a:noFill/>
                    <a:ln>
                      <a:noFill/>
                    </a:ln>
                  </pic:spPr>
                </pic:pic>
              </a:graphicData>
            </a:graphic>
          </wp:inline>
        </w:drawing>
      </w:r>
    </w:p>
    <w:p w14:paraId="6C213790" w14:textId="250BB6A9" w:rsidR="00833555" w:rsidRPr="00833555" w:rsidRDefault="00833555" w:rsidP="00833555">
      <w:pPr>
        <w:pStyle w:val="MDPI51figurecaption"/>
        <w:rPr>
          <w:rFonts w:ascii="Times New Roman" w:hAnsi="Times New Roman"/>
          <w:sz w:val="24"/>
          <w:szCs w:val="24"/>
        </w:rPr>
      </w:pPr>
      <w:r w:rsidRPr="00833555">
        <w:rPr>
          <w:b/>
        </w:rPr>
        <w:t xml:space="preserve">Figure </w:t>
      </w:r>
      <w:r w:rsidR="000008C7">
        <w:rPr>
          <w:b/>
        </w:rPr>
        <w:t>S</w:t>
      </w:r>
      <w:r w:rsidRPr="00833555">
        <w:rPr>
          <w:b/>
        </w:rPr>
        <w:t xml:space="preserve">4. </w:t>
      </w:r>
      <w:r w:rsidRPr="00833555">
        <w:t xml:space="preserve">Pathway-based network analysis using </w:t>
      </w:r>
      <w:proofErr w:type="spellStart"/>
      <w:r w:rsidRPr="00833555">
        <w:t>MetScape</w:t>
      </w:r>
      <w:proofErr w:type="spellEnd"/>
      <w:r w:rsidRPr="00833555">
        <w:rPr>
          <w:rFonts w:hint="eastAsia"/>
        </w:rPr>
        <w:t xml:space="preserve"> and </w:t>
      </w:r>
      <w:proofErr w:type="spellStart"/>
      <w:r w:rsidRPr="00833555">
        <w:rPr>
          <w:rFonts w:hint="eastAsia"/>
        </w:rPr>
        <w:t>Metaboanalyst</w:t>
      </w:r>
      <w:proofErr w:type="spellEnd"/>
      <w:r w:rsidRPr="00833555">
        <w:t>.</w:t>
      </w:r>
      <w:r w:rsidR="009823AB">
        <w:t xml:space="preserve"> (</w:t>
      </w:r>
      <w:r w:rsidR="009823AB" w:rsidRPr="009823AB">
        <w:rPr>
          <w:b/>
          <w:bCs/>
        </w:rPr>
        <w:t>A</w:t>
      </w:r>
      <w:r w:rsidR="009823AB">
        <w:t xml:space="preserve">) </w:t>
      </w:r>
      <w:r w:rsidRPr="00833555">
        <w:t xml:space="preserve">The identified metabolites were loaded into </w:t>
      </w:r>
      <w:proofErr w:type="spellStart"/>
      <w:r w:rsidRPr="00833555">
        <w:t>MetScape</w:t>
      </w:r>
      <w:proofErr w:type="spellEnd"/>
      <w:r w:rsidRPr="00833555">
        <w:t>, and a pathway-based network was built using the compound–reaction–enzyme–gene mode. The red hexagon represents the loaded metabolite, and light purple circles refer to the genes potentially associated with the metabolite. Lines with arrows represent the expansion of the network relationships. Red boxes, highlighting selected genes, refer to statistically meaningful changes in a mic</w:t>
      </w:r>
      <w:r w:rsidR="000008C7">
        <w:t>roarray dataset</w:t>
      </w:r>
      <w:r w:rsidR="009823AB">
        <w:t>;</w:t>
      </w:r>
      <w:r w:rsidRPr="00833555">
        <w:t xml:space="preserve"> </w:t>
      </w:r>
      <w:r w:rsidR="009823AB">
        <w:t>(</w:t>
      </w:r>
      <w:r w:rsidRPr="000008C7">
        <w:rPr>
          <w:b/>
        </w:rPr>
        <w:t>B</w:t>
      </w:r>
      <w:r w:rsidR="009823AB">
        <w:t>)</w:t>
      </w:r>
      <w:r w:rsidRPr="00833555">
        <w:t xml:space="preserve"> The volcano plot analysis was performed using the 1.5-fold change criterion and a false discovery rate (FDR) of 0.005; </w:t>
      </w:r>
      <w:r w:rsidRPr="00833555">
        <w:rPr>
          <w:rFonts w:hint="eastAsia"/>
        </w:rPr>
        <w:t>five</w:t>
      </w:r>
      <w:r w:rsidRPr="00833555">
        <w:t xml:space="preserve"> genes were selected</w:t>
      </w:r>
      <w:r w:rsidR="009823AB">
        <w:t>;</w:t>
      </w:r>
      <w:r w:rsidRPr="00833555">
        <w:t xml:space="preserve"> </w:t>
      </w:r>
      <w:r w:rsidR="009823AB">
        <w:t>(</w:t>
      </w:r>
      <w:r w:rsidRPr="000008C7">
        <w:rPr>
          <w:rFonts w:hint="eastAsia"/>
          <w:b/>
        </w:rPr>
        <w:t>C</w:t>
      </w:r>
      <w:r w:rsidR="009823AB" w:rsidRPr="009823AB">
        <w:rPr>
          <w:bCs/>
        </w:rPr>
        <w:t>)</w:t>
      </w:r>
      <w:r w:rsidRPr="00833555">
        <w:t xml:space="preserve"> </w:t>
      </w:r>
      <w:r w:rsidRPr="00833555">
        <w:rPr>
          <w:rFonts w:hint="eastAsia"/>
        </w:rPr>
        <w:t xml:space="preserve">Joint pathway analysis through </w:t>
      </w:r>
      <w:proofErr w:type="spellStart"/>
      <w:r w:rsidRPr="00833555">
        <w:rPr>
          <w:rFonts w:hint="eastAsia"/>
        </w:rPr>
        <w:t>Metaboanalyst</w:t>
      </w:r>
      <w:proofErr w:type="spellEnd"/>
      <w:r w:rsidRPr="00833555">
        <w:rPr>
          <w:rFonts w:hint="eastAsia"/>
        </w:rPr>
        <w:t>. Identified metabolites and correlated genes were used and the major important metabolisms are denoted.</w:t>
      </w:r>
      <w:r w:rsidRPr="00833555">
        <w:rPr>
          <w:i/>
          <w:iCs/>
        </w:rPr>
        <w:t xml:space="preserve"> ACLY</w:t>
      </w:r>
      <w:r w:rsidRPr="00833555">
        <w:t xml:space="preserve">: ATP citrate lyase; </w:t>
      </w:r>
      <w:r w:rsidRPr="00833555">
        <w:rPr>
          <w:i/>
          <w:iCs/>
        </w:rPr>
        <w:t>ACO2</w:t>
      </w:r>
      <w:r w:rsidRPr="00833555">
        <w:t xml:space="preserve">: aconitase 2; </w:t>
      </w:r>
      <w:r w:rsidRPr="00833555">
        <w:rPr>
          <w:i/>
          <w:iCs/>
        </w:rPr>
        <w:t>BAAT</w:t>
      </w:r>
      <w:r w:rsidRPr="00833555">
        <w:t xml:space="preserve">: bile acid coenzyme A; </w:t>
      </w:r>
      <w:r w:rsidRPr="00833555">
        <w:rPr>
          <w:i/>
          <w:iCs/>
        </w:rPr>
        <w:t>CKMT1B</w:t>
      </w:r>
      <w:r w:rsidRPr="00833555">
        <w:t xml:space="preserve">: creatine kinase, mitochondrial 1B; </w:t>
      </w:r>
      <w:r w:rsidRPr="00833555">
        <w:rPr>
          <w:i/>
          <w:iCs/>
        </w:rPr>
        <w:t>GGTL4</w:t>
      </w:r>
      <w:r w:rsidRPr="00833555">
        <w:t>: gamma-glutamyl</w:t>
      </w:r>
      <w:r w:rsidRPr="00833555">
        <w:rPr>
          <w:rFonts w:hint="eastAsia"/>
        </w:rPr>
        <w:t xml:space="preserve"> </w:t>
      </w:r>
      <w:r w:rsidRPr="00833555">
        <w:t>transferase light chain 2</w:t>
      </w:r>
      <w:r>
        <w:t>.</w:t>
      </w:r>
    </w:p>
    <w:p w14:paraId="515D80E7" w14:textId="62C8B000" w:rsidR="00000095" w:rsidRDefault="00833555" w:rsidP="00EF49D7">
      <w:pPr>
        <w:pStyle w:val="MDPI52figure"/>
      </w:pPr>
      <w:r w:rsidRPr="00833555">
        <w:rPr>
          <w:noProof/>
          <w:lang w:eastAsia="zh-CN" w:bidi="ar-SA"/>
        </w:rPr>
        <w:lastRenderedPageBreak/>
        <w:drawing>
          <wp:inline distT="0" distB="0" distL="0" distR="0" wp14:anchorId="7A2C56A2" wp14:editId="3C44CDF5">
            <wp:extent cx="5457825" cy="4676838"/>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62884" cy="4681173"/>
                    </a:xfrm>
                    <a:prstGeom prst="rect">
                      <a:avLst/>
                    </a:prstGeom>
                    <a:noFill/>
                    <a:ln>
                      <a:noFill/>
                    </a:ln>
                  </pic:spPr>
                </pic:pic>
              </a:graphicData>
            </a:graphic>
          </wp:inline>
        </w:drawing>
      </w:r>
    </w:p>
    <w:p w14:paraId="0B2705D9" w14:textId="593700BB" w:rsidR="00833555" w:rsidRPr="00833555" w:rsidRDefault="00833555" w:rsidP="00833555">
      <w:pPr>
        <w:pStyle w:val="MDPI51figurecaption"/>
        <w:rPr>
          <w:rFonts w:ascii="Times New Roman" w:hAnsi="Times New Roman"/>
          <w:sz w:val="24"/>
          <w:szCs w:val="24"/>
        </w:rPr>
      </w:pPr>
      <w:r w:rsidRPr="00833555">
        <w:rPr>
          <w:b/>
          <w:bCs/>
        </w:rPr>
        <w:t xml:space="preserve">Figure </w:t>
      </w:r>
      <w:r w:rsidR="000008C7">
        <w:rPr>
          <w:b/>
          <w:bCs/>
        </w:rPr>
        <w:t>S</w:t>
      </w:r>
      <w:r w:rsidRPr="00833555">
        <w:rPr>
          <w:b/>
          <w:bCs/>
        </w:rPr>
        <w:t xml:space="preserve">5. </w:t>
      </w:r>
      <w:r w:rsidRPr="000008C7">
        <w:rPr>
          <w:bCs/>
        </w:rPr>
        <w:t>Levels of differentially expressed genes associated with gastric cancer metabolic markers.</w:t>
      </w:r>
      <w:r w:rsidRPr="00833555">
        <w:t xml:space="preserve"> </w:t>
      </w:r>
      <w:r w:rsidRPr="00833555">
        <w:rPr>
          <w:i/>
          <w:iCs/>
        </w:rPr>
        <w:t>ACO2</w:t>
      </w:r>
      <w:r w:rsidRPr="00833555">
        <w:t xml:space="preserve">: aconitase 2; </w:t>
      </w:r>
      <w:r w:rsidRPr="00833555">
        <w:rPr>
          <w:i/>
          <w:iCs/>
        </w:rPr>
        <w:t>BAAT</w:t>
      </w:r>
      <w:r w:rsidRPr="00833555">
        <w:t xml:space="preserve">: bile acid coenzyme A; </w:t>
      </w:r>
      <w:r w:rsidRPr="00833555">
        <w:rPr>
          <w:i/>
          <w:iCs/>
        </w:rPr>
        <w:t>CKMT1B</w:t>
      </w:r>
      <w:r w:rsidRPr="00833555">
        <w:t xml:space="preserve">: creatine kinase, mitochondrial 1B; </w:t>
      </w:r>
      <w:r w:rsidRPr="00833555">
        <w:rPr>
          <w:i/>
          <w:iCs/>
        </w:rPr>
        <w:t>GGTL4</w:t>
      </w:r>
      <w:r w:rsidRPr="00833555">
        <w:t>: gamma-glutamyl</w:t>
      </w:r>
      <w:r w:rsidRPr="00833555">
        <w:rPr>
          <w:rFonts w:hint="eastAsia"/>
        </w:rPr>
        <w:t xml:space="preserve"> </w:t>
      </w:r>
      <w:r w:rsidRPr="00833555">
        <w:t>transferase light chain 2</w:t>
      </w:r>
      <w:r>
        <w:t>.</w:t>
      </w:r>
    </w:p>
    <w:p w14:paraId="731806D5" w14:textId="0B81ACD7" w:rsidR="00CB7428" w:rsidRDefault="004C338E" w:rsidP="00EF49D7">
      <w:pPr>
        <w:pStyle w:val="MDPI52figure"/>
      </w:pPr>
      <w:r w:rsidRPr="00833555">
        <w:lastRenderedPageBreak/>
        <w:t xml:space="preserve"> </w:t>
      </w:r>
      <w:r w:rsidR="00833555" w:rsidRPr="00833555">
        <w:rPr>
          <w:noProof/>
          <w:lang w:eastAsia="zh-CN" w:bidi="ar-SA"/>
        </w:rPr>
        <w:drawing>
          <wp:inline distT="0" distB="0" distL="0" distR="0" wp14:anchorId="12047CF7" wp14:editId="3C3F7EDE">
            <wp:extent cx="4286250" cy="372283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93868" cy="3729450"/>
                    </a:xfrm>
                    <a:prstGeom prst="rect">
                      <a:avLst/>
                    </a:prstGeom>
                    <a:noFill/>
                    <a:ln>
                      <a:noFill/>
                    </a:ln>
                  </pic:spPr>
                </pic:pic>
              </a:graphicData>
            </a:graphic>
          </wp:inline>
        </w:drawing>
      </w:r>
    </w:p>
    <w:p w14:paraId="493BC5B4" w14:textId="263989B1" w:rsidR="00833555" w:rsidRDefault="00833555" w:rsidP="00833555">
      <w:pPr>
        <w:pStyle w:val="MDPI51figurecaption"/>
      </w:pPr>
      <w:r w:rsidRPr="00833555">
        <w:rPr>
          <w:b/>
        </w:rPr>
        <w:t xml:space="preserve">Figure </w:t>
      </w:r>
      <w:r w:rsidR="000008C7">
        <w:rPr>
          <w:b/>
        </w:rPr>
        <w:t>S</w:t>
      </w:r>
      <w:r w:rsidRPr="00833555">
        <w:rPr>
          <w:b/>
        </w:rPr>
        <w:t xml:space="preserve">6. </w:t>
      </w:r>
      <w:r w:rsidRPr="00833555">
        <w:t xml:space="preserve">Validation of </w:t>
      </w:r>
      <w:r w:rsidRPr="00833555">
        <w:rPr>
          <w:rFonts w:hint="eastAsia"/>
        </w:rPr>
        <w:t>change</w:t>
      </w:r>
      <w:r w:rsidRPr="00833555">
        <w:t>s in differentially expressed gene levels</w:t>
      </w:r>
      <w:r w:rsidRPr="00833555">
        <w:rPr>
          <w:rFonts w:hint="eastAsia"/>
        </w:rPr>
        <w:t xml:space="preserve"> </w:t>
      </w:r>
      <w:r w:rsidRPr="00833555">
        <w:t xml:space="preserve">using an independent microarray dataset. </w:t>
      </w:r>
      <w:r w:rsidRPr="00833555">
        <w:rPr>
          <w:i/>
          <w:iCs/>
        </w:rPr>
        <w:t>ACO2</w:t>
      </w:r>
      <w:r w:rsidRPr="00833555">
        <w:t xml:space="preserve">: aconitase 2; </w:t>
      </w:r>
      <w:r w:rsidRPr="00833555">
        <w:rPr>
          <w:i/>
          <w:iCs/>
        </w:rPr>
        <w:t>BAAT</w:t>
      </w:r>
      <w:r w:rsidRPr="00833555">
        <w:t xml:space="preserve">: bile acid coenzyme A; </w:t>
      </w:r>
      <w:r w:rsidRPr="00833555">
        <w:rPr>
          <w:i/>
          <w:iCs/>
        </w:rPr>
        <w:t>CKMT1B</w:t>
      </w:r>
      <w:r w:rsidRPr="00833555">
        <w:t>: creatine kinase, mitochondrial 1</w:t>
      </w:r>
      <w:proofErr w:type="gramStart"/>
      <w:r w:rsidRPr="00833555">
        <w:t>B;</w:t>
      </w:r>
      <w:r>
        <w:t>.</w:t>
      </w:r>
      <w:proofErr w:type="gramEnd"/>
    </w:p>
    <w:p w14:paraId="7BCB11A3" w14:textId="4942D501" w:rsidR="00BF3AB1" w:rsidRPr="00833555" w:rsidRDefault="00833555" w:rsidP="00833555">
      <w:pPr>
        <w:pStyle w:val="MDPI41tablecaption"/>
        <w:jc w:val="center"/>
      </w:pPr>
      <w:r w:rsidRPr="00833555">
        <w:rPr>
          <w:b/>
        </w:rPr>
        <w:t xml:space="preserve">Table </w:t>
      </w:r>
      <w:r w:rsidR="00E97A86">
        <w:rPr>
          <w:b/>
        </w:rPr>
        <w:t>S</w:t>
      </w:r>
      <w:r w:rsidRPr="00833555">
        <w:rPr>
          <w:b/>
        </w:rPr>
        <w:t xml:space="preserve">1. </w:t>
      </w:r>
      <w:r w:rsidR="00A527D4" w:rsidRPr="00833555">
        <w:t>Comparison of m</w:t>
      </w:r>
      <w:r w:rsidR="00BF3AB1" w:rsidRPr="00833555">
        <w:t>etabolite concentration</w:t>
      </w:r>
      <w:r w:rsidR="00A527D4" w:rsidRPr="00833555">
        <w:t>s</w:t>
      </w:r>
      <w:r w:rsidR="00BF3AB1" w:rsidRPr="00833555">
        <w:t>.</w:t>
      </w:r>
    </w:p>
    <w:tbl>
      <w:tblPr>
        <w:tblStyle w:val="MDPI41threelinetable"/>
        <w:tblW w:w="0" w:type="auto"/>
        <w:tblLayout w:type="fixed"/>
        <w:tblLook w:val="04A0" w:firstRow="1" w:lastRow="0" w:firstColumn="1" w:lastColumn="0" w:noHBand="0" w:noVBand="1"/>
      </w:tblPr>
      <w:tblGrid>
        <w:gridCol w:w="1965"/>
        <w:gridCol w:w="1142"/>
        <w:gridCol w:w="1570"/>
        <w:gridCol w:w="1142"/>
        <w:gridCol w:w="1429"/>
        <w:gridCol w:w="1866"/>
      </w:tblGrid>
      <w:tr w:rsidR="00932753" w:rsidRPr="00E97A86" w14:paraId="6707836F" w14:textId="77777777" w:rsidTr="00833555">
        <w:trPr>
          <w:cnfStyle w:val="100000000000" w:firstRow="1" w:lastRow="0" w:firstColumn="0" w:lastColumn="0" w:oddVBand="0" w:evenVBand="0" w:oddHBand="0" w:evenHBand="0" w:firstRowFirstColumn="0" w:firstRowLastColumn="0" w:lastRowFirstColumn="0" w:lastRowLastColumn="0"/>
        </w:trPr>
        <w:tc>
          <w:tcPr>
            <w:tcW w:w="1965" w:type="dxa"/>
            <w:tcBorders>
              <w:top w:val="single" w:sz="8" w:space="0" w:color="auto"/>
            </w:tcBorders>
            <w:shd w:val="clear" w:color="auto" w:fill="auto"/>
          </w:tcPr>
          <w:p w14:paraId="38708896" w14:textId="37EE1B5A" w:rsidR="00BF3AB1" w:rsidRPr="00E97A86" w:rsidRDefault="00980FE1" w:rsidP="00833555">
            <w:pPr>
              <w:widowControl/>
              <w:wordWrap/>
              <w:jc w:val="center"/>
              <w:rPr>
                <w:bCs/>
                <w:sz w:val="18"/>
                <w:szCs w:val="20"/>
              </w:rPr>
            </w:pPr>
            <w:r w:rsidRPr="000835ED">
              <w:rPr>
                <w:bCs/>
                <w:sz w:val="18"/>
                <w:szCs w:val="20"/>
              </w:rPr>
              <w:t>Metabolites</w:t>
            </w:r>
          </w:p>
        </w:tc>
        <w:tc>
          <w:tcPr>
            <w:tcW w:w="2712" w:type="dxa"/>
            <w:gridSpan w:val="2"/>
            <w:tcBorders>
              <w:top w:val="single" w:sz="8" w:space="0" w:color="auto"/>
            </w:tcBorders>
            <w:shd w:val="clear" w:color="auto" w:fill="auto"/>
          </w:tcPr>
          <w:p w14:paraId="5034AB66" w14:textId="77777777" w:rsidR="00BF3AB1" w:rsidRPr="00E97A86" w:rsidRDefault="00BF3AB1" w:rsidP="00833555">
            <w:pPr>
              <w:widowControl/>
              <w:wordWrap/>
              <w:jc w:val="center"/>
              <w:rPr>
                <w:bCs/>
                <w:sz w:val="18"/>
                <w:szCs w:val="20"/>
              </w:rPr>
            </w:pPr>
            <w:r w:rsidRPr="00E97A86">
              <w:rPr>
                <w:bCs/>
                <w:sz w:val="18"/>
                <w:szCs w:val="20"/>
              </w:rPr>
              <w:t>Average</w:t>
            </w:r>
          </w:p>
        </w:tc>
        <w:tc>
          <w:tcPr>
            <w:tcW w:w="2571" w:type="dxa"/>
            <w:gridSpan w:val="2"/>
            <w:tcBorders>
              <w:top w:val="single" w:sz="8" w:space="0" w:color="auto"/>
            </w:tcBorders>
            <w:shd w:val="clear" w:color="auto" w:fill="auto"/>
          </w:tcPr>
          <w:p w14:paraId="0FA037C8" w14:textId="77777777" w:rsidR="00BF3AB1" w:rsidRPr="00E97A86" w:rsidRDefault="00BF3AB1" w:rsidP="00833555">
            <w:pPr>
              <w:widowControl/>
              <w:wordWrap/>
              <w:jc w:val="center"/>
              <w:rPr>
                <w:bCs/>
                <w:sz w:val="18"/>
                <w:szCs w:val="20"/>
              </w:rPr>
            </w:pPr>
            <w:r w:rsidRPr="00E97A86">
              <w:rPr>
                <w:bCs/>
                <w:sz w:val="18"/>
                <w:szCs w:val="20"/>
              </w:rPr>
              <w:t>Standard Deviation</w:t>
            </w:r>
          </w:p>
        </w:tc>
        <w:tc>
          <w:tcPr>
            <w:tcW w:w="1866" w:type="dxa"/>
            <w:tcBorders>
              <w:top w:val="single" w:sz="8" w:space="0" w:color="auto"/>
            </w:tcBorders>
            <w:shd w:val="clear" w:color="auto" w:fill="auto"/>
          </w:tcPr>
          <w:p w14:paraId="1088B153" w14:textId="77777777" w:rsidR="00BF3AB1" w:rsidRPr="00E97A86" w:rsidRDefault="00BF3AB1" w:rsidP="00833555">
            <w:pPr>
              <w:widowControl/>
              <w:wordWrap/>
              <w:jc w:val="center"/>
              <w:rPr>
                <w:bCs/>
                <w:sz w:val="18"/>
                <w:szCs w:val="20"/>
              </w:rPr>
            </w:pPr>
            <w:r w:rsidRPr="00E97A86">
              <w:rPr>
                <w:bCs/>
                <w:sz w:val="18"/>
                <w:szCs w:val="20"/>
              </w:rPr>
              <w:t>Fold Change</w:t>
            </w:r>
            <w:r w:rsidR="008F5B11" w:rsidRPr="00E97A86">
              <w:rPr>
                <w:bCs/>
                <w:sz w:val="18"/>
                <w:szCs w:val="20"/>
              </w:rPr>
              <w:t xml:space="preserve"> </w:t>
            </w:r>
            <w:r w:rsidR="001B5039" w:rsidRPr="00E97A86">
              <w:rPr>
                <w:bCs/>
                <w:sz w:val="18"/>
                <w:szCs w:val="20"/>
              </w:rPr>
              <w:br/>
            </w:r>
            <w:r w:rsidR="008F5B11" w:rsidRPr="00E97A86">
              <w:rPr>
                <w:bCs/>
                <w:sz w:val="18"/>
                <w:szCs w:val="20"/>
              </w:rPr>
              <w:t>(</w:t>
            </w:r>
            <w:r w:rsidR="001B5039" w:rsidRPr="00E97A86">
              <w:rPr>
                <w:bCs/>
                <w:sz w:val="18"/>
                <w:szCs w:val="20"/>
              </w:rPr>
              <w:t>GC over Healthy</w:t>
            </w:r>
            <w:r w:rsidRPr="00E97A86">
              <w:rPr>
                <w:bCs/>
                <w:sz w:val="18"/>
                <w:szCs w:val="20"/>
              </w:rPr>
              <w:t>)</w:t>
            </w:r>
          </w:p>
        </w:tc>
      </w:tr>
      <w:tr w:rsidR="00932753" w:rsidRPr="00E97A86" w14:paraId="4B2CA550" w14:textId="77777777" w:rsidTr="00833555">
        <w:tc>
          <w:tcPr>
            <w:tcW w:w="1965" w:type="dxa"/>
            <w:shd w:val="clear" w:color="auto" w:fill="auto"/>
          </w:tcPr>
          <w:p w14:paraId="264A21B4" w14:textId="77777777" w:rsidR="00BF3AB1" w:rsidRPr="00E97A86" w:rsidRDefault="00BF3AB1" w:rsidP="00833555">
            <w:pPr>
              <w:widowControl/>
              <w:wordWrap/>
              <w:jc w:val="center"/>
              <w:rPr>
                <w:bCs/>
                <w:sz w:val="18"/>
                <w:szCs w:val="20"/>
              </w:rPr>
            </w:pPr>
          </w:p>
        </w:tc>
        <w:tc>
          <w:tcPr>
            <w:tcW w:w="1142" w:type="dxa"/>
            <w:shd w:val="clear" w:color="auto" w:fill="auto"/>
          </w:tcPr>
          <w:p w14:paraId="04FBAAD8" w14:textId="77777777" w:rsidR="00BF3AB1" w:rsidRPr="00E97A86" w:rsidRDefault="00BF3AB1" w:rsidP="00833555">
            <w:pPr>
              <w:widowControl/>
              <w:wordWrap/>
              <w:jc w:val="center"/>
              <w:rPr>
                <w:sz w:val="18"/>
                <w:szCs w:val="20"/>
              </w:rPr>
            </w:pPr>
            <w:r w:rsidRPr="00E97A86">
              <w:rPr>
                <w:sz w:val="18"/>
                <w:szCs w:val="20"/>
              </w:rPr>
              <w:t>Healthy</w:t>
            </w:r>
          </w:p>
        </w:tc>
        <w:tc>
          <w:tcPr>
            <w:tcW w:w="1570" w:type="dxa"/>
            <w:shd w:val="clear" w:color="auto" w:fill="auto"/>
          </w:tcPr>
          <w:p w14:paraId="45D5D9A4" w14:textId="77777777" w:rsidR="00BF3AB1" w:rsidRPr="00E97A86" w:rsidRDefault="00BF3AB1" w:rsidP="00833555">
            <w:pPr>
              <w:widowControl/>
              <w:wordWrap/>
              <w:jc w:val="center"/>
              <w:rPr>
                <w:sz w:val="18"/>
                <w:szCs w:val="20"/>
              </w:rPr>
            </w:pPr>
            <w:r w:rsidRPr="00E97A86">
              <w:rPr>
                <w:sz w:val="18"/>
                <w:szCs w:val="20"/>
              </w:rPr>
              <w:t>Gastric Cancer</w:t>
            </w:r>
          </w:p>
        </w:tc>
        <w:tc>
          <w:tcPr>
            <w:tcW w:w="1142" w:type="dxa"/>
            <w:shd w:val="clear" w:color="auto" w:fill="auto"/>
          </w:tcPr>
          <w:p w14:paraId="380B32C2" w14:textId="77777777" w:rsidR="00BF3AB1" w:rsidRPr="00E97A86" w:rsidRDefault="00BF3AB1" w:rsidP="00833555">
            <w:pPr>
              <w:widowControl/>
              <w:wordWrap/>
              <w:jc w:val="center"/>
              <w:rPr>
                <w:sz w:val="18"/>
                <w:szCs w:val="20"/>
              </w:rPr>
            </w:pPr>
            <w:r w:rsidRPr="00E97A86">
              <w:rPr>
                <w:sz w:val="18"/>
                <w:szCs w:val="20"/>
              </w:rPr>
              <w:t>Healthy</w:t>
            </w:r>
          </w:p>
        </w:tc>
        <w:tc>
          <w:tcPr>
            <w:tcW w:w="1429" w:type="dxa"/>
            <w:shd w:val="clear" w:color="auto" w:fill="auto"/>
          </w:tcPr>
          <w:p w14:paraId="20A70F93" w14:textId="77777777" w:rsidR="00BF3AB1" w:rsidRPr="00E97A86" w:rsidRDefault="00BF3AB1" w:rsidP="00833555">
            <w:pPr>
              <w:widowControl/>
              <w:wordWrap/>
              <w:jc w:val="center"/>
              <w:rPr>
                <w:sz w:val="18"/>
                <w:szCs w:val="20"/>
              </w:rPr>
            </w:pPr>
            <w:r w:rsidRPr="00E97A86">
              <w:rPr>
                <w:sz w:val="18"/>
                <w:szCs w:val="20"/>
              </w:rPr>
              <w:t>Gastric Cancer</w:t>
            </w:r>
          </w:p>
        </w:tc>
        <w:tc>
          <w:tcPr>
            <w:tcW w:w="1866" w:type="dxa"/>
            <w:shd w:val="clear" w:color="auto" w:fill="auto"/>
          </w:tcPr>
          <w:p w14:paraId="440D3EBD" w14:textId="77777777" w:rsidR="00BF3AB1" w:rsidRPr="00E97A86" w:rsidRDefault="00BF3AB1" w:rsidP="00833555">
            <w:pPr>
              <w:widowControl/>
              <w:wordWrap/>
              <w:jc w:val="center"/>
              <w:rPr>
                <w:sz w:val="18"/>
                <w:szCs w:val="20"/>
              </w:rPr>
            </w:pPr>
          </w:p>
        </w:tc>
      </w:tr>
      <w:tr w:rsidR="008F5B11" w:rsidRPr="00E97A86" w14:paraId="74EF2F2E" w14:textId="77777777" w:rsidTr="00833555">
        <w:tc>
          <w:tcPr>
            <w:tcW w:w="1965" w:type="dxa"/>
            <w:shd w:val="clear" w:color="auto" w:fill="auto"/>
          </w:tcPr>
          <w:p w14:paraId="0ACEC0F0" w14:textId="77777777" w:rsidR="008F5B11" w:rsidRPr="00E97A86" w:rsidRDefault="008F5B11" w:rsidP="00833555">
            <w:pPr>
              <w:widowControl/>
              <w:wordWrap/>
              <w:jc w:val="center"/>
              <w:rPr>
                <w:bCs/>
                <w:sz w:val="18"/>
                <w:szCs w:val="20"/>
              </w:rPr>
            </w:pPr>
            <w:r w:rsidRPr="00E97A86">
              <w:rPr>
                <w:bCs/>
                <w:sz w:val="18"/>
                <w:szCs w:val="20"/>
              </w:rPr>
              <w:t>Alanine</w:t>
            </w:r>
          </w:p>
        </w:tc>
        <w:tc>
          <w:tcPr>
            <w:tcW w:w="1142" w:type="dxa"/>
            <w:shd w:val="clear" w:color="auto" w:fill="auto"/>
          </w:tcPr>
          <w:p w14:paraId="38CC669E" w14:textId="77777777" w:rsidR="008F5B11" w:rsidRPr="00E97A86" w:rsidRDefault="008F5B11" w:rsidP="00833555">
            <w:pPr>
              <w:widowControl/>
              <w:wordWrap/>
              <w:jc w:val="center"/>
              <w:rPr>
                <w:sz w:val="18"/>
                <w:szCs w:val="20"/>
              </w:rPr>
            </w:pPr>
            <w:r w:rsidRPr="00E97A86">
              <w:rPr>
                <w:sz w:val="18"/>
                <w:szCs w:val="20"/>
              </w:rPr>
              <w:t>110.5621</w:t>
            </w:r>
          </w:p>
        </w:tc>
        <w:tc>
          <w:tcPr>
            <w:tcW w:w="1570" w:type="dxa"/>
            <w:shd w:val="clear" w:color="auto" w:fill="auto"/>
          </w:tcPr>
          <w:p w14:paraId="1489946B" w14:textId="77777777" w:rsidR="008F5B11" w:rsidRPr="00E97A86" w:rsidRDefault="008F5B11" w:rsidP="00833555">
            <w:pPr>
              <w:widowControl/>
              <w:wordWrap/>
              <w:jc w:val="center"/>
              <w:rPr>
                <w:sz w:val="18"/>
                <w:szCs w:val="20"/>
              </w:rPr>
            </w:pPr>
            <w:r w:rsidRPr="00E97A86">
              <w:rPr>
                <w:sz w:val="18"/>
                <w:szCs w:val="20"/>
              </w:rPr>
              <w:t>138.6403</w:t>
            </w:r>
          </w:p>
        </w:tc>
        <w:tc>
          <w:tcPr>
            <w:tcW w:w="1142" w:type="dxa"/>
            <w:shd w:val="clear" w:color="auto" w:fill="auto"/>
          </w:tcPr>
          <w:p w14:paraId="7D0F7840" w14:textId="77777777" w:rsidR="008F5B11" w:rsidRPr="00E97A86" w:rsidRDefault="008F5B11" w:rsidP="00833555">
            <w:pPr>
              <w:widowControl/>
              <w:wordWrap/>
              <w:jc w:val="center"/>
              <w:rPr>
                <w:sz w:val="18"/>
                <w:szCs w:val="20"/>
              </w:rPr>
            </w:pPr>
            <w:r w:rsidRPr="00E97A86">
              <w:rPr>
                <w:sz w:val="18"/>
                <w:szCs w:val="20"/>
              </w:rPr>
              <w:t>34.74577</w:t>
            </w:r>
          </w:p>
        </w:tc>
        <w:tc>
          <w:tcPr>
            <w:tcW w:w="1429" w:type="dxa"/>
            <w:shd w:val="clear" w:color="auto" w:fill="auto"/>
          </w:tcPr>
          <w:p w14:paraId="558535F8" w14:textId="77777777" w:rsidR="008F5B11" w:rsidRPr="00E97A86" w:rsidRDefault="008F5B11" w:rsidP="00833555">
            <w:pPr>
              <w:widowControl/>
              <w:wordWrap/>
              <w:jc w:val="center"/>
              <w:rPr>
                <w:sz w:val="18"/>
                <w:szCs w:val="20"/>
              </w:rPr>
            </w:pPr>
            <w:r w:rsidRPr="00E97A86">
              <w:rPr>
                <w:sz w:val="18"/>
                <w:szCs w:val="20"/>
              </w:rPr>
              <w:t>47.08516</w:t>
            </w:r>
          </w:p>
        </w:tc>
        <w:tc>
          <w:tcPr>
            <w:tcW w:w="1866" w:type="dxa"/>
            <w:shd w:val="clear" w:color="auto" w:fill="auto"/>
          </w:tcPr>
          <w:p w14:paraId="72745BB5" w14:textId="77777777" w:rsidR="008F5B11" w:rsidRPr="00E97A86" w:rsidRDefault="001B5039" w:rsidP="00833555">
            <w:pPr>
              <w:widowControl/>
              <w:wordWrap/>
              <w:jc w:val="center"/>
              <w:rPr>
                <w:sz w:val="18"/>
                <w:szCs w:val="20"/>
              </w:rPr>
            </w:pPr>
            <w:r w:rsidRPr="00E97A86">
              <w:rPr>
                <w:sz w:val="18"/>
                <w:szCs w:val="20"/>
              </w:rPr>
              <w:t>1.254</w:t>
            </w:r>
          </w:p>
        </w:tc>
      </w:tr>
      <w:tr w:rsidR="002C704C" w:rsidRPr="00E97A86" w14:paraId="184B6C7E" w14:textId="77777777" w:rsidTr="00833555">
        <w:tc>
          <w:tcPr>
            <w:tcW w:w="1965" w:type="dxa"/>
            <w:shd w:val="clear" w:color="auto" w:fill="auto"/>
          </w:tcPr>
          <w:p w14:paraId="16F1DE71" w14:textId="77777777" w:rsidR="002C704C" w:rsidRPr="00E97A86" w:rsidRDefault="002C704C" w:rsidP="00833555">
            <w:pPr>
              <w:widowControl/>
              <w:wordWrap/>
              <w:jc w:val="center"/>
              <w:rPr>
                <w:bCs/>
                <w:sz w:val="18"/>
                <w:szCs w:val="20"/>
              </w:rPr>
            </w:pPr>
            <w:r w:rsidRPr="00E97A86">
              <w:rPr>
                <w:bCs/>
                <w:sz w:val="18"/>
                <w:szCs w:val="20"/>
              </w:rPr>
              <w:t>Citrate</w:t>
            </w:r>
          </w:p>
        </w:tc>
        <w:tc>
          <w:tcPr>
            <w:tcW w:w="1142" w:type="dxa"/>
            <w:shd w:val="clear" w:color="auto" w:fill="auto"/>
          </w:tcPr>
          <w:p w14:paraId="57EF49B9" w14:textId="77777777" w:rsidR="002C704C" w:rsidRPr="00E97A86" w:rsidRDefault="002C704C" w:rsidP="00833555">
            <w:pPr>
              <w:widowControl/>
              <w:wordWrap/>
              <w:jc w:val="center"/>
              <w:rPr>
                <w:sz w:val="18"/>
                <w:szCs w:val="20"/>
              </w:rPr>
            </w:pPr>
            <w:r w:rsidRPr="00E97A86">
              <w:rPr>
                <w:sz w:val="18"/>
                <w:szCs w:val="20"/>
              </w:rPr>
              <w:t>311.5533</w:t>
            </w:r>
          </w:p>
        </w:tc>
        <w:tc>
          <w:tcPr>
            <w:tcW w:w="1570" w:type="dxa"/>
            <w:shd w:val="clear" w:color="auto" w:fill="auto"/>
          </w:tcPr>
          <w:p w14:paraId="11EC32A6" w14:textId="77777777" w:rsidR="002C704C" w:rsidRPr="00E97A86" w:rsidRDefault="002C704C" w:rsidP="00833555">
            <w:pPr>
              <w:widowControl/>
              <w:wordWrap/>
              <w:jc w:val="center"/>
              <w:rPr>
                <w:sz w:val="18"/>
                <w:szCs w:val="20"/>
              </w:rPr>
            </w:pPr>
            <w:r w:rsidRPr="00E97A86">
              <w:rPr>
                <w:sz w:val="18"/>
                <w:szCs w:val="20"/>
              </w:rPr>
              <w:t>396.2289</w:t>
            </w:r>
          </w:p>
        </w:tc>
        <w:tc>
          <w:tcPr>
            <w:tcW w:w="1142" w:type="dxa"/>
            <w:shd w:val="clear" w:color="auto" w:fill="auto"/>
          </w:tcPr>
          <w:p w14:paraId="2D5FC81F" w14:textId="77777777" w:rsidR="002C704C" w:rsidRPr="00E97A86" w:rsidRDefault="002C704C" w:rsidP="00833555">
            <w:pPr>
              <w:widowControl/>
              <w:wordWrap/>
              <w:jc w:val="center"/>
              <w:rPr>
                <w:sz w:val="18"/>
                <w:szCs w:val="20"/>
              </w:rPr>
            </w:pPr>
            <w:r w:rsidRPr="00E97A86">
              <w:rPr>
                <w:sz w:val="18"/>
                <w:szCs w:val="20"/>
              </w:rPr>
              <w:t>192.549</w:t>
            </w:r>
          </w:p>
        </w:tc>
        <w:tc>
          <w:tcPr>
            <w:tcW w:w="1429" w:type="dxa"/>
            <w:shd w:val="clear" w:color="auto" w:fill="auto"/>
          </w:tcPr>
          <w:p w14:paraId="4E8D217B" w14:textId="77777777" w:rsidR="002C704C" w:rsidRPr="00E97A86" w:rsidRDefault="002C704C" w:rsidP="00833555">
            <w:pPr>
              <w:widowControl/>
              <w:wordWrap/>
              <w:jc w:val="center"/>
              <w:rPr>
                <w:sz w:val="18"/>
                <w:szCs w:val="20"/>
              </w:rPr>
            </w:pPr>
            <w:r w:rsidRPr="00E97A86">
              <w:rPr>
                <w:sz w:val="18"/>
                <w:szCs w:val="20"/>
              </w:rPr>
              <w:t>212.8475</w:t>
            </w:r>
          </w:p>
        </w:tc>
        <w:tc>
          <w:tcPr>
            <w:tcW w:w="1866" w:type="dxa"/>
            <w:shd w:val="clear" w:color="auto" w:fill="auto"/>
          </w:tcPr>
          <w:p w14:paraId="174A4BD2" w14:textId="77777777" w:rsidR="002C704C" w:rsidRPr="00E97A86" w:rsidRDefault="001B5039" w:rsidP="00833555">
            <w:pPr>
              <w:widowControl/>
              <w:wordWrap/>
              <w:jc w:val="center"/>
              <w:rPr>
                <w:sz w:val="18"/>
                <w:szCs w:val="20"/>
              </w:rPr>
            </w:pPr>
            <w:r w:rsidRPr="00E97A86">
              <w:rPr>
                <w:sz w:val="18"/>
                <w:szCs w:val="20"/>
              </w:rPr>
              <w:t>1.272</w:t>
            </w:r>
          </w:p>
        </w:tc>
      </w:tr>
      <w:tr w:rsidR="002C704C" w:rsidRPr="00E97A86" w14:paraId="25C7506C" w14:textId="77777777" w:rsidTr="00833555">
        <w:tc>
          <w:tcPr>
            <w:tcW w:w="1965" w:type="dxa"/>
            <w:shd w:val="clear" w:color="auto" w:fill="auto"/>
          </w:tcPr>
          <w:p w14:paraId="208DCFE7" w14:textId="77777777" w:rsidR="002C704C" w:rsidRPr="00E97A86" w:rsidRDefault="002C704C" w:rsidP="00833555">
            <w:pPr>
              <w:widowControl/>
              <w:wordWrap/>
              <w:jc w:val="center"/>
              <w:rPr>
                <w:sz w:val="18"/>
                <w:szCs w:val="20"/>
              </w:rPr>
            </w:pPr>
            <w:r w:rsidRPr="00E97A86">
              <w:rPr>
                <w:bCs/>
                <w:sz w:val="18"/>
                <w:szCs w:val="20"/>
              </w:rPr>
              <w:t>Creatine</w:t>
            </w:r>
          </w:p>
        </w:tc>
        <w:tc>
          <w:tcPr>
            <w:tcW w:w="1142" w:type="dxa"/>
            <w:shd w:val="clear" w:color="auto" w:fill="auto"/>
          </w:tcPr>
          <w:p w14:paraId="7B6D983F" w14:textId="77777777" w:rsidR="002C704C" w:rsidRPr="00E97A86" w:rsidRDefault="002C704C" w:rsidP="00833555">
            <w:pPr>
              <w:widowControl/>
              <w:wordWrap/>
              <w:jc w:val="center"/>
              <w:rPr>
                <w:sz w:val="18"/>
                <w:szCs w:val="20"/>
              </w:rPr>
            </w:pPr>
            <w:r w:rsidRPr="00E97A86">
              <w:rPr>
                <w:sz w:val="18"/>
                <w:szCs w:val="20"/>
              </w:rPr>
              <w:t>236.0962</w:t>
            </w:r>
          </w:p>
        </w:tc>
        <w:tc>
          <w:tcPr>
            <w:tcW w:w="1570" w:type="dxa"/>
            <w:shd w:val="clear" w:color="auto" w:fill="auto"/>
          </w:tcPr>
          <w:p w14:paraId="3676A618" w14:textId="77777777" w:rsidR="002C704C" w:rsidRPr="00E97A86" w:rsidRDefault="002C704C" w:rsidP="00833555">
            <w:pPr>
              <w:widowControl/>
              <w:wordWrap/>
              <w:jc w:val="center"/>
              <w:rPr>
                <w:sz w:val="18"/>
                <w:szCs w:val="20"/>
              </w:rPr>
            </w:pPr>
            <w:r w:rsidRPr="00E97A86">
              <w:rPr>
                <w:sz w:val="18"/>
                <w:szCs w:val="20"/>
              </w:rPr>
              <w:t>356.0028</w:t>
            </w:r>
          </w:p>
        </w:tc>
        <w:tc>
          <w:tcPr>
            <w:tcW w:w="1142" w:type="dxa"/>
            <w:shd w:val="clear" w:color="auto" w:fill="auto"/>
          </w:tcPr>
          <w:p w14:paraId="00CEAE48" w14:textId="77777777" w:rsidR="002C704C" w:rsidRPr="00E97A86" w:rsidRDefault="002C704C" w:rsidP="00833555">
            <w:pPr>
              <w:widowControl/>
              <w:wordWrap/>
              <w:jc w:val="center"/>
              <w:rPr>
                <w:sz w:val="18"/>
                <w:szCs w:val="20"/>
              </w:rPr>
            </w:pPr>
            <w:r w:rsidRPr="00E97A86">
              <w:rPr>
                <w:sz w:val="18"/>
                <w:szCs w:val="20"/>
              </w:rPr>
              <w:t>57.65586</w:t>
            </w:r>
          </w:p>
        </w:tc>
        <w:tc>
          <w:tcPr>
            <w:tcW w:w="1429" w:type="dxa"/>
            <w:shd w:val="clear" w:color="auto" w:fill="auto"/>
          </w:tcPr>
          <w:p w14:paraId="14009F2E" w14:textId="77777777" w:rsidR="002C704C" w:rsidRPr="00E97A86" w:rsidRDefault="002C704C" w:rsidP="00833555">
            <w:pPr>
              <w:widowControl/>
              <w:wordWrap/>
              <w:jc w:val="center"/>
              <w:rPr>
                <w:sz w:val="18"/>
                <w:szCs w:val="20"/>
              </w:rPr>
            </w:pPr>
            <w:r w:rsidRPr="00E97A86">
              <w:rPr>
                <w:sz w:val="18"/>
                <w:szCs w:val="20"/>
              </w:rPr>
              <w:t>137.5493</w:t>
            </w:r>
          </w:p>
        </w:tc>
        <w:tc>
          <w:tcPr>
            <w:tcW w:w="1866" w:type="dxa"/>
            <w:shd w:val="clear" w:color="auto" w:fill="auto"/>
          </w:tcPr>
          <w:p w14:paraId="76E762D4" w14:textId="77777777" w:rsidR="002C704C" w:rsidRPr="00E97A86" w:rsidRDefault="001B5039" w:rsidP="00833555">
            <w:pPr>
              <w:widowControl/>
              <w:wordWrap/>
              <w:jc w:val="center"/>
              <w:rPr>
                <w:sz w:val="18"/>
                <w:szCs w:val="20"/>
              </w:rPr>
            </w:pPr>
            <w:r w:rsidRPr="00E97A86">
              <w:rPr>
                <w:sz w:val="18"/>
                <w:szCs w:val="20"/>
              </w:rPr>
              <w:t>1.508</w:t>
            </w:r>
          </w:p>
        </w:tc>
      </w:tr>
      <w:tr w:rsidR="002C704C" w:rsidRPr="00E97A86" w14:paraId="229FBCC4" w14:textId="77777777" w:rsidTr="00833555">
        <w:tc>
          <w:tcPr>
            <w:tcW w:w="1965" w:type="dxa"/>
            <w:shd w:val="clear" w:color="auto" w:fill="auto"/>
          </w:tcPr>
          <w:p w14:paraId="6A650298" w14:textId="77777777" w:rsidR="002C704C" w:rsidRPr="00E97A86" w:rsidRDefault="002C704C" w:rsidP="00833555">
            <w:pPr>
              <w:widowControl/>
              <w:wordWrap/>
              <w:jc w:val="center"/>
              <w:rPr>
                <w:bCs/>
                <w:sz w:val="18"/>
                <w:szCs w:val="20"/>
              </w:rPr>
            </w:pPr>
            <w:r w:rsidRPr="00E97A86">
              <w:rPr>
                <w:bCs/>
                <w:sz w:val="18"/>
                <w:szCs w:val="20"/>
              </w:rPr>
              <w:t>Creatinine</w:t>
            </w:r>
          </w:p>
        </w:tc>
        <w:tc>
          <w:tcPr>
            <w:tcW w:w="1142" w:type="dxa"/>
            <w:shd w:val="clear" w:color="auto" w:fill="auto"/>
          </w:tcPr>
          <w:p w14:paraId="4021665F" w14:textId="77777777" w:rsidR="002C704C" w:rsidRPr="00E97A86" w:rsidRDefault="002C704C" w:rsidP="00833555">
            <w:pPr>
              <w:widowControl/>
              <w:wordWrap/>
              <w:jc w:val="center"/>
              <w:rPr>
                <w:sz w:val="18"/>
                <w:szCs w:val="20"/>
              </w:rPr>
            </w:pPr>
            <w:r w:rsidRPr="00E97A86">
              <w:rPr>
                <w:sz w:val="18"/>
                <w:szCs w:val="20"/>
              </w:rPr>
              <w:t>2057.457</w:t>
            </w:r>
          </w:p>
        </w:tc>
        <w:tc>
          <w:tcPr>
            <w:tcW w:w="1570" w:type="dxa"/>
            <w:shd w:val="clear" w:color="auto" w:fill="auto"/>
          </w:tcPr>
          <w:p w14:paraId="5C612C97" w14:textId="77777777" w:rsidR="002C704C" w:rsidRPr="00E97A86" w:rsidRDefault="002C704C" w:rsidP="00833555">
            <w:pPr>
              <w:widowControl/>
              <w:wordWrap/>
              <w:jc w:val="center"/>
              <w:rPr>
                <w:sz w:val="18"/>
                <w:szCs w:val="20"/>
              </w:rPr>
            </w:pPr>
            <w:r w:rsidRPr="00E97A86">
              <w:rPr>
                <w:sz w:val="18"/>
                <w:szCs w:val="20"/>
              </w:rPr>
              <w:t>1232.484</w:t>
            </w:r>
          </w:p>
        </w:tc>
        <w:tc>
          <w:tcPr>
            <w:tcW w:w="1142" w:type="dxa"/>
            <w:shd w:val="clear" w:color="auto" w:fill="auto"/>
          </w:tcPr>
          <w:p w14:paraId="16F89425" w14:textId="77777777" w:rsidR="002C704C" w:rsidRPr="00E97A86" w:rsidRDefault="002C704C" w:rsidP="00833555">
            <w:pPr>
              <w:widowControl/>
              <w:wordWrap/>
              <w:jc w:val="center"/>
              <w:rPr>
                <w:sz w:val="18"/>
                <w:szCs w:val="20"/>
              </w:rPr>
            </w:pPr>
            <w:r w:rsidRPr="00E97A86">
              <w:rPr>
                <w:sz w:val="18"/>
                <w:szCs w:val="20"/>
              </w:rPr>
              <w:t>1150.17</w:t>
            </w:r>
          </w:p>
        </w:tc>
        <w:tc>
          <w:tcPr>
            <w:tcW w:w="1429" w:type="dxa"/>
            <w:shd w:val="clear" w:color="auto" w:fill="auto"/>
          </w:tcPr>
          <w:p w14:paraId="59580982" w14:textId="77777777" w:rsidR="002C704C" w:rsidRPr="00E97A86" w:rsidRDefault="002C704C" w:rsidP="00833555">
            <w:pPr>
              <w:widowControl/>
              <w:wordWrap/>
              <w:jc w:val="center"/>
              <w:rPr>
                <w:sz w:val="18"/>
                <w:szCs w:val="20"/>
              </w:rPr>
            </w:pPr>
            <w:r w:rsidRPr="00E97A86">
              <w:rPr>
                <w:sz w:val="18"/>
                <w:szCs w:val="20"/>
              </w:rPr>
              <w:t>1096.039</w:t>
            </w:r>
          </w:p>
        </w:tc>
        <w:tc>
          <w:tcPr>
            <w:tcW w:w="1866" w:type="dxa"/>
            <w:shd w:val="clear" w:color="auto" w:fill="auto"/>
          </w:tcPr>
          <w:p w14:paraId="2171B7AA" w14:textId="77777777" w:rsidR="002C704C" w:rsidRPr="00E97A86" w:rsidRDefault="001B5039" w:rsidP="00833555">
            <w:pPr>
              <w:widowControl/>
              <w:wordWrap/>
              <w:jc w:val="center"/>
              <w:rPr>
                <w:sz w:val="18"/>
                <w:szCs w:val="20"/>
              </w:rPr>
            </w:pPr>
            <w:r w:rsidRPr="00E97A86">
              <w:rPr>
                <w:sz w:val="18"/>
                <w:szCs w:val="20"/>
              </w:rPr>
              <w:t>0.599</w:t>
            </w:r>
          </w:p>
        </w:tc>
      </w:tr>
      <w:tr w:rsidR="001B5039" w:rsidRPr="00E97A86" w14:paraId="06BA9343" w14:textId="77777777" w:rsidTr="00833555">
        <w:tc>
          <w:tcPr>
            <w:tcW w:w="1965" w:type="dxa"/>
            <w:shd w:val="clear" w:color="auto" w:fill="auto"/>
          </w:tcPr>
          <w:p w14:paraId="65197408" w14:textId="77777777" w:rsidR="001B5039" w:rsidRPr="00E97A86" w:rsidRDefault="001B5039" w:rsidP="00833555">
            <w:pPr>
              <w:widowControl/>
              <w:wordWrap/>
              <w:jc w:val="center"/>
              <w:rPr>
                <w:bCs/>
                <w:sz w:val="18"/>
                <w:szCs w:val="20"/>
              </w:rPr>
            </w:pPr>
            <w:r w:rsidRPr="00E97A86">
              <w:rPr>
                <w:bCs/>
                <w:sz w:val="18"/>
                <w:szCs w:val="20"/>
              </w:rPr>
              <w:t>Glycerol</w:t>
            </w:r>
          </w:p>
        </w:tc>
        <w:tc>
          <w:tcPr>
            <w:tcW w:w="1142" w:type="dxa"/>
            <w:shd w:val="clear" w:color="auto" w:fill="auto"/>
          </w:tcPr>
          <w:p w14:paraId="1C854607" w14:textId="77777777" w:rsidR="001B5039" w:rsidRPr="00E97A86" w:rsidRDefault="001B5039" w:rsidP="00833555">
            <w:pPr>
              <w:widowControl/>
              <w:wordWrap/>
              <w:jc w:val="center"/>
              <w:rPr>
                <w:sz w:val="18"/>
                <w:szCs w:val="20"/>
              </w:rPr>
            </w:pPr>
            <w:r w:rsidRPr="00E97A86">
              <w:rPr>
                <w:sz w:val="18"/>
                <w:szCs w:val="20"/>
              </w:rPr>
              <w:t>666.7117</w:t>
            </w:r>
          </w:p>
        </w:tc>
        <w:tc>
          <w:tcPr>
            <w:tcW w:w="1570" w:type="dxa"/>
            <w:shd w:val="clear" w:color="auto" w:fill="auto"/>
          </w:tcPr>
          <w:p w14:paraId="3FDC3C55" w14:textId="77777777" w:rsidR="001B5039" w:rsidRPr="00E97A86" w:rsidRDefault="001B5039" w:rsidP="00833555">
            <w:pPr>
              <w:widowControl/>
              <w:wordWrap/>
              <w:jc w:val="center"/>
              <w:rPr>
                <w:sz w:val="18"/>
                <w:szCs w:val="20"/>
              </w:rPr>
            </w:pPr>
            <w:r w:rsidRPr="00E97A86">
              <w:rPr>
                <w:sz w:val="18"/>
                <w:szCs w:val="20"/>
              </w:rPr>
              <w:t>262.9633</w:t>
            </w:r>
          </w:p>
        </w:tc>
        <w:tc>
          <w:tcPr>
            <w:tcW w:w="1142" w:type="dxa"/>
            <w:shd w:val="clear" w:color="auto" w:fill="auto"/>
          </w:tcPr>
          <w:p w14:paraId="7F034EC9" w14:textId="77777777" w:rsidR="001B5039" w:rsidRPr="00E97A86" w:rsidRDefault="001B5039" w:rsidP="00833555">
            <w:pPr>
              <w:widowControl/>
              <w:wordWrap/>
              <w:jc w:val="center"/>
              <w:rPr>
                <w:sz w:val="18"/>
                <w:szCs w:val="20"/>
              </w:rPr>
            </w:pPr>
            <w:r w:rsidRPr="00E97A86">
              <w:rPr>
                <w:sz w:val="18"/>
                <w:szCs w:val="20"/>
              </w:rPr>
              <w:t>273.437</w:t>
            </w:r>
          </w:p>
        </w:tc>
        <w:tc>
          <w:tcPr>
            <w:tcW w:w="1429" w:type="dxa"/>
            <w:shd w:val="clear" w:color="auto" w:fill="auto"/>
          </w:tcPr>
          <w:p w14:paraId="3CF260EB" w14:textId="77777777" w:rsidR="001B5039" w:rsidRPr="00E97A86" w:rsidRDefault="001B5039" w:rsidP="00833555">
            <w:pPr>
              <w:widowControl/>
              <w:wordWrap/>
              <w:jc w:val="center"/>
              <w:rPr>
                <w:sz w:val="18"/>
                <w:szCs w:val="20"/>
              </w:rPr>
            </w:pPr>
            <w:r w:rsidRPr="00E97A86">
              <w:rPr>
                <w:sz w:val="18"/>
                <w:szCs w:val="20"/>
              </w:rPr>
              <w:t>101.5127</w:t>
            </w:r>
          </w:p>
        </w:tc>
        <w:tc>
          <w:tcPr>
            <w:tcW w:w="1866" w:type="dxa"/>
            <w:shd w:val="clear" w:color="auto" w:fill="auto"/>
          </w:tcPr>
          <w:p w14:paraId="397CE06D" w14:textId="77777777" w:rsidR="001B5039" w:rsidRPr="00E97A86" w:rsidRDefault="001B5039" w:rsidP="00833555">
            <w:pPr>
              <w:widowControl/>
              <w:wordWrap/>
              <w:jc w:val="center"/>
              <w:rPr>
                <w:sz w:val="18"/>
                <w:szCs w:val="20"/>
              </w:rPr>
            </w:pPr>
            <w:r w:rsidRPr="00E97A86">
              <w:rPr>
                <w:sz w:val="18"/>
                <w:szCs w:val="20"/>
              </w:rPr>
              <w:t>0.394</w:t>
            </w:r>
          </w:p>
        </w:tc>
      </w:tr>
      <w:tr w:rsidR="001B5039" w:rsidRPr="00E97A86" w14:paraId="15A0F4AD" w14:textId="77777777" w:rsidTr="00833555">
        <w:tc>
          <w:tcPr>
            <w:tcW w:w="1965" w:type="dxa"/>
            <w:shd w:val="clear" w:color="auto" w:fill="auto"/>
          </w:tcPr>
          <w:p w14:paraId="3EB026C4" w14:textId="77777777" w:rsidR="001B5039" w:rsidRPr="00E97A86" w:rsidRDefault="001B5039" w:rsidP="00833555">
            <w:pPr>
              <w:widowControl/>
              <w:wordWrap/>
              <w:jc w:val="center"/>
              <w:rPr>
                <w:bCs/>
                <w:sz w:val="18"/>
                <w:szCs w:val="20"/>
              </w:rPr>
            </w:pPr>
            <w:r w:rsidRPr="00E97A86">
              <w:rPr>
                <w:bCs/>
                <w:sz w:val="18"/>
                <w:szCs w:val="20"/>
              </w:rPr>
              <w:t>Hippurate</w:t>
            </w:r>
          </w:p>
        </w:tc>
        <w:tc>
          <w:tcPr>
            <w:tcW w:w="1142" w:type="dxa"/>
            <w:shd w:val="clear" w:color="auto" w:fill="auto"/>
          </w:tcPr>
          <w:p w14:paraId="06CBF43D" w14:textId="77777777" w:rsidR="001B5039" w:rsidRPr="00E97A86" w:rsidRDefault="001B5039" w:rsidP="00833555">
            <w:pPr>
              <w:widowControl/>
              <w:wordWrap/>
              <w:jc w:val="center"/>
              <w:rPr>
                <w:sz w:val="18"/>
                <w:szCs w:val="20"/>
              </w:rPr>
            </w:pPr>
            <w:r w:rsidRPr="00E97A86">
              <w:rPr>
                <w:sz w:val="18"/>
                <w:szCs w:val="20"/>
              </w:rPr>
              <w:t>17.38305</w:t>
            </w:r>
          </w:p>
        </w:tc>
        <w:tc>
          <w:tcPr>
            <w:tcW w:w="1570" w:type="dxa"/>
            <w:shd w:val="clear" w:color="auto" w:fill="auto"/>
          </w:tcPr>
          <w:p w14:paraId="59658321" w14:textId="77777777" w:rsidR="001B5039" w:rsidRPr="00E97A86" w:rsidRDefault="001B5039" w:rsidP="00833555">
            <w:pPr>
              <w:widowControl/>
              <w:wordWrap/>
              <w:jc w:val="center"/>
              <w:rPr>
                <w:sz w:val="18"/>
                <w:szCs w:val="20"/>
              </w:rPr>
            </w:pPr>
            <w:r w:rsidRPr="00E97A86">
              <w:rPr>
                <w:sz w:val="18"/>
                <w:szCs w:val="20"/>
              </w:rPr>
              <w:t>29.33655</w:t>
            </w:r>
          </w:p>
        </w:tc>
        <w:tc>
          <w:tcPr>
            <w:tcW w:w="1142" w:type="dxa"/>
            <w:shd w:val="clear" w:color="auto" w:fill="auto"/>
          </w:tcPr>
          <w:p w14:paraId="266460F5" w14:textId="77777777" w:rsidR="001B5039" w:rsidRPr="00E97A86" w:rsidRDefault="001B5039" w:rsidP="00833555">
            <w:pPr>
              <w:widowControl/>
              <w:wordWrap/>
              <w:jc w:val="center"/>
              <w:rPr>
                <w:sz w:val="18"/>
                <w:szCs w:val="20"/>
              </w:rPr>
            </w:pPr>
            <w:r w:rsidRPr="00E97A86">
              <w:rPr>
                <w:sz w:val="18"/>
                <w:szCs w:val="20"/>
              </w:rPr>
              <w:t>11.09883</w:t>
            </w:r>
          </w:p>
        </w:tc>
        <w:tc>
          <w:tcPr>
            <w:tcW w:w="1429" w:type="dxa"/>
            <w:shd w:val="clear" w:color="auto" w:fill="auto"/>
          </w:tcPr>
          <w:p w14:paraId="73E853EB" w14:textId="77777777" w:rsidR="001B5039" w:rsidRPr="00E97A86" w:rsidRDefault="001B5039" w:rsidP="00833555">
            <w:pPr>
              <w:widowControl/>
              <w:wordWrap/>
              <w:jc w:val="center"/>
              <w:rPr>
                <w:sz w:val="18"/>
                <w:szCs w:val="20"/>
              </w:rPr>
            </w:pPr>
            <w:r w:rsidRPr="00E97A86">
              <w:rPr>
                <w:sz w:val="18"/>
                <w:szCs w:val="20"/>
              </w:rPr>
              <w:t>16.27456</w:t>
            </w:r>
          </w:p>
        </w:tc>
        <w:tc>
          <w:tcPr>
            <w:tcW w:w="1866" w:type="dxa"/>
            <w:shd w:val="clear" w:color="auto" w:fill="auto"/>
          </w:tcPr>
          <w:p w14:paraId="32E85210" w14:textId="77777777" w:rsidR="001B5039" w:rsidRPr="00E97A86" w:rsidRDefault="001B5039" w:rsidP="00833555">
            <w:pPr>
              <w:widowControl/>
              <w:wordWrap/>
              <w:jc w:val="center"/>
              <w:rPr>
                <w:sz w:val="18"/>
                <w:szCs w:val="20"/>
              </w:rPr>
            </w:pPr>
            <w:r w:rsidRPr="00E97A86">
              <w:rPr>
                <w:sz w:val="18"/>
                <w:szCs w:val="20"/>
              </w:rPr>
              <w:t>1.687653</w:t>
            </w:r>
          </w:p>
        </w:tc>
      </w:tr>
      <w:tr w:rsidR="001B5039" w:rsidRPr="00E97A86" w14:paraId="4B7B5EB6" w14:textId="77777777" w:rsidTr="00833555">
        <w:tc>
          <w:tcPr>
            <w:tcW w:w="1965" w:type="dxa"/>
            <w:shd w:val="clear" w:color="auto" w:fill="auto"/>
          </w:tcPr>
          <w:p w14:paraId="5AD7418D" w14:textId="77777777" w:rsidR="001B5039" w:rsidRPr="00E97A86" w:rsidRDefault="001B5039" w:rsidP="00833555">
            <w:pPr>
              <w:widowControl/>
              <w:wordWrap/>
              <w:jc w:val="center"/>
              <w:rPr>
                <w:bCs/>
                <w:sz w:val="18"/>
                <w:szCs w:val="20"/>
              </w:rPr>
            </w:pPr>
            <w:r w:rsidRPr="00E97A86">
              <w:rPr>
                <w:bCs/>
                <w:sz w:val="18"/>
                <w:szCs w:val="20"/>
              </w:rPr>
              <w:t>Phenylalanine</w:t>
            </w:r>
          </w:p>
        </w:tc>
        <w:tc>
          <w:tcPr>
            <w:tcW w:w="1142" w:type="dxa"/>
            <w:shd w:val="clear" w:color="auto" w:fill="auto"/>
          </w:tcPr>
          <w:p w14:paraId="0EFA9A9D" w14:textId="77777777" w:rsidR="001B5039" w:rsidRPr="00E97A86" w:rsidRDefault="001B5039" w:rsidP="00833555">
            <w:pPr>
              <w:widowControl/>
              <w:wordWrap/>
              <w:jc w:val="center"/>
              <w:rPr>
                <w:sz w:val="18"/>
                <w:szCs w:val="20"/>
              </w:rPr>
            </w:pPr>
            <w:r w:rsidRPr="00E97A86">
              <w:rPr>
                <w:sz w:val="18"/>
                <w:szCs w:val="20"/>
              </w:rPr>
              <w:t>86.49263</w:t>
            </w:r>
          </w:p>
        </w:tc>
        <w:tc>
          <w:tcPr>
            <w:tcW w:w="1570" w:type="dxa"/>
            <w:shd w:val="clear" w:color="auto" w:fill="auto"/>
          </w:tcPr>
          <w:p w14:paraId="3F0A2B16" w14:textId="77777777" w:rsidR="001B5039" w:rsidRPr="00E97A86" w:rsidRDefault="001B5039" w:rsidP="00833555">
            <w:pPr>
              <w:widowControl/>
              <w:wordWrap/>
              <w:jc w:val="center"/>
              <w:rPr>
                <w:sz w:val="18"/>
                <w:szCs w:val="20"/>
              </w:rPr>
            </w:pPr>
            <w:r w:rsidRPr="00E97A86">
              <w:rPr>
                <w:sz w:val="18"/>
                <w:szCs w:val="20"/>
              </w:rPr>
              <w:t>187.7314</w:t>
            </w:r>
          </w:p>
        </w:tc>
        <w:tc>
          <w:tcPr>
            <w:tcW w:w="1142" w:type="dxa"/>
            <w:shd w:val="clear" w:color="auto" w:fill="auto"/>
          </w:tcPr>
          <w:p w14:paraId="0423D1B9" w14:textId="77777777" w:rsidR="001B5039" w:rsidRPr="00E97A86" w:rsidRDefault="001B5039" w:rsidP="00833555">
            <w:pPr>
              <w:widowControl/>
              <w:wordWrap/>
              <w:jc w:val="center"/>
              <w:rPr>
                <w:sz w:val="18"/>
                <w:szCs w:val="20"/>
              </w:rPr>
            </w:pPr>
            <w:r w:rsidRPr="00E97A86">
              <w:rPr>
                <w:sz w:val="18"/>
                <w:szCs w:val="20"/>
              </w:rPr>
              <w:t>66.44612</w:t>
            </w:r>
          </w:p>
        </w:tc>
        <w:tc>
          <w:tcPr>
            <w:tcW w:w="1429" w:type="dxa"/>
            <w:shd w:val="clear" w:color="auto" w:fill="auto"/>
          </w:tcPr>
          <w:p w14:paraId="6D315ACE" w14:textId="77777777" w:rsidR="001B5039" w:rsidRPr="00E97A86" w:rsidRDefault="001B5039" w:rsidP="00833555">
            <w:pPr>
              <w:widowControl/>
              <w:wordWrap/>
              <w:jc w:val="center"/>
              <w:rPr>
                <w:sz w:val="18"/>
                <w:szCs w:val="20"/>
              </w:rPr>
            </w:pPr>
            <w:r w:rsidRPr="00E97A86">
              <w:rPr>
                <w:sz w:val="18"/>
                <w:szCs w:val="20"/>
              </w:rPr>
              <w:t>118.273</w:t>
            </w:r>
          </w:p>
        </w:tc>
        <w:tc>
          <w:tcPr>
            <w:tcW w:w="1866" w:type="dxa"/>
            <w:shd w:val="clear" w:color="auto" w:fill="auto"/>
          </w:tcPr>
          <w:p w14:paraId="19757E4F" w14:textId="77777777" w:rsidR="001B5039" w:rsidRPr="00E97A86" w:rsidRDefault="001B5039" w:rsidP="00833555">
            <w:pPr>
              <w:widowControl/>
              <w:wordWrap/>
              <w:jc w:val="center"/>
              <w:rPr>
                <w:sz w:val="18"/>
                <w:szCs w:val="20"/>
              </w:rPr>
            </w:pPr>
            <w:r w:rsidRPr="00E97A86">
              <w:rPr>
                <w:sz w:val="18"/>
                <w:szCs w:val="20"/>
              </w:rPr>
              <w:t>2.170491</w:t>
            </w:r>
          </w:p>
        </w:tc>
      </w:tr>
      <w:tr w:rsidR="001B5039" w:rsidRPr="00E97A86" w14:paraId="462CAF2E" w14:textId="77777777" w:rsidTr="00833555">
        <w:tc>
          <w:tcPr>
            <w:tcW w:w="1965" w:type="dxa"/>
            <w:shd w:val="clear" w:color="auto" w:fill="auto"/>
          </w:tcPr>
          <w:p w14:paraId="56ED46EE" w14:textId="77777777" w:rsidR="001B5039" w:rsidRPr="00E97A86" w:rsidRDefault="001B5039" w:rsidP="00833555">
            <w:pPr>
              <w:widowControl/>
              <w:wordWrap/>
              <w:jc w:val="center"/>
              <w:rPr>
                <w:bCs/>
                <w:sz w:val="18"/>
                <w:szCs w:val="20"/>
              </w:rPr>
            </w:pPr>
            <w:r w:rsidRPr="00E97A86">
              <w:rPr>
                <w:bCs/>
                <w:sz w:val="18"/>
                <w:szCs w:val="20"/>
              </w:rPr>
              <w:t>Taurine</w:t>
            </w:r>
          </w:p>
        </w:tc>
        <w:tc>
          <w:tcPr>
            <w:tcW w:w="1142" w:type="dxa"/>
            <w:shd w:val="clear" w:color="auto" w:fill="auto"/>
          </w:tcPr>
          <w:p w14:paraId="67C6F7FE" w14:textId="77777777" w:rsidR="001B5039" w:rsidRPr="00E97A86" w:rsidRDefault="001B5039" w:rsidP="00833555">
            <w:pPr>
              <w:widowControl/>
              <w:wordWrap/>
              <w:jc w:val="center"/>
              <w:rPr>
                <w:sz w:val="18"/>
                <w:szCs w:val="20"/>
              </w:rPr>
            </w:pPr>
            <w:r w:rsidRPr="00E97A86">
              <w:rPr>
                <w:sz w:val="18"/>
                <w:szCs w:val="20"/>
              </w:rPr>
              <w:t>1120.755</w:t>
            </w:r>
          </w:p>
        </w:tc>
        <w:tc>
          <w:tcPr>
            <w:tcW w:w="1570" w:type="dxa"/>
            <w:shd w:val="clear" w:color="auto" w:fill="auto"/>
          </w:tcPr>
          <w:p w14:paraId="5724BBD1" w14:textId="77777777" w:rsidR="001B5039" w:rsidRPr="00E97A86" w:rsidRDefault="001B5039" w:rsidP="00833555">
            <w:pPr>
              <w:widowControl/>
              <w:wordWrap/>
              <w:jc w:val="center"/>
              <w:rPr>
                <w:sz w:val="18"/>
                <w:szCs w:val="20"/>
              </w:rPr>
            </w:pPr>
            <w:r w:rsidRPr="00E97A86">
              <w:rPr>
                <w:sz w:val="18"/>
                <w:szCs w:val="20"/>
              </w:rPr>
              <w:t>2505.729</w:t>
            </w:r>
          </w:p>
        </w:tc>
        <w:tc>
          <w:tcPr>
            <w:tcW w:w="1142" w:type="dxa"/>
            <w:shd w:val="clear" w:color="auto" w:fill="auto"/>
          </w:tcPr>
          <w:p w14:paraId="37461406" w14:textId="77777777" w:rsidR="001B5039" w:rsidRPr="00E97A86" w:rsidRDefault="001B5039" w:rsidP="00833555">
            <w:pPr>
              <w:widowControl/>
              <w:wordWrap/>
              <w:jc w:val="center"/>
              <w:rPr>
                <w:sz w:val="18"/>
                <w:szCs w:val="20"/>
              </w:rPr>
            </w:pPr>
            <w:r w:rsidRPr="00E97A86">
              <w:rPr>
                <w:sz w:val="18"/>
                <w:szCs w:val="20"/>
              </w:rPr>
              <w:t>775.844</w:t>
            </w:r>
          </w:p>
        </w:tc>
        <w:tc>
          <w:tcPr>
            <w:tcW w:w="1429" w:type="dxa"/>
            <w:shd w:val="clear" w:color="auto" w:fill="auto"/>
          </w:tcPr>
          <w:p w14:paraId="167AEE84" w14:textId="77777777" w:rsidR="001B5039" w:rsidRPr="00E97A86" w:rsidRDefault="001B5039" w:rsidP="00833555">
            <w:pPr>
              <w:widowControl/>
              <w:wordWrap/>
              <w:jc w:val="center"/>
              <w:rPr>
                <w:sz w:val="18"/>
                <w:szCs w:val="20"/>
              </w:rPr>
            </w:pPr>
            <w:r w:rsidRPr="00E97A86">
              <w:rPr>
                <w:sz w:val="18"/>
                <w:szCs w:val="20"/>
              </w:rPr>
              <w:t>2110.373</w:t>
            </w:r>
          </w:p>
        </w:tc>
        <w:tc>
          <w:tcPr>
            <w:tcW w:w="1866" w:type="dxa"/>
            <w:shd w:val="clear" w:color="auto" w:fill="auto"/>
          </w:tcPr>
          <w:p w14:paraId="051D0A9C" w14:textId="77777777" w:rsidR="001B5039" w:rsidRPr="00E97A86" w:rsidRDefault="001B5039" w:rsidP="00833555">
            <w:pPr>
              <w:widowControl/>
              <w:wordWrap/>
              <w:jc w:val="center"/>
              <w:rPr>
                <w:sz w:val="18"/>
                <w:szCs w:val="20"/>
              </w:rPr>
            </w:pPr>
            <w:r w:rsidRPr="00E97A86">
              <w:rPr>
                <w:sz w:val="18"/>
                <w:szCs w:val="20"/>
              </w:rPr>
              <w:t>2.23575</w:t>
            </w:r>
          </w:p>
        </w:tc>
      </w:tr>
      <w:tr w:rsidR="001B5039" w:rsidRPr="00E97A86" w14:paraId="4C1F06AD" w14:textId="77777777" w:rsidTr="00833555">
        <w:tc>
          <w:tcPr>
            <w:tcW w:w="1965" w:type="dxa"/>
            <w:tcBorders>
              <w:bottom w:val="single" w:sz="8" w:space="0" w:color="auto"/>
            </w:tcBorders>
            <w:shd w:val="clear" w:color="auto" w:fill="auto"/>
          </w:tcPr>
          <w:p w14:paraId="3B494D81" w14:textId="77777777" w:rsidR="001B5039" w:rsidRPr="00E97A86" w:rsidRDefault="001B5039" w:rsidP="00833555">
            <w:pPr>
              <w:widowControl/>
              <w:wordWrap/>
              <w:jc w:val="center"/>
              <w:rPr>
                <w:bCs/>
                <w:sz w:val="18"/>
                <w:szCs w:val="20"/>
              </w:rPr>
            </w:pPr>
            <w:r w:rsidRPr="00E97A86">
              <w:rPr>
                <w:bCs/>
                <w:sz w:val="18"/>
                <w:szCs w:val="20"/>
              </w:rPr>
              <w:t>3-Hydroxybutyrate</w:t>
            </w:r>
          </w:p>
        </w:tc>
        <w:tc>
          <w:tcPr>
            <w:tcW w:w="1142" w:type="dxa"/>
            <w:tcBorders>
              <w:bottom w:val="single" w:sz="8" w:space="0" w:color="auto"/>
            </w:tcBorders>
            <w:shd w:val="clear" w:color="auto" w:fill="auto"/>
          </w:tcPr>
          <w:p w14:paraId="062F26E2" w14:textId="77777777" w:rsidR="001B5039" w:rsidRPr="00E97A86" w:rsidRDefault="001B5039" w:rsidP="00833555">
            <w:pPr>
              <w:widowControl/>
              <w:wordWrap/>
              <w:jc w:val="center"/>
              <w:rPr>
                <w:sz w:val="18"/>
                <w:szCs w:val="20"/>
              </w:rPr>
            </w:pPr>
            <w:r w:rsidRPr="00E97A86">
              <w:rPr>
                <w:sz w:val="18"/>
                <w:szCs w:val="20"/>
              </w:rPr>
              <w:t>167.7756</w:t>
            </w:r>
          </w:p>
        </w:tc>
        <w:tc>
          <w:tcPr>
            <w:tcW w:w="1570" w:type="dxa"/>
            <w:tcBorders>
              <w:bottom w:val="single" w:sz="8" w:space="0" w:color="auto"/>
            </w:tcBorders>
            <w:shd w:val="clear" w:color="auto" w:fill="auto"/>
          </w:tcPr>
          <w:p w14:paraId="59F3577C" w14:textId="77777777" w:rsidR="001B5039" w:rsidRPr="00E97A86" w:rsidRDefault="001B5039" w:rsidP="00833555">
            <w:pPr>
              <w:widowControl/>
              <w:wordWrap/>
              <w:jc w:val="center"/>
              <w:rPr>
                <w:sz w:val="18"/>
                <w:szCs w:val="20"/>
              </w:rPr>
            </w:pPr>
            <w:r w:rsidRPr="00E97A86">
              <w:rPr>
                <w:sz w:val="18"/>
                <w:szCs w:val="20"/>
              </w:rPr>
              <w:t>136.6161</w:t>
            </w:r>
          </w:p>
        </w:tc>
        <w:tc>
          <w:tcPr>
            <w:tcW w:w="1142" w:type="dxa"/>
            <w:tcBorders>
              <w:bottom w:val="single" w:sz="8" w:space="0" w:color="auto"/>
            </w:tcBorders>
            <w:shd w:val="clear" w:color="auto" w:fill="auto"/>
          </w:tcPr>
          <w:p w14:paraId="67701067" w14:textId="77777777" w:rsidR="001B5039" w:rsidRPr="00E97A86" w:rsidRDefault="001B5039" w:rsidP="00833555">
            <w:pPr>
              <w:widowControl/>
              <w:wordWrap/>
              <w:jc w:val="center"/>
              <w:rPr>
                <w:sz w:val="18"/>
                <w:szCs w:val="20"/>
              </w:rPr>
            </w:pPr>
            <w:r w:rsidRPr="00E97A86">
              <w:rPr>
                <w:sz w:val="18"/>
                <w:szCs w:val="20"/>
              </w:rPr>
              <w:t>55.64541</w:t>
            </w:r>
          </w:p>
        </w:tc>
        <w:tc>
          <w:tcPr>
            <w:tcW w:w="1429" w:type="dxa"/>
            <w:tcBorders>
              <w:bottom w:val="single" w:sz="8" w:space="0" w:color="auto"/>
            </w:tcBorders>
            <w:shd w:val="clear" w:color="auto" w:fill="auto"/>
          </w:tcPr>
          <w:p w14:paraId="51322FE2" w14:textId="77777777" w:rsidR="001B5039" w:rsidRPr="00E97A86" w:rsidRDefault="001B5039" w:rsidP="00833555">
            <w:pPr>
              <w:widowControl/>
              <w:wordWrap/>
              <w:jc w:val="center"/>
              <w:rPr>
                <w:sz w:val="18"/>
                <w:szCs w:val="20"/>
              </w:rPr>
            </w:pPr>
            <w:r w:rsidRPr="00E97A86">
              <w:rPr>
                <w:sz w:val="18"/>
                <w:szCs w:val="20"/>
              </w:rPr>
              <w:t>45.49517</w:t>
            </w:r>
          </w:p>
        </w:tc>
        <w:tc>
          <w:tcPr>
            <w:tcW w:w="1866" w:type="dxa"/>
            <w:tcBorders>
              <w:bottom w:val="single" w:sz="8" w:space="0" w:color="auto"/>
            </w:tcBorders>
            <w:shd w:val="clear" w:color="auto" w:fill="auto"/>
          </w:tcPr>
          <w:p w14:paraId="0D63E398" w14:textId="77777777" w:rsidR="001B5039" w:rsidRPr="00E97A86" w:rsidRDefault="001B5039" w:rsidP="00833555">
            <w:pPr>
              <w:widowControl/>
              <w:wordWrap/>
              <w:jc w:val="center"/>
              <w:rPr>
                <w:sz w:val="18"/>
                <w:szCs w:val="20"/>
              </w:rPr>
            </w:pPr>
            <w:r w:rsidRPr="00E97A86">
              <w:rPr>
                <w:sz w:val="18"/>
                <w:szCs w:val="20"/>
              </w:rPr>
              <w:t>0.814279</w:t>
            </w:r>
          </w:p>
        </w:tc>
      </w:tr>
    </w:tbl>
    <w:p w14:paraId="5D628D04" w14:textId="23F25A03" w:rsidR="00211520" w:rsidRPr="00833555" w:rsidRDefault="00833555" w:rsidP="00833555">
      <w:pPr>
        <w:pStyle w:val="MDPI41tablecaption"/>
        <w:jc w:val="center"/>
      </w:pPr>
      <w:r w:rsidRPr="00833555">
        <w:rPr>
          <w:b/>
        </w:rPr>
        <w:t xml:space="preserve">Table </w:t>
      </w:r>
      <w:r w:rsidR="00E97A86">
        <w:rPr>
          <w:b/>
        </w:rPr>
        <w:t>S</w:t>
      </w:r>
      <w:r w:rsidR="006A0ECD">
        <w:rPr>
          <w:b/>
        </w:rPr>
        <w:t>2</w:t>
      </w:r>
      <w:r w:rsidRPr="00833555">
        <w:rPr>
          <w:b/>
        </w:rPr>
        <w:t xml:space="preserve">. </w:t>
      </w:r>
      <w:r w:rsidR="00CE7FF4" w:rsidRPr="00833555">
        <w:t>List of genes p</w:t>
      </w:r>
      <w:r w:rsidR="009140E5" w:rsidRPr="00833555">
        <w:t xml:space="preserve">otentially related </w:t>
      </w:r>
      <w:r w:rsidR="00CE7FF4" w:rsidRPr="00833555">
        <w:t>to</w:t>
      </w:r>
      <w:r w:rsidR="009140E5" w:rsidRPr="00833555">
        <w:t xml:space="preserve"> metabolites</w:t>
      </w:r>
      <w:r w:rsidR="00211520" w:rsidRPr="00833555">
        <w:t>.</w:t>
      </w:r>
    </w:p>
    <w:tbl>
      <w:tblPr>
        <w:tblW w:w="0" w:type="auto"/>
        <w:jc w:val="center"/>
        <w:tblBorders>
          <w:top w:val="single" w:sz="8" w:space="0" w:color="auto"/>
          <w:bottom w:val="single" w:sz="8" w:space="0" w:color="auto"/>
          <w:insideH w:val="single" w:sz="4" w:space="0" w:color="auto"/>
        </w:tblBorders>
        <w:tblLook w:val="04A0" w:firstRow="1" w:lastRow="0" w:firstColumn="1" w:lastColumn="0" w:noHBand="0" w:noVBand="1"/>
      </w:tblPr>
      <w:tblGrid>
        <w:gridCol w:w="994"/>
        <w:gridCol w:w="891"/>
        <w:gridCol w:w="966"/>
        <w:gridCol w:w="1657"/>
      </w:tblGrid>
      <w:tr w:rsidR="00211520" w:rsidRPr="00E97A86" w14:paraId="1935117B" w14:textId="77777777" w:rsidTr="00833555">
        <w:trPr>
          <w:jc w:val="center"/>
        </w:trPr>
        <w:tc>
          <w:tcPr>
            <w:tcW w:w="0" w:type="auto"/>
            <w:tcBorders>
              <w:top w:val="single" w:sz="8" w:space="0" w:color="auto"/>
              <w:bottom w:val="single" w:sz="4" w:space="0" w:color="auto"/>
            </w:tcBorders>
            <w:shd w:val="clear" w:color="auto" w:fill="auto"/>
            <w:vAlign w:val="center"/>
          </w:tcPr>
          <w:p w14:paraId="28C8BCDA" w14:textId="77777777" w:rsidR="00211520" w:rsidRPr="00E97A86" w:rsidRDefault="00211520"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Gene</w:t>
            </w:r>
          </w:p>
        </w:tc>
        <w:tc>
          <w:tcPr>
            <w:tcW w:w="0" w:type="auto"/>
            <w:tcBorders>
              <w:top w:val="single" w:sz="8" w:space="0" w:color="auto"/>
              <w:bottom w:val="single" w:sz="4" w:space="0" w:color="auto"/>
            </w:tcBorders>
            <w:shd w:val="clear" w:color="auto" w:fill="auto"/>
            <w:vAlign w:val="center"/>
          </w:tcPr>
          <w:p w14:paraId="3801CE56" w14:textId="77777777" w:rsidR="00211520" w:rsidRPr="00E97A86" w:rsidRDefault="00211520"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FC</w:t>
            </w:r>
          </w:p>
        </w:tc>
        <w:tc>
          <w:tcPr>
            <w:tcW w:w="0" w:type="auto"/>
            <w:tcBorders>
              <w:top w:val="single" w:sz="8" w:space="0" w:color="auto"/>
              <w:bottom w:val="single" w:sz="4" w:space="0" w:color="auto"/>
            </w:tcBorders>
            <w:shd w:val="clear" w:color="auto" w:fill="auto"/>
            <w:vAlign w:val="center"/>
          </w:tcPr>
          <w:p w14:paraId="38559C99" w14:textId="77777777" w:rsidR="00211520" w:rsidRPr="00E97A86" w:rsidRDefault="00211520"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Log2(FC)</w:t>
            </w:r>
          </w:p>
        </w:tc>
        <w:tc>
          <w:tcPr>
            <w:tcW w:w="0" w:type="auto"/>
            <w:tcBorders>
              <w:top w:val="single" w:sz="8" w:space="0" w:color="auto"/>
              <w:bottom w:val="single" w:sz="4" w:space="0" w:color="auto"/>
            </w:tcBorders>
            <w:shd w:val="clear" w:color="auto" w:fill="auto"/>
            <w:vAlign w:val="center"/>
          </w:tcPr>
          <w:p w14:paraId="47656DE0" w14:textId="475236D1" w:rsidR="00211520" w:rsidRPr="00E97A86" w:rsidRDefault="00211520"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 xml:space="preserve">Adjusted </w:t>
            </w:r>
            <w:r w:rsidRPr="00C5681D">
              <w:rPr>
                <w:rFonts w:ascii="Palatino Linotype" w:hAnsi="Palatino Linotype"/>
                <w:b/>
                <w:bCs/>
                <w:i/>
                <w:iCs/>
                <w:color w:val="000000"/>
                <w:sz w:val="18"/>
                <w:szCs w:val="18"/>
              </w:rPr>
              <w:t>p</w:t>
            </w:r>
            <w:r w:rsidRPr="00E97A86">
              <w:rPr>
                <w:rFonts w:ascii="Palatino Linotype" w:hAnsi="Palatino Linotype"/>
                <w:b/>
                <w:bCs/>
                <w:color w:val="000000"/>
                <w:sz w:val="18"/>
                <w:szCs w:val="18"/>
              </w:rPr>
              <w:t>-</w:t>
            </w:r>
            <w:r w:rsidR="00C5681D" w:rsidRPr="00E97A86">
              <w:rPr>
                <w:rFonts w:ascii="Palatino Linotype" w:hAnsi="Palatino Linotype"/>
                <w:b/>
                <w:bCs/>
                <w:color w:val="000000"/>
                <w:sz w:val="18"/>
                <w:szCs w:val="18"/>
              </w:rPr>
              <w:t>Value</w:t>
            </w:r>
          </w:p>
        </w:tc>
      </w:tr>
      <w:tr w:rsidR="00211520" w:rsidRPr="00E97A86" w14:paraId="059F825E" w14:textId="77777777" w:rsidTr="00833555">
        <w:trPr>
          <w:jc w:val="center"/>
        </w:trPr>
        <w:tc>
          <w:tcPr>
            <w:tcW w:w="0" w:type="auto"/>
            <w:tcBorders>
              <w:top w:val="single" w:sz="4" w:space="0" w:color="auto"/>
            </w:tcBorders>
            <w:shd w:val="clear" w:color="auto" w:fill="auto"/>
            <w:vAlign w:val="center"/>
          </w:tcPr>
          <w:p w14:paraId="23EC4CC3"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AARS2</w:t>
            </w:r>
          </w:p>
        </w:tc>
        <w:tc>
          <w:tcPr>
            <w:tcW w:w="0" w:type="auto"/>
            <w:tcBorders>
              <w:top w:val="single" w:sz="4" w:space="0" w:color="auto"/>
            </w:tcBorders>
            <w:shd w:val="clear" w:color="auto" w:fill="auto"/>
            <w:vAlign w:val="center"/>
          </w:tcPr>
          <w:p w14:paraId="3B49ADB5"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0.96354</w:t>
            </w:r>
          </w:p>
        </w:tc>
        <w:tc>
          <w:tcPr>
            <w:tcW w:w="0" w:type="auto"/>
            <w:tcBorders>
              <w:top w:val="single" w:sz="4" w:space="0" w:color="auto"/>
            </w:tcBorders>
            <w:shd w:val="clear" w:color="auto" w:fill="auto"/>
            <w:vAlign w:val="center"/>
          </w:tcPr>
          <w:p w14:paraId="1499BC91"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-0.05359</w:t>
            </w:r>
          </w:p>
        </w:tc>
        <w:tc>
          <w:tcPr>
            <w:tcW w:w="0" w:type="auto"/>
            <w:tcBorders>
              <w:top w:val="single" w:sz="4" w:space="0" w:color="auto"/>
            </w:tcBorders>
            <w:shd w:val="clear" w:color="auto" w:fill="auto"/>
            <w:vAlign w:val="center"/>
          </w:tcPr>
          <w:p w14:paraId="68E3C8E9"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0.6236</w:t>
            </w:r>
          </w:p>
        </w:tc>
      </w:tr>
      <w:tr w:rsidR="00211520" w:rsidRPr="00E97A86" w14:paraId="728AC48E" w14:textId="77777777" w:rsidTr="00833555">
        <w:trPr>
          <w:jc w:val="center"/>
        </w:trPr>
        <w:tc>
          <w:tcPr>
            <w:tcW w:w="0" w:type="auto"/>
            <w:shd w:val="clear" w:color="auto" w:fill="auto"/>
            <w:vAlign w:val="center"/>
          </w:tcPr>
          <w:p w14:paraId="5358FCF4"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ACLY</w:t>
            </w:r>
          </w:p>
        </w:tc>
        <w:tc>
          <w:tcPr>
            <w:tcW w:w="0" w:type="auto"/>
            <w:shd w:val="clear" w:color="auto" w:fill="auto"/>
            <w:vAlign w:val="center"/>
          </w:tcPr>
          <w:p w14:paraId="17ED0E4F"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0.60594</w:t>
            </w:r>
          </w:p>
        </w:tc>
        <w:tc>
          <w:tcPr>
            <w:tcW w:w="0" w:type="auto"/>
            <w:shd w:val="clear" w:color="auto" w:fill="auto"/>
            <w:vAlign w:val="center"/>
          </w:tcPr>
          <w:p w14:paraId="7C4AB53A"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-0.72275</w:t>
            </w:r>
          </w:p>
        </w:tc>
        <w:tc>
          <w:tcPr>
            <w:tcW w:w="0" w:type="auto"/>
            <w:shd w:val="clear" w:color="auto" w:fill="auto"/>
            <w:vAlign w:val="center"/>
          </w:tcPr>
          <w:p w14:paraId="59176BAD"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2.43E-05</w:t>
            </w:r>
          </w:p>
        </w:tc>
      </w:tr>
      <w:tr w:rsidR="00211520" w:rsidRPr="00E97A86" w14:paraId="1230E6CF" w14:textId="77777777" w:rsidTr="00833555">
        <w:trPr>
          <w:jc w:val="center"/>
        </w:trPr>
        <w:tc>
          <w:tcPr>
            <w:tcW w:w="0" w:type="auto"/>
            <w:shd w:val="clear" w:color="auto" w:fill="auto"/>
            <w:vAlign w:val="center"/>
          </w:tcPr>
          <w:p w14:paraId="50A36D54"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ACO1</w:t>
            </w:r>
          </w:p>
        </w:tc>
        <w:tc>
          <w:tcPr>
            <w:tcW w:w="0" w:type="auto"/>
            <w:shd w:val="clear" w:color="auto" w:fill="auto"/>
            <w:vAlign w:val="center"/>
          </w:tcPr>
          <w:p w14:paraId="28A5FF2B"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1.4365</w:t>
            </w:r>
          </w:p>
        </w:tc>
        <w:tc>
          <w:tcPr>
            <w:tcW w:w="0" w:type="auto"/>
            <w:shd w:val="clear" w:color="auto" w:fill="auto"/>
            <w:vAlign w:val="center"/>
          </w:tcPr>
          <w:p w14:paraId="033ACB53"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0.5226</w:t>
            </w:r>
          </w:p>
        </w:tc>
        <w:tc>
          <w:tcPr>
            <w:tcW w:w="0" w:type="auto"/>
            <w:shd w:val="clear" w:color="auto" w:fill="auto"/>
            <w:vAlign w:val="center"/>
          </w:tcPr>
          <w:p w14:paraId="0196D332"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3.21E-06</w:t>
            </w:r>
          </w:p>
        </w:tc>
      </w:tr>
      <w:tr w:rsidR="00211520" w:rsidRPr="00E97A86" w14:paraId="64EA2517" w14:textId="77777777" w:rsidTr="00833555">
        <w:trPr>
          <w:jc w:val="center"/>
        </w:trPr>
        <w:tc>
          <w:tcPr>
            <w:tcW w:w="0" w:type="auto"/>
            <w:shd w:val="clear" w:color="auto" w:fill="auto"/>
            <w:vAlign w:val="center"/>
          </w:tcPr>
          <w:p w14:paraId="79133BCD"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ACO2</w:t>
            </w:r>
          </w:p>
        </w:tc>
        <w:tc>
          <w:tcPr>
            <w:tcW w:w="0" w:type="auto"/>
            <w:shd w:val="clear" w:color="auto" w:fill="auto"/>
            <w:vAlign w:val="center"/>
          </w:tcPr>
          <w:p w14:paraId="71EA25C8"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2.9132</w:t>
            </w:r>
          </w:p>
        </w:tc>
        <w:tc>
          <w:tcPr>
            <w:tcW w:w="0" w:type="auto"/>
            <w:shd w:val="clear" w:color="auto" w:fill="auto"/>
            <w:vAlign w:val="center"/>
          </w:tcPr>
          <w:p w14:paraId="3EB854E1"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1.5426</w:t>
            </w:r>
          </w:p>
        </w:tc>
        <w:tc>
          <w:tcPr>
            <w:tcW w:w="0" w:type="auto"/>
            <w:shd w:val="clear" w:color="auto" w:fill="auto"/>
            <w:vAlign w:val="center"/>
          </w:tcPr>
          <w:p w14:paraId="409D12E1"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6.81E-09</w:t>
            </w:r>
          </w:p>
        </w:tc>
      </w:tr>
      <w:tr w:rsidR="00211520" w:rsidRPr="00E97A86" w14:paraId="73AB5E23" w14:textId="77777777" w:rsidTr="00833555">
        <w:trPr>
          <w:jc w:val="center"/>
        </w:trPr>
        <w:tc>
          <w:tcPr>
            <w:tcW w:w="0" w:type="auto"/>
            <w:shd w:val="clear" w:color="auto" w:fill="auto"/>
            <w:vAlign w:val="center"/>
          </w:tcPr>
          <w:p w14:paraId="059DDE04"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AGXT</w:t>
            </w:r>
          </w:p>
        </w:tc>
        <w:tc>
          <w:tcPr>
            <w:tcW w:w="0" w:type="auto"/>
            <w:shd w:val="clear" w:color="auto" w:fill="auto"/>
            <w:vAlign w:val="center"/>
          </w:tcPr>
          <w:p w14:paraId="145B0032"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1.7338</w:t>
            </w:r>
          </w:p>
        </w:tc>
        <w:tc>
          <w:tcPr>
            <w:tcW w:w="0" w:type="auto"/>
            <w:shd w:val="clear" w:color="auto" w:fill="auto"/>
            <w:vAlign w:val="center"/>
          </w:tcPr>
          <w:p w14:paraId="02232F3F"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0.79394</w:t>
            </w:r>
          </w:p>
        </w:tc>
        <w:tc>
          <w:tcPr>
            <w:tcW w:w="0" w:type="auto"/>
            <w:shd w:val="clear" w:color="auto" w:fill="auto"/>
            <w:vAlign w:val="center"/>
          </w:tcPr>
          <w:p w14:paraId="1AD83664"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0.006852</w:t>
            </w:r>
          </w:p>
        </w:tc>
      </w:tr>
      <w:tr w:rsidR="00211520" w:rsidRPr="00E97A86" w14:paraId="0D5DD4CF" w14:textId="77777777" w:rsidTr="00833555">
        <w:trPr>
          <w:jc w:val="center"/>
        </w:trPr>
        <w:tc>
          <w:tcPr>
            <w:tcW w:w="0" w:type="auto"/>
            <w:shd w:val="clear" w:color="auto" w:fill="auto"/>
            <w:vAlign w:val="center"/>
          </w:tcPr>
          <w:p w14:paraId="10476452"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AGXT2</w:t>
            </w:r>
          </w:p>
        </w:tc>
        <w:tc>
          <w:tcPr>
            <w:tcW w:w="0" w:type="auto"/>
            <w:shd w:val="clear" w:color="auto" w:fill="auto"/>
            <w:vAlign w:val="center"/>
          </w:tcPr>
          <w:p w14:paraId="1DE05E28"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1.1553</w:t>
            </w:r>
          </w:p>
        </w:tc>
        <w:tc>
          <w:tcPr>
            <w:tcW w:w="0" w:type="auto"/>
            <w:shd w:val="clear" w:color="auto" w:fill="auto"/>
            <w:vAlign w:val="center"/>
          </w:tcPr>
          <w:p w14:paraId="4388D922"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0.20825</w:t>
            </w:r>
          </w:p>
        </w:tc>
        <w:tc>
          <w:tcPr>
            <w:tcW w:w="0" w:type="auto"/>
            <w:shd w:val="clear" w:color="auto" w:fill="auto"/>
            <w:vAlign w:val="center"/>
          </w:tcPr>
          <w:p w14:paraId="73FEB475"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0.13887</w:t>
            </w:r>
          </w:p>
        </w:tc>
      </w:tr>
      <w:tr w:rsidR="00211520" w:rsidRPr="00E97A86" w14:paraId="57BDA56A" w14:textId="77777777" w:rsidTr="00833555">
        <w:trPr>
          <w:jc w:val="center"/>
        </w:trPr>
        <w:tc>
          <w:tcPr>
            <w:tcW w:w="0" w:type="auto"/>
            <w:shd w:val="clear" w:color="auto" w:fill="auto"/>
            <w:vAlign w:val="center"/>
          </w:tcPr>
          <w:p w14:paraId="63B9B6AE"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BAAT</w:t>
            </w:r>
          </w:p>
        </w:tc>
        <w:tc>
          <w:tcPr>
            <w:tcW w:w="0" w:type="auto"/>
            <w:shd w:val="clear" w:color="auto" w:fill="auto"/>
            <w:vAlign w:val="center"/>
          </w:tcPr>
          <w:p w14:paraId="66A214DD"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0.048656</w:t>
            </w:r>
          </w:p>
        </w:tc>
        <w:tc>
          <w:tcPr>
            <w:tcW w:w="0" w:type="auto"/>
            <w:shd w:val="clear" w:color="auto" w:fill="auto"/>
            <w:vAlign w:val="center"/>
          </w:tcPr>
          <w:p w14:paraId="73075273"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-4.3612</w:t>
            </w:r>
          </w:p>
        </w:tc>
        <w:tc>
          <w:tcPr>
            <w:tcW w:w="0" w:type="auto"/>
            <w:shd w:val="clear" w:color="auto" w:fill="auto"/>
            <w:vAlign w:val="center"/>
          </w:tcPr>
          <w:p w14:paraId="7AF302C1"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0.000762</w:t>
            </w:r>
          </w:p>
        </w:tc>
      </w:tr>
      <w:tr w:rsidR="00211520" w:rsidRPr="00E97A86" w14:paraId="1BF61E7D" w14:textId="77777777" w:rsidTr="00833555">
        <w:trPr>
          <w:jc w:val="center"/>
        </w:trPr>
        <w:tc>
          <w:tcPr>
            <w:tcW w:w="0" w:type="auto"/>
            <w:shd w:val="clear" w:color="auto" w:fill="auto"/>
            <w:vAlign w:val="center"/>
          </w:tcPr>
          <w:p w14:paraId="217FC4BA"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CKMT1B</w:t>
            </w:r>
          </w:p>
        </w:tc>
        <w:tc>
          <w:tcPr>
            <w:tcW w:w="0" w:type="auto"/>
            <w:shd w:val="clear" w:color="auto" w:fill="auto"/>
            <w:vAlign w:val="center"/>
          </w:tcPr>
          <w:p w14:paraId="3DAAD8A8"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2.0419</w:t>
            </w:r>
          </w:p>
        </w:tc>
        <w:tc>
          <w:tcPr>
            <w:tcW w:w="0" w:type="auto"/>
            <w:shd w:val="clear" w:color="auto" w:fill="auto"/>
            <w:vAlign w:val="center"/>
          </w:tcPr>
          <w:p w14:paraId="5E466AA3"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1.0299</w:t>
            </w:r>
          </w:p>
        </w:tc>
        <w:tc>
          <w:tcPr>
            <w:tcW w:w="0" w:type="auto"/>
            <w:shd w:val="clear" w:color="auto" w:fill="auto"/>
            <w:vAlign w:val="center"/>
          </w:tcPr>
          <w:p w14:paraId="4E75E59A"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2.43E-05</w:t>
            </w:r>
          </w:p>
        </w:tc>
      </w:tr>
      <w:tr w:rsidR="00211520" w:rsidRPr="00E97A86" w14:paraId="52D70576" w14:textId="77777777" w:rsidTr="00833555">
        <w:trPr>
          <w:jc w:val="center"/>
        </w:trPr>
        <w:tc>
          <w:tcPr>
            <w:tcW w:w="0" w:type="auto"/>
            <w:shd w:val="clear" w:color="auto" w:fill="auto"/>
            <w:vAlign w:val="center"/>
          </w:tcPr>
          <w:p w14:paraId="4BFC5735"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CKMT2</w:t>
            </w:r>
          </w:p>
        </w:tc>
        <w:tc>
          <w:tcPr>
            <w:tcW w:w="0" w:type="auto"/>
            <w:shd w:val="clear" w:color="auto" w:fill="auto"/>
            <w:vAlign w:val="center"/>
          </w:tcPr>
          <w:p w14:paraId="2AAA7621"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1.2543</w:t>
            </w:r>
          </w:p>
        </w:tc>
        <w:tc>
          <w:tcPr>
            <w:tcW w:w="0" w:type="auto"/>
            <w:shd w:val="clear" w:color="auto" w:fill="auto"/>
            <w:vAlign w:val="center"/>
          </w:tcPr>
          <w:p w14:paraId="68829CB6"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0.32687</w:t>
            </w:r>
          </w:p>
        </w:tc>
        <w:tc>
          <w:tcPr>
            <w:tcW w:w="0" w:type="auto"/>
            <w:shd w:val="clear" w:color="auto" w:fill="auto"/>
            <w:vAlign w:val="center"/>
          </w:tcPr>
          <w:p w14:paraId="75C2F251"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0.000762</w:t>
            </w:r>
          </w:p>
        </w:tc>
      </w:tr>
      <w:tr w:rsidR="00211520" w:rsidRPr="00E97A86" w14:paraId="5A9B17FE" w14:textId="77777777" w:rsidTr="00833555">
        <w:trPr>
          <w:jc w:val="center"/>
        </w:trPr>
        <w:tc>
          <w:tcPr>
            <w:tcW w:w="0" w:type="auto"/>
            <w:shd w:val="clear" w:color="auto" w:fill="auto"/>
            <w:vAlign w:val="center"/>
          </w:tcPr>
          <w:p w14:paraId="1DF95969"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CS</w:t>
            </w:r>
          </w:p>
        </w:tc>
        <w:tc>
          <w:tcPr>
            <w:tcW w:w="0" w:type="auto"/>
            <w:shd w:val="clear" w:color="auto" w:fill="auto"/>
            <w:vAlign w:val="center"/>
          </w:tcPr>
          <w:p w14:paraId="01E7C6F2"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0.6587</w:t>
            </w:r>
          </w:p>
        </w:tc>
        <w:tc>
          <w:tcPr>
            <w:tcW w:w="0" w:type="auto"/>
            <w:shd w:val="clear" w:color="auto" w:fill="auto"/>
            <w:vAlign w:val="center"/>
          </w:tcPr>
          <w:p w14:paraId="33C7F56D"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-0.60231</w:t>
            </w:r>
          </w:p>
        </w:tc>
        <w:tc>
          <w:tcPr>
            <w:tcW w:w="0" w:type="auto"/>
            <w:shd w:val="clear" w:color="auto" w:fill="auto"/>
            <w:vAlign w:val="center"/>
          </w:tcPr>
          <w:p w14:paraId="191F2354"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0.27794</w:t>
            </w:r>
          </w:p>
        </w:tc>
      </w:tr>
      <w:tr w:rsidR="00211520" w:rsidRPr="00E97A86" w14:paraId="10DCA46F" w14:textId="77777777" w:rsidTr="00833555">
        <w:trPr>
          <w:jc w:val="center"/>
        </w:trPr>
        <w:tc>
          <w:tcPr>
            <w:tcW w:w="0" w:type="auto"/>
            <w:shd w:val="clear" w:color="auto" w:fill="auto"/>
            <w:vAlign w:val="center"/>
          </w:tcPr>
          <w:p w14:paraId="0AF45A3F"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CSAD</w:t>
            </w:r>
          </w:p>
        </w:tc>
        <w:tc>
          <w:tcPr>
            <w:tcW w:w="0" w:type="auto"/>
            <w:shd w:val="clear" w:color="auto" w:fill="auto"/>
            <w:vAlign w:val="center"/>
          </w:tcPr>
          <w:p w14:paraId="5B36D6BC"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1.0614</w:t>
            </w:r>
          </w:p>
        </w:tc>
        <w:tc>
          <w:tcPr>
            <w:tcW w:w="0" w:type="auto"/>
            <w:shd w:val="clear" w:color="auto" w:fill="auto"/>
            <w:vAlign w:val="center"/>
          </w:tcPr>
          <w:p w14:paraId="61D8DECF"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0.085914</w:t>
            </w:r>
          </w:p>
        </w:tc>
        <w:tc>
          <w:tcPr>
            <w:tcW w:w="0" w:type="auto"/>
            <w:shd w:val="clear" w:color="auto" w:fill="auto"/>
            <w:vAlign w:val="center"/>
          </w:tcPr>
          <w:p w14:paraId="57E89658"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0.40527</w:t>
            </w:r>
          </w:p>
        </w:tc>
      </w:tr>
      <w:tr w:rsidR="00211520" w:rsidRPr="00E97A86" w14:paraId="41D1F3CB" w14:textId="77777777" w:rsidTr="00833555">
        <w:trPr>
          <w:jc w:val="center"/>
        </w:trPr>
        <w:tc>
          <w:tcPr>
            <w:tcW w:w="0" w:type="auto"/>
            <w:shd w:val="clear" w:color="auto" w:fill="auto"/>
            <w:vAlign w:val="center"/>
          </w:tcPr>
          <w:p w14:paraId="7B9CF077"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GAD1</w:t>
            </w:r>
          </w:p>
        </w:tc>
        <w:tc>
          <w:tcPr>
            <w:tcW w:w="0" w:type="auto"/>
            <w:shd w:val="clear" w:color="auto" w:fill="auto"/>
            <w:vAlign w:val="center"/>
          </w:tcPr>
          <w:p w14:paraId="4EC203A2"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0.006218</w:t>
            </w:r>
          </w:p>
        </w:tc>
        <w:tc>
          <w:tcPr>
            <w:tcW w:w="0" w:type="auto"/>
            <w:shd w:val="clear" w:color="auto" w:fill="auto"/>
            <w:vAlign w:val="center"/>
          </w:tcPr>
          <w:p w14:paraId="0412482E"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-7.3293</w:t>
            </w:r>
          </w:p>
        </w:tc>
        <w:tc>
          <w:tcPr>
            <w:tcW w:w="0" w:type="auto"/>
            <w:shd w:val="clear" w:color="auto" w:fill="auto"/>
            <w:vAlign w:val="center"/>
          </w:tcPr>
          <w:p w14:paraId="4C67B685"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0.000851</w:t>
            </w:r>
          </w:p>
        </w:tc>
      </w:tr>
      <w:tr w:rsidR="00211520" w:rsidRPr="00E97A86" w14:paraId="0196F903" w14:textId="77777777" w:rsidTr="00833555">
        <w:trPr>
          <w:jc w:val="center"/>
        </w:trPr>
        <w:tc>
          <w:tcPr>
            <w:tcW w:w="0" w:type="auto"/>
            <w:shd w:val="clear" w:color="auto" w:fill="auto"/>
            <w:vAlign w:val="center"/>
          </w:tcPr>
          <w:p w14:paraId="2E8286AB"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lastRenderedPageBreak/>
              <w:t>GAD2</w:t>
            </w:r>
          </w:p>
        </w:tc>
        <w:tc>
          <w:tcPr>
            <w:tcW w:w="0" w:type="auto"/>
            <w:shd w:val="clear" w:color="auto" w:fill="auto"/>
            <w:vAlign w:val="center"/>
          </w:tcPr>
          <w:p w14:paraId="60751261"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1.0739</w:t>
            </w:r>
          </w:p>
        </w:tc>
        <w:tc>
          <w:tcPr>
            <w:tcW w:w="0" w:type="auto"/>
            <w:shd w:val="clear" w:color="auto" w:fill="auto"/>
            <w:vAlign w:val="center"/>
          </w:tcPr>
          <w:p w14:paraId="064EFF4A"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0.10281</w:t>
            </w:r>
          </w:p>
        </w:tc>
        <w:tc>
          <w:tcPr>
            <w:tcW w:w="0" w:type="auto"/>
            <w:shd w:val="clear" w:color="auto" w:fill="auto"/>
            <w:vAlign w:val="center"/>
          </w:tcPr>
          <w:p w14:paraId="1FA46A83"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0.6236</w:t>
            </w:r>
          </w:p>
        </w:tc>
      </w:tr>
      <w:tr w:rsidR="00211520" w:rsidRPr="00E97A86" w14:paraId="56ADDE83" w14:textId="77777777" w:rsidTr="00833555">
        <w:trPr>
          <w:jc w:val="center"/>
        </w:trPr>
        <w:tc>
          <w:tcPr>
            <w:tcW w:w="0" w:type="auto"/>
            <w:shd w:val="clear" w:color="auto" w:fill="auto"/>
            <w:vAlign w:val="center"/>
          </w:tcPr>
          <w:p w14:paraId="17DB9E44"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GAMT</w:t>
            </w:r>
          </w:p>
        </w:tc>
        <w:tc>
          <w:tcPr>
            <w:tcW w:w="0" w:type="auto"/>
            <w:shd w:val="clear" w:color="auto" w:fill="auto"/>
            <w:vAlign w:val="center"/>
          </w:tcPr>
          <w:p w14:paraId="5F5356B1"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0.98911</w:t>
            </w:r>
          </w:p>
        </w:tc>
        <w:tc>
          <w:tcPr>
            <w:tcW w:w="0" w:type="auto"/>
            <w:shd w:val="clear" w:color="auto" w:fill="auto"/>
            <w:vAlign w:val="center"/>
          </w:tcPr>
          <w:p w14:paraId="1B31AE4A"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-0.0158</w:t>
            </w:r>
          </w:p>
        </w:tc>
        <w:tc>
          <w:tcPr>
            <w:tcW w:w="0" w:type="auto"/>
            <w:shd w:val="clear" w:color="auto" w:fill="auto"/>
            <w:vAlign w:val="center"/>
          </w:tcPr>
          <w:p w14:paraId="5BF810EB"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0.84868</w:t>
            </w:r>
          </w:p>
        </w:tc>
      </w:tr>
      <w:tr w:rsidR="00211520" w:rsidRPr="00E97A86" w14:paraId="680BB35D" w14:textId="77777777" w:rsidTr="00833555">
        <w:trPr>
          <w:jc w:val="center"/>
        </w:trPr>
        <w:tc>
          <w:tcPr>
            <w:tcW w:w="0" w:type="auto"/>
            <w:shd w:val="clear" w:color="auto" w:fill="auto"/>
            <w:vAlign w:val="center"/>
          </w:tcPr>
          <w:p w14:paraId="673E2AF1"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GGTL4</w:t>
            </w:r>
          </w:p>
        </w:tc>
        <w:tc>
          <w:tcPr>
            <w:tcW w:w="0" w:type="auto"/>
            <w:shd w:val="clear" w:color="auto" w:fill="auto"/>
            <w:vAlign w:val="center"/>
          </w:tcPr>
          <w:p w14:paraId="57025A35"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2.3271</w:t>
            </w:r>
          </w:p>
        </w:tc>
        <w:tc>
          <w:tcPr>
            <w:tcW w:w="0" w:type="auto"/>
            <w:shd w:val="clear" w:color="auto" w:fill="auto"/>
            <w:vAlign w:val="center"/>
          </w:tcPr>
          <w:p w14:paraId="104B8A5C"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1.2186</w:t>
            </w:r>
          </w:p>
        </w:tc>
        <w:tc>
          <w:tcPr>
            <w:tcW w:w="0" w:type="auto"/>
            <w:shd w:val="clear" w:color="auto" w:fill="auto"/>
            <w:vAlign w:val="center"/>
          </w:tcPr>
          <w:p w14:paraId="3D079C80"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0.000902</w:t>
            </w:r>
          </w:p>
        </w:tc>
      </w:tr>
      <w:tr w:rsidR="00211520" w:rsidRPr="00E97A86" w14:paraId="459267C4" w14:textId="77777777" w:rsidTr="00833555">
        <w:trPr>
          <w:jc w:val="center"/>
        </w:trPr>
        <w:tc>
          <w:tcPr>
            <w:tcW w:w="0" w:type="auto"/>
            <w:shd w:val="clear" w:color="auto" w:fill="auto"/>
            <w:vAlign w:val="center"/>
          </w:tcPr>
          <w:p w14:paraId="23ECE0F6"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GPT2</w:t>
            </w:r>
          </w:p>
        </w:tc>
        <w:tc>
          <w:tcPr>
            <w:tcW w:w="0" w:type="auto"/>
            <w:shd w:val="clear" w:color="auto" w:fill="auto"/>
            <w:vAlign w:val="center"/>
          </w:tcPr>
          <w:p w14:paraId="517EFF9A"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1.6108</w:t>
            </w:r>
          </w:p>
        </w:tc>
        <w:tc>
          <w:tcPr>
            <w:tcW w:w="0" w:type="auto"/>
            <w:shd w:val="clear" w:color="auto" w:fill="auto"/>
            <w:vAlign w:val="center"/>
          </w:tcPr>
          <w:p w14:paraId="1020A6AB"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0.68777</w:t>
            </w:r>
          </w:p>
        </w:tc>
        <w:tc>
          <w:tcPr>
            <w:tcW w:w="0" w:type="auto"/>
            <w:shd w:val="clear" w:color="auto" w:fill="auto"/>
            <w:vAlign w:val="center"/>
          </w:tcPr>
          <w:p w14:paraId="4FA69AED"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0.00656</w:t>
            </w:r>
          </w:p>
        </w:tc>
      </w:tr>
      <w:tr w:rsidR="00211520" w:rsidRPr="00E97A86" w14:paraId="6CAB5270" w14:textId="77777777" w:rsidTr="00833555">
        <w:trPr>
          <w:jc w:val="center"/>
        </w:trPr>
        <w:tc>
          <w:tcPr>
            <w:tcW w:w="0" w:type="auto"/>
            <w:shd w:val="clear" w:color="auto" w:fill="auto"/>
            <w:vAlign w:val="center"/>
          </w:tcPr>
          <w:p w14:paraId="1CA392BC"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KLK2</w:t>
            </w:r>
          </w:p>
        </w:tc>
        <w:tc>
          <w:tcPr>
            <w:tcW w:w="0" w:type="auto"/>
            <w:shd w:val="clear" w:color="auto" w:fill="auto"/>
            <w:vAlign w:val="center"/>
          </w:tcPr>
          <w:p w14:paraId="4A41098B"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1.2087</w:t>
            </w:r>
          </w:p>
        </w:tc>
        <w:tc>
          <w:tcPr>
            <w:tcW w:w="0" w:type="auto"/>
            <w:shd w:val="clear" w:color="auto" w:fill="auto"/>
            <w:vAlign w:val="center"/>
          </w:tcPr>
          <w:p w14:paraId="3C17EBC5"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0.27348</w:t>
            </w:r>
          </w:p>
        </w:tc>
        <w:tc>
          <w:tcPr>
            <w:tcW w:w="0" w:type="auto"/>
            <w:shd w:val="clear" w:color="auto" w:fill="auto"/>
            <w:vAlign w:val="center"/>
          </w:tcPr>
          <w:p w14:paraId="7CBCA8F9"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0.096992</w:t>
            </w:r>
          </w:p>
        </w:tc>
      </w:tr>
      <w:tr w:rsidR="00211520" w:rsidRPr="00E97A86" w14:paraId="031BC46F" w14:textId="77777777" w:rsidTr="00833555">
        <w:trPr>
          <w:jc w:val="center"/>
        </w:trPr>
        <w:tc>
          <w:tcPr>
            <w:tcW w:w="0" w:type="auto"/>
            <w:shd w:val="clear" w:color="auto" w:fill="auto"/>
            <w:vAlign w:val="center"/>
          </w:tcPr>
          <w:p w14:paraId="038687CE" w14:textId="77777777" w:rsidR="00211520" w:rsidRPr="00E97A86" w:rsidRDefault="00917455" w:rsidP="00833555">
            <w:pPr>
              <w:widowControl/>
              <w:wordWrap/>
              <w:adjustRightInd w:val="0"/>
              <w:snapToGrid w:val="0"/>
              <w:jc w:val="center"/>
              <w:rPr>
                <w:rFonts w:ascii="Palatino Linotype" w:hAnsi="Palatino Linotype"/>
                <w:b/>
                <w:bCs/>
                <w:color w:val="000000"/>
                <w:sz w:val="18"/>
                <w:szCs w:val="18"/>
              </w:rPr>
            </w:pPr>
            <w:r w:rsidRPr="00E97A86">
              <w:rPr>
                <w:rFonts w:ascii="Palatino Linotype" w:hAnsi="Palatino Linotype"/>
                <w:b/>
                <w:bCs/>
                <w:color w:val="000000"/>
                <w:sz w:val="18"/>
                <w:szCs w:val="18"/>
              </w:rPr>
              <w:t>NAGS</w:t>
            </w:r>
          </w:p>
        </w:tc>
        <w:tc>
          <w:tcPr>
            <w:tcW w:w="0" w:type="auto"/>
            <w:shd w:val="clear" w:color="auto" w:fill="auto"/>
            <w:vAlign w:val="center"/>
          </w:tcPr>
          <w:p w14:paraId="5B1499B7"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1.1437</w:t>
            </w:r>
          </w:p>
        </w:tc>
        <w:tc>
          <w:tcPr>
            <w:tcW w:w="0" w:type="auto"/>
            <w:shd w:val="clear" w:color="auto" w:fill="auto"/>
            <w:vAlign w:val="center"/>
          </w:tcPr>
          <w:p w14:paraId="4059DDF1"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0.1937</w:t>
            </w:r>
          </w:p>
        </w:tc>
        <w:tc>
          <w:tcPr>
            <w:tcW w:w="0" w:type="auto"/>
            <w:shd w:val="clear" w:color="auto" w:fill="auto"/>
            <w:vAlign w:val="center"/>
          </w:tcPr>
          <w:p w14:paraId="52A445EF" w14:textId="77777777" w:rsidR="00211520" w:rsidRPr="00E97A86" w:rsidRDefault="00917455" w:rsidP="00833555">
            <w:pPr>
              <w:widowControl/>
              <w:wordWrap/>
              <w:adjustRightInd w:val="0"/>
              <w:snapToGrid w:val="0"/>
              <w:jc w:val="center"/>
              <w:rPr>
                <w:rFonts w:ascii="Palatino Linotype" w:hAnsi="Palatino Linotype"/>
                <w:color w:val="000000"/>
                <w:sz w:val="18"/>
                <w:szCs w:val="18"/>
              </w:rPr>
            </w:pPr>
            <w:r w:rsidRPr="00E97A86">
              <w:rPr>
                <w:rFonts w:ascii="Palatino Linotype" w:hAnsi="Palatino Linotype"/>
                <w:color w:val="000000"/>
                <w:sz w:val="18"/>
                <w:szCs w:val="18"/>
              </w:rPr>
              <w:t>0.013065</w:t>
            </w:r>
          </w:p>
        </w:tc>
      </w:tr>
    </w:tbl>
    <w:p w14:paraId="7C2BCC8F" w14:textId="77FD2090" w:rsidR="005F7A2A" w:rsidRDefault="007A2945" w:rsidP="0042076F">
      <w:pPr>
        <w:pStyle w:val="MDPI43tablefooter"/>
        <w:ind w:left="425" w:right="425"/>
      </w:pPr>
      <w:r w:rsidRPr="00833555">
        <w:rPr>
          <w:i/>
          <w:iCs/>
        </w:rPr>
        <w:t>AARS: Alanine-tRNA ligase; ACLY</w:t>
      </w:r>
      <w:r w:rsidRPr="00833555">
        <w:t xml:space="preserve">: ATP citrate lyase; </w:t>
      </w:r>
      <w:r w:rsidRPr="00833555">
        <w:rPr>
          <w:i/>
          <w:iCs/>
        </w:rPr>
        <w:t>ACO1</w:t>
      </w:r>
      <w:r w:rsidRPr="00833555">
        <w:t xml:space="preserve">: aconitase 1; </w:t>
      </w:r>
      <w:r w:rsidRPr="00833555">
        <w:rPr>
          <w:i/>
          <w:iCs/>
        </w:rPr>
        <w:t>ACO2</w:t>
      </w:r>
      <w:r w:rsidRPr="00833555">
        <w:t>: aconitase 2; AGXT: Alanine-glyo</w:t>
      </w:r>
      <w:r w:rsidR="00E329F7" w:rsidRPr="00833555">
        <w:t xml:space="preserve">xylate aminotransferase; AGXT2: Alanine-glyoxylate aminotransferase 2; </w:t>
      </w:r>
      <w:r w:rsidRPr="00833555">
        <w:rPr>
          <w:i/>
          <w:iCs/>
        </w:rPr>
        <w:t>BAAT</w:t>
      </w:r>
      <w:r w:rsidRPr="00833555">
        <w:t xml:space="preserve">: bile acid coenzyme A; </w:t>
      </w:r>
      <w:r w:rsidRPr="00833555">
        <w:rPr>
          <w:i/>
          <w:iCs/>
        </w:rPr>
        <w:t>CKMT1B</w:t>
      </w:r>
      <w:r w:rsidRPr="00833555">
        <w:t xml:space="preserve">: creatine kinase, mitochondrial 1B; </w:t>
      </w:r>
      <w:r w:rsidR="00E329F7" w:rsidRPr="00833555">
        <w:t xml:space="preserve">CKMT2: Creatine kinase S-type; CS: Citrate synthase; </w:t>
      </w:r>
      <w:r w:rsidRPr="00833555">
        <w:rPr>
          <w:i/>
          <w:iCs/>
        </w:rPr>
        <w:t>GAD1</w:t>
      </w:r>
      <w:r w:rsidRPr="00833555">
        <w:t xml:space="preserve">: glutamate decarboxylase 1; </w:t>
      </w:r>
      <w:r w:rsidR="00E329F7" w:rsidRPr="00833555">
        <w:rPr>
          <w:i/>
          <w:iCs/>
        </w:rPr>
        <w:t>GAD2</w:t>
      </w:r>
      <w:r w:rsidR="00E329F7" w:rsidRPr="00833555">
        <w:t xml:space="preserve">: glutamate decarboxylase 2; GAMT: Guanidinoacetate N-methyltransferase; </w:t>
      </w:r>
      <w:r w:rsidRPr="00833555">
        <w:rPr>
          <w:i/>
          <w:iCs/>
        </w:rPr>
        <w:t>GGTL4</w:t>
      </w:r>
      <w:r w:rsidRPr="00833555">
        <w:t>: gamma-glutamyl</w:t>
      </w:r>
      <w:r w:rsidRPr="00833555">
        <w:rPr>
          <w:rFonts w:hint="eastAsia"/>
        </w:rPr>
        <w:t xml:space="preserve"> </w:t>
      </w:r>
      <w:r w:rsidRPr="00833555">
        <w:t>transferase light chain 2</w:t>
      </w:r>
      <w:r w:rsidR="00E329F7" w:rsidRPr="00833555">
        <w:t>; GPT2: Glutamic pyruvic transaminase 2; KLK2: Kallikrein 2 precursor; NAGS: N-</w:t>
      </w:r>
      <w:proofErr w:type="spellStart"/>
      <w:r w:rsidR="00E329F7" w:rsidRPr="00833555">
        <w:t>acetylglutamate</w:t>
      </w:r>
      <w:proofErr w:type="spellEnd"/>
      <w:r w:rsidR="00E329F7" w:rsidRPr="00833555">
        <w:t xml:space="preserve"> synthase</w:t>
      </w:r>
      <w:r w:rsidR="00833555">
        <w:t>.</w:t>
      </w:r>
    </w:p>
    <w:tbl>
      <w:tblPr>
        <w:tblStyle w:val="PlainTable4"/>
        <w:tblW w:w="0" w:type="auto"/>
        <w:jc w:val="center"/>
        <w:tblLook w:val="04A0" w:firstRow="1" w:lastRow="0" w:firstColumn="1" w:lastColumn="0" w:noHBand="0" w:noVBand="1"/>
      </w:tblPr>
      <w:tblGrid>
        <w:gridCol w:w="1706"/>
        <w:gridCol w:w="7138"/>
      </w:tblGrid>
      <w:tr w:rsidR="00833555" w:rsidRPr="00833555" w14:paraId="49016F64" w14:textId="77777777" w:rsidTr="0083355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E1B8AFD" w14:textId="36E21F8C" w:rsidR="00833555" w:rsidRPr="00833555" w:rsidRDefault="00833555" w:rsidP="00833555">
            <w:pPr>
              <w:pStyle w:val="MDPI31text"/>
              <w:spacing w:before="240"/>
              <w:ind w:left="-85" w:firstLine="0"/>
              <w:rPr>
                <w:b w:val="0"/>
                <w:sz w:val="18"/>
              </w:rPr>
            </w:pPr>
            <w:r w:rsidRPr="00833555">
              <w:rPr>
                <w:rFonts w:hint="eastAsia"/>
                <w:noProof/>
                <w:sz w:val="18"/>
                <w:lang w:eastAsia="zh-CN" w:bidi="ar-SA"/>
              </w:rPr>
              <w:drawing>
                <wp:inline distT="0" distB="0" distL="0" distR="0" wp14:anchorId="45D0E1C5" wp14:editId="2C398CFA">
                  <wp:extent cx="1000125" cy="36195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00125" cy="361950"/>
                          </a:xfrm>
                          <a:prstGeom prst="rect">
                            <a:avLst/>
                          </a:prstGeom>
                          <a:noFill/>
                          <a:ln>
                            <a:noFill/>
                          </a:ln>
                        </pic:spPr>
                      </pic:pic>
                    </a:graphicData>
                  </a:graphic>
                </wp:inline>
              </w:drawing>
            </w:r>
          </w:p>
        </w:tc>
        <w:tc>
          <w:tcPr>
            <w:tcW w:w="7149" w:type="dxa"/>
            <w:vAlign w:val="center"/>
          </w:tcPr>
          <w:p w14:paraId="31B006CB" w14:textId="199B114A" w:rsidR="00833555" w:rsidRPr="00833555" w:rsidRDefault="00833555" w:rsidP="00833555">
            <w:pPr>
              <w:pStyle w:val="MDPI31text"/>
              <w:spacing w:before="240"/>
              <w:ind w:left="-85" w:firstLine="0"/>
              <w:cnfStyle w:val="100000000000" w:firstRow="1" w:lastRow="0" w:firstColumn="0" w:lastColumn="0" w:oddVBand="0" w:evenVBand="0" w:oddHBand="0" w:evenHBand="0" w:firstRowFirstColumn="0" w:firstRowLastColumn="0" w:lastRowFirstColumn="0" w:lastRowLastColumn="0"/>
              <w:rPr>
                <w:b w:val="0"/>
              </w:rPr>
            </w:pPr>
            <w:r w:rsidRPr="006A0ECD">
              <w:rPr>
                <w:rFonts w:hint="eastAsia"/>
                <w:b w:val="0"/>
                <w:sz w:val="18"/>
              </w:rPr>
              <w:t>©</w:t>
            </w:r>
            <w:r w:rsidRPr="006A0ECD">
              <w:rPr>
                <w:b w:val="0"/>
                <w:sz w:val="18"/>
              </w:rPr>
              <w:t xml:space="preserve"> 2020 by the authors. Licensee MDPI, Basel, Switzerland. This article is an open access article distributed under the terms and conditions of the Creative Commons Attribution (CC BY) license (http://creativecommons.org/licenses/by/4.0/).</w:t>
            </w:r>
          </w:p>
        </w:tc>
      </w:tr>
    </w:tbl>
    <w:p w14:paraId="44D72A8D" w14:textId="77777777" w:rsidR="00833555" w:rsidRPr="00833555" w:rsidRDefault="00833555" w:rsidP="00833555">
      <w:pPr>
        <w:pStyle w:val="MDPI31text"/>
        <w:ind w:firstLine="0"/>
      </w:pPr>
    </w:p>
    <w:sectPr w:rsidR="00833555" w:rsidRPr="00833555" w:rsidSect="00833555">
      <w:headerReference w:type="default" r:id="rId15"/>
      <w:headerReference w:type="first" r:id="rId16"/>
      <w:footerReference w:type="first" r:id="rId17"/>
      <w:type w:val="continuous"/>
      <w:pgSz w:w="11906" w:h="16838"/>
      <w:pgMar w:top="1417" w:right="1531" w:bottom="1077" w:left="1531" w:header="1020" w:footer="850" w:gutter="0"/>
      <w:cols w:space="425"/>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F5FD98" w14:textId="77777777" w:rsidR="0099798E" w:rsidRDefault="0099798E">
      <w:r>
        <w:separator/>
      </w:r>
    </w:p>
  </w:endnote>
  <w:endnote w:type="continuationSeparator" w:id="0">
    <w:p w14:paraId="7CB6CB6E" w14:textId="77777777" w:rsidR="0099798E" w:rsidRDefault="009979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Palatino Linotype">
    <w:panose1 w:val="02040502050505030304"/>
    <w:charset w:val="00"/>
    <w:family w:val="roman"/>
    <w:pitch w:val="variable"/>
    <w:sig w:usb0="E0000287" w:usb1="40000013" w:usb2="00000000" w:usb3="00000000" w:csb0="0000019F" w:csb1="00000000"/>
  </w:font>
  <w:font w:name="Cordia New">
    <w:altName w:val="Cordia New"/>
    <w:panose1 w:val="020B0304020202020204"/>
    <w:charset w:val="DE"/>
    <w:family w:val="swiss"/>
    <w:pitch w:val="variable"/>
    <w:sig w:usb0="81000003" w:usb1="00000000" w:usb2="00000000" w:usb3="00000000" w:csb0="00010001" w:csb1="00000000"/>
  </w:font>
  <w:font w:name="宋体">
    <w:altName w:val="SimSun"/>
    <w:panose1 w:val="02010600030101010101"/>
    <w:charset w:val="86"/>
    <w:family w:val="auto"/>
    <w:pitch w:val="variable"/>
    <w:sig w:usb0="00000003" w:usb1="288F0000" w:usb2="00000016" w:usb3="00000000" w:csb0="00040001" w:csb1="00000000"/>
  </w:font>
  <w:font w:name="Times New Roman,Times New Roman">
    <w:altName w:val="Times New Roman"/>
    <w:charset w:val="00"/>
    <w:family w:val="auto"/>
    <w:pitch w:val="variable"/>
    <w:sig w:usb0="E00002FF" w:usb1="5000205A" w:usb2="00000000" w:usb3="00000000" w:csb0="0000019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A421CC" w14:textId="3108E3D7" w:rsidR="009823AB" w:rsidRPr="009823AB" w:rsidRDefault="009823AB" w:rsidP="009823AB">
    <w:pPr>
      <w:pStyle w:val="MDPIfooterfirstpage"/>
      <w:spacing w:line="240" w:lineRule="auto"/>
      <w:jc w:val="both"/>
      <w:rPr>
        <w:lang w:val="fr-CH"/>
      </w:rPr>
    </w:pPr>
    <w:r>
      <w:rPr>
        <w:i/>
      </w:rPr>
      <w:t xml:space="preserve">Cancers </w:t>
    </w:r>
    <w:r w:rsidRPr="00F71A8C">
      <w:rPr>
        <w:b/>
      </w:rPr>
      <w:t>20</w:t>
    </w:r>
    <w:r>
      <w:rPr>
        <w:b/>
      </w:rPr>
      <w:t>20</w:t>
    </w:r>
    <w:r w:rsidRPr="008B308E">
      <w:rPr>
        <w:lang w:val="fr-CH"/>
      </w:rPr>
      <w:tab/>
      <w:t>www.mdpi.com/journal/</w:t>
    </w:r>
    <w:r w:rsidRPr="00511F0B">
      <w:t>cancers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7669DC" w14:textId="77777777" w:rsidR="0099798E" w:rsidRDefault="0099798E">
      <w:r>
        <w:separator/>
      </w:r>
    </w:p>
  </w:footnote>
  <w:footnote w:type="continuationSeparator" w:id="0">
    <w:p w14:paraId="4A92AABA" w14:textId="77777777" w:rsidR="0099798E" w:rsidRDefault="009979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E2E2E0" w14:textId="53277CB9" w:rsidR="009823AB" w:rsidRPr="009823AB" w:rsidRDefault="009823AB" w:rsidP="009823AB">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Cancers </w:t>
    </w:r>
    <w:r w:rsidRPr="00F71A8C">
      <w:rPr>
        <w:rFonts w:ascii="Palatino Linotype" w:hAnsi="Palatino Linotype"/>
        <w:b/>
        <w:sz w:val="16"/>
      </w:rPr>
      <w:t>20</w:t>
    </w:r>
    <w:r>
      <w:rPr>
        <w:rFonts w:ascii="Palatino Linotype" w:hAnsi="Palatino Linotype"/>
        <w:b/>
        <w:sz w:val="16"/>
      </w:rPr>
      <w:t>20</w:t>
    </w:r>
    <w:r>
      <w:rPr>
        <w:rFonts w:ascii="Palatino Linotype" w:hAnsi="Palatino Linotype"/>
        <w:sz w:val="16"/>
      </w:rPr>
      <w:tab/>
      <w:t>S</w:t>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sz w:val="16"/>
      </w:rPr>
      <w:t>2</w:t>
    </w:r>
    <w:r>
      <w:rPr>
        <w:rFonts w:ascii="Palatino Linotype" w:hAnsi="Palatino Linotype"/>
        <w:sz w:val="16"/>
      </w:rPr>
      <w:fldChar w:fldCharType="end"/>
    </w:r>
    <w:r>
      <w:rPr>
        <w:rFonts w:ascii="Palatino Linotype" w:hAnsi="Palatino Linotype"/>
        <w:sz w:val="16"/>
      </w:rPr>
      <w:t xml:space="preserve"> of S</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sz w:val="16"/>
      </w:rPr>
      <w:t>2</w:t>
    </w:r>
    <w:r>
      <w:rPr>
        <w:rFonts w:ascii="Palatino Linotype" w:hAnsi="Palatino Linotype"/>
        <w:sz w:val="16"/>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D0A254" w14:textId="38B46C7A" w:rsidR="009823AB" w:rsidRPr="009823AB" w:rsidRDefault="009823AB" w:rsidP="009823AB">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Cancers </w:t>
    </w:r>
    <w:r w:rsidRPr="00F71A8C">
      <w:rPr>
        <w:rFonts w:ascii="Palatino Linotype" w:hAnsi="Palatino Linotype"/>
        <w:b/>
        <w:sz w:val="16"/>
      </w:rPr>
      <w:t>20</w:t>
    </w:r>
    <w:r>
      <w:rPr>
        <w:rFonts w:ascii="Palatino Linotype" w:hAnsi="Palatino Linotype"/>
        <w:b/>
        <w:sz w:val="16"/>
      </w:rPr>
      <w:t>20</w:t>
    </w:r>
    <w:r>
      <w:rPr>
        <w:rFonts w:ascii="Palatino Linotype" w:hAnsi="Palatino Linotype"/>
        <w:sz w:val="16"/>
      </w:rPr>
      <w:tab/>
      <w:t>S</w:t>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sz w:val="16"/>
      </w:rPr>
      <w:t>2</w:t>
    </w:r>
    <w:r>
      <w:rPr>
        <w:rFonts w:ascii="Palatino Linotype" w:hAnsi="Palatino Linotype"/>
        <w:sz w:val="16"/>
      </w:rPr>
      <w:fldChar w:fldCharType="end"/>
    </w:r>
    <w:r>
      <w:rPr>
        <w:rFonts w:ascii="Palatino Linotype" w:hAnsi="Palatino Linotype"/>
        <w:sz w:val="16"/>
      </w:rPr>
      <w:t xml:space="preserve"> of S</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sz w:val="16"/>
      </w:rPr>
      <w:t>2</w:t>
    </w:r>
    <w:r>
      <w:rPr>
        <w:rFonts w:ascii="Palatino Linotype" w:hAnsi="Palatino Linotype"/>
        <w:sz w:val="1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300"/>
  <w:removePersonalInformation/>
  <w:removeDateAndTime/>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41CB"/>
    <w:rsid w:val="00000095"/>
    <w:rsid w:val="000008C7"/>
    <w:rsid w:val="00000D81"/>
    <w:rsid w:val="00000E3E"/>
    <w:rsid w:val="00001923"/>
    <w:rsid w:val="00002E99"/>
    <w:rsid w:val="000138AB"/>
    <w:rsid w:val="000139EB"/>
    <w:rsid w:val="00013A78"/>
    <w:rsid w:val="00033378"/>
    <w:rsid w:val="000348A1"/>
    <w:rsid w:val="00034B0E"/>
    <w:rsid w:val="000404EB"/>
    <w:rsid w:val="0004236A"/>
    <w:rsid w:val="00062150"/>
    <w:rsid w:val="000629F6"/>
    <w:rsid w:val="00067F60"/>
    <w:rsid w:val="00076669"/>
    <w:rsid w:val="00077C8D"/>
    <w:rsid w:val="00085D34"/>
    <w:rsid w:val="00091F30"/>
    <w:rsid w:val="000A04EC"/>
    <w:rsid w:val="000A1A5A"/>
    <w:rsid w:val="000A36D7"/>
    <w:rsid w:val="000A4929"/>
    <w:rsid w:val="000A6C48"/>
    <w:rsid w:val="000D0E62"/>
    <w:rsid w:val="000D7189"/>
    <w:rsid w:val="000D71ED"/>
    <w:rsid w:val="000D7F31"/>
    <w:rsid w:val="000E6593"/>
    <w:rsid w:val="000F081F"/>
    <w:rsid w:val="000F314B"/>
    <w:rsid w:val="000F46AD"/>
    <w:rsid w:val="000F76A1"/>
    <w:rsid w:val="001028D1"/>
    <w:rsid w:val="0010736E"/>
    <w:rsid w:val="0011080F"/>
    <w:rsid w:val="001122FC"/>
    <w:rsid w:val="00120AF7"/>
    <w:rsid w:val="00123668"/>
    <w:rsid w:val="00131862"/>
    <w:rsid w:val="001366B0"/>
    <w:rsid w:val="00137951"/>
    <w:rsid w:val="00145372"/>
    <w:rsid w:val="00145BA9"/>
    <w:rsid w:val="00150F8C"/>
    <w:rsid w:val="001512AD"/>
    <w:rsid w:val="0015450E"/>
    <w:rsid w:val="0015578C"/>
    <w:rsid w:val="00160EED"/>
    <w:rsid w:val="001626E4"/>
    <w:rsid w:val="001804F7"/>
    <w:rsid w:val="001806A8"/>
    <w:rsid w:val="00186DF6"/>
    <w:rsid w:val="00187BAD"/>
    <w:rsid w:val="001955EB"/>
    <w:rsid w:val="001B5039"/>
    <w:rsid w:val="001C6B5F"/>
    <w:rsid w:val="001D59AF"/>
    <w:rsid w:val="001D78A6"/>
    <w:rsid w:val="001E3A67"/>
    <w:rsid w:val="001E58F4"/>
    <w:rsid w:val="001E72DB"/>
    <w:rsid w:val="001F0865"/>
    <w:rsid w:val="001F6750"/>
    <w:rsid w:val="00205FE5"/>
    <w:rsid w:val="00207774"/>
    <w:rsid w:val="00211520"/>
    <w:rsid w:val="00231872"/>
    <w:rsid w:val="00232567"/>
    <w:rsid w:val="0023351B"/>
    <w:rsid w:val="002362CC"/>
    <w:rsid w:val="002369D8"/>
    <w:rsid w:val="00251683"/>
    <w:rsid w:val="00256D50"/>
    <w:rsid w:val="00264849"/>
    <w:rsid w:val="00267721"/>
    <w:rsid w:val="0027241D"/>
    <w:rsid w:val="002724CE"/>
    <w:rsid w:val="0027504C"/>
    <w:rsid w:val="00276DFB"/>
    <w:rsid w:val="0028376D"/>
    <w:rsid w:val="0029071B"/>
    <w:rsid w:val="002922D6"/>
    <w:rsid w:val="00292D64"/>
    <w:rsid w:val="00294E2B"/>
    <w:rsid w:val="002A146E"/>
    <w:rsid w:val="002A1C2B"/>
    <w:rsid w:val="002A28BF"/>
    <w:rsid w:val="002A49CE"/>
    <w:rsid w:val="002A7DCC"/>
    <w:rsid w:val="002B5A86"/>
    <w:rsid w:val="002C704C"/>
    <w:rsid w:val="002D3E82"/>
    <w:rsid w:val="002F0F64"/>
    <w:rsid w:val="002F387F"/>
    <w:rsid w:val="002F6024"/>
    <w:rsid w:val="00302DD5"/>
    <w:rsid w:val="00311743"/>
    <w:rsid w:val="00322C20"/>
    <w:rsid w:val="00322F9C"/>
    <w:rsid w:val="00343E54"/>
    <w:rsid w:val="00351C9C"/>
    <w:rsid w:val="003544CF"/>
    <w:rsid w:val="0035799C"/>
    <w:rsid w:val="00361D1A"/>
    <w:rsid w:val="0037409E"/>
    <w:rsid w:val="00397C74"/>
    <w:rsid w:val="003A0F67"/>
    <w:rsid w:val="003A28E2"/>
    <w:rsid w:val="003A52AB"/>
    <w:rsid w:val="003C04CC"/>
    <w:rsid w:val="003C6279"/>
    <w:rsid w:val="003D4079"/>
    <w:rsid w:val="003D5982"/>
    <w:rsid w:val="003E4123"/>
    <w:rsid w:val="003E4DCD"/>
    <w:rsid w:val="003F2F5C"/>
    <w:rsid w:val="003F389F"/>
    <w:rsid w:val="003F39F5"/>
    <w:rsid w:val="00410A89"/>
    <w:rsid w:val="0042076F"/>
    <w:rsid w:val="004277A4"/>
    <w:rsid w:val="004332D1"/>
    <w:rsid w:val="00464078"/>
    <w:rsid w:val="0047061E"/>
    <w:rsid w:val="004713AB"/>
    <w:rsid w:val="0047743B"/>
    <w:rsid w:val="0048782C"/>
    <w:rsid w:val="00494E30"/>
    <w:rsid w:val="004A05FB"/>
    <w:rsid w:val="004A1564"/>
    <w:rsid w:val="004A742D"/>
    <w:rsid w:val="004A7517"/>
    <w:rsid w:val="004C338E"/>
    <w:rsid w:val="004C3D28"/>
    <w:rsid w:val="004D2872"/>
    <w:rsid w:val="004D5138"/>
    <w:rsid w:val="004E7DEA"/>
    <w:rsid w:val="004F7CC9"/>
    <w:rsid w:val="005405D6"/>
    <w:rsid w:val="00555F90"/>
    <w:rsid w:val="00561195"/>
    <w:rsid w:val="005632E0"/>
    <w:rsid w:val="00563934"/>
    <w:rsid w:val="005656A7"/>
    <w:rsid w:val="005663B3"/>
    <w:rsid w:val="0056767A"/>
    <w:rsid w:val="00577A01"/>
    <w:rsid w:val="00586CCF"/>
    <w:rsid w:val="00596431"/>
    <w:rsid w:val="00596740"/>
    <w:rsid w:val="005A4421"/>
    <w:rsid w:val="005A6860"/>
    <w:rsid w:val="005C3AE7"/>
    <w:rsid w:val="005C3F16"/>
    <w:rsid w:val="005D1CFF"/>
    <w:rsid w:val="005D3A30"/>
    <w:rsid w:val="005E038F"/>
    <w:rsid w:val="005E43E5"/>
    <w:rsid w:val="005E6794"/>
    <w:rsid w:val="005F7A2A"/>
    <w:rsid w:val="0061054E"/>
    <w:rsid w:val="00610A49"/>
    <w:rsid w:val="006155C2"/>
    <w:rsid w:val="0063077A"/>
    <w:rsid w:val="006310EA"/>
    <w:rsid w:val="00636B8E"/>
    <w:rsid w:val="006423C1"/>
    <w:rsid w:val="00664CAA"/>
    <w:rsid w:val="0066563B"/>
    <w:rsid w:val="00677812"/>
    <w:rsid w:val="00691646"/>
    <w:rsid w:val="006927E3"/>
    <w:rsid w:val="006973D0"/>
    <w:rsid w:val="006A0ECD"/>
    <w:rsid w:val="006A23C2"/>
    <w:rsid w:val="006A7DC1"/>
    <w:rsid w:val="006B6658"/>
    <w:rsid w:val="006C156D"/>
    <w:rsid w:val="006E2897"/>
    <w:rsid w:val="006E4DC9"/>
    <w:rsid w:val="006E72C1"/>
    <w:rsid w:val="006E7E4D"/>
    <w:rsid w:val="006F074F"/>
    <w:rsid w:val="006F436B"/>
    <w:rsid w:val="007036A7"/>
    <w:rsid w:val="00707555"/>
    <w:rsid w:val="0071119D"/>
    <w:rsid w:val="00711D3F"/>
    <w:rsid w:val="00717C26"/>
    <w:rsid w:val="00717F82"/>
    <w:rsid w:val="007204D9"/>
    <w:rsid w:val="0072502D"/>
    <w:rsid w:val="00736BB8"/>
    <w:rsid w:val="007444A4"/>
    <w:rsid w:val="00744FF3"/>
    <w:rsid w:val="00757D1A"/>
    <w:rsid w:val="00761510"/>
    <w:rsid w:val="00766C58"/>
    <w:rsid w:val="007673A2"/>
    <w:rsid w:val="00771BE2"/>
    <w:rsid w:val="00773290"/>
    <w:rsid w:val="00774999"/>
    <w:rsid w:val="007810F7"/>
    <w:rsid w:val="00792534"/>
    <w:rsid w:val="00794C6A"/>
    <w:rsid w:val="00796CF9"/>
    <w:rsid w:val="0079755E"/>
    <w:rsid w:val="007A10F4"/>
    <w:rsid w:val="007A2945"/>
    <w:rsid w:val="007B163B"/>
    <w:rsid w:val="007C1EFB"/>
    <w:rsid w:val="007C7569"/>
    <w:rsid w:val="007D2DE6"/>
    <w:rsid w:val="007D566E"/>
    <w:rsid w:val="007D64CA"/>
    <w:rsid w:val="007D7146"/>
    <w:rsid w:val="007E0C4E"/>
    <w:rsid w:val="007E77B9"/>
    <w:rsid w:val="007F1B44"/>
    <w:rsid w:val="007F2A6C"/>
    <w:rsid w:val="00801AE4"/>
    <w:rsid w:val="00815511"/>
    <w:rsid w:val="00820F66"/>
    <w:rsid w:val="00833555"/>
    <w:rsid w:val="00850CBC"/>
    <w:rsid w:val="00850F9F"/>
    <w:rsid w:val="00856060"/>
    <w:rsid w:val="00866D8F"/>
    <w:rsid w:val="00876044"/>
    <w:rsid w:val="00877F37"/>
    <w:rsid w:val="00885B3F"/>
    <w:rsid w:val="0088627A"/>
    <w:rsid w:val="008B09AA"/>
    <w:rsid w:val="008B1889"/>
    <w:rsid w:val="008B50BC"/>
    <w:rsid w:val="008D5721"/>
    <w:rsid w:val="008D75F6"/>
    <w:rsid w:val="008F5B11"/>
    <w:rsid w:val="00905F9D"/>
    <w:rsid w:val="00906D2A"/>
    <w:rsid w:val="00907CE9"/>
    <w:rsid w:val="00910AB6"/>
    <w:rsid w:val="009140E5"/>
    <w:rsid w:val="00915D3B"/>
    <w:rsid w:val="00917455"/>
    <w:rsid w:val="0092427B"/>
    <w:rsid w:val="00932753"/>
    <w:rsid w:val="00934CBD"/>
    <w:rsid w:val="00940459"/>
    <w:rsid w:val="0094253A"/>
    <w:rsid w:val="0094632C"/>
    <w:rsid w:val="00954EB9"/>
    <w:rsid w:val="00960516"/>
    <w:rsid w:val="00980FE1"/>
    <w:rsid w:val="009823AB"/>
    <w:rsid w:val="00982659"/>
    <w:rsid w:val="00982C41"/>
    <w:rsid w:val="00993A16"/>
    <w:rsid w:val="009945DD"/>
    <w:rsid w:val="0099798E"/>
    <w:rsid w:val="009A03E2"/>
    <w:rsid w:val="009A659F"/>
    <w:rsid w:val="009B0215"/>
    <w:rsid w:val="009B41CB"/>
    <w:rsid w:val="009C067F"/>
    <w:rsid w:val="009C4D52"/>
    <w:rsid w:val="009D4777"/>
    <w:rsid w:val="009D5517"/>
    <w:rsid w:val="009D6173"/>
    <w:rsid w:val="009E444D"/>
    <w:rsid w:val="009E51B1"/>
    <w:rsid w:val="009E7AD9"/>
    <w:rsid w:val="009F2DF4"/>
    <w:rsid w:val="00A04506"/>
    <w:rsid w:val="00A124F8"/>
    <w:rsid w:val="00A13A43"/>
    <w:rsid w:val="00A14448"/>
    <w:rsid w:val="00A22E47"/>
    <w:rsid w:val="00A26DCC"/>
    <w:rsid w:val="00A3642F"/>
    <w:rsid w:val="00A36897"/>
    <w:rsid w:val="00A40297"/>
    <w:rsid w:val="00A42BFF"/>
    <w:rsid w:val="00A45583"/>
    <w:rsid w:val="00A527D4"/>
    <w:rsid w:val="00A63BA8"/>
    <w:rsid w:val="00A63F5E"/>
    <w:rsid w:val="00A7015B"/>
    <w:rsid w:val="00A746AA"/>
    <w:rsid w:val="00A87861"/>
    <w:rsid w:val="00AB0F1B"/>
    <w:rsid w:val="00AB5874"/>
    <w:rsid w:val="00AC3A4D"/>
    <w:rsid w:val="00AD06F8"/>
    <w:rsid w:val="00AF1384"/>
    <w:rsid w:val="00AF47DC"/>
    <w:rsid w:val="00AF72E7"/>
    <w:rsid w:val="00B014B0"/>
    <w:rsid w:val="00B02613"/>
    <w:rsid w:val="00B15CD8"/>
    <w:rsid w:val="00B1652E"/>
    <w:rsid w:val="00B23360"/>
    <w:rsid w:val="00B338B6"/>
    <w:rsid w:val="00B37E81"/>
    <w:rsid w:val="00B42478"/>
    <w:rsid w:val="00B44E53"/>
    <w:rsid w:val="00B532CE"/>
    <w:rsid w:val="00B54580"/>
    <w:rsid w:val="00B61A0B"/>
    <w:rsid w:val="00B64B3E"/>
    <w:rsid w:val="00B65568"/>
    <w:rsid w:val="00B826A0"/>
    <w:rsid w:val="00BA00CF"/>
    <w:rsid w:val="00BA0169"/>
    <w:rsid w:val="00BA0CD9"/>
    <w:rsid w:val="00BA78D9"/>
    <w:rsid w:val="00BB0121"/>
    <w:rsid w:val="00BC36CD"/>
    <w:rsid w:val="00BC6E75"/>
    <w:rsid w:val="00BD01E7"/>
    <w:rsid w:val="00BD44D2"/>
    <w:rsid w:val="00BF079B"/>
    <w:rsid w:val="00BF3AB1"/>
    <w:rsid w:val="00BF69FE"/>
    <w:rsid w:val="00BF7D97"/>
    <w:rsid w:val="00C024B4"/>
    <w:rsid w:val="00C03F7C"/>
    <w:rsid w:val="00C0524E"/>
    <w:rsid w:val="00C107F2"/>
    <w:rsid w:val="00C12B25"/>
    <w:rsid w:val="00C138C5"/>
    <w:rsid w:val="00C240B1"/>
    <w:rsid w:val="00C2484B"/>
    <w:rsid w:val="00C252A3"/>
    <w:rsid w:val="00C42DC7"/>
    <w:rsid w:val="00C43CD8"/>
    <w:rsid w:val="00C52BD5"/>
    <w:rsid w:val="00C5390F"/>
    <w:rsid w:val="00C5681D"/>
    <w:rsid w:val="00C9666F"/>
    <w:rsid w:val="00CA371A"/>
    <w:rsid w:val="00CA71A4"/>
    <w:rsid w:val="00CA734C"/>
    <w:rsid w:val="00CB18D4"/>
    <w:rsid w:val="00CB2755"/>
    <w:rsid w:val="00CB38E2"/>
    <w:rsid w:val="00CB6836"/>
    <w:rsid w:val="00CB7428"/>
    <w:rsid w:val="00CE625D"/>
    <w:rsid w:val="00CE7FF4"/>
    <w:rsid w:val="00CF793C"/>
    <w:rsid w:val="00D1624E"/>
    <w:rsid w:val="00D21941"/>
    <w:rsid w:val="00D25744"/>
    <w:rsid w:val="00D2652B"/>
    <w:rsid w:val="00D278F8"/>
    <w:rsid w:val="00D36E88"/>
    <w:rsid w:val="00D50F85"/>
    <w:rsid w:val="00D53321"/>
    <w:rsid w:val="00D62810"/>
    <w:rsid w:val="00D63157"/>
    <w:rsid w:val="00D70480"/>
    <w:rsid w:val="00D707DB"/>
    <w:rsid w:val="00DA111F"/>
    <w:rsid w:val="00DA4E4E"/>
    <w:rsid w:val="00DB3BAE"/>
    <w:rsid w:val="00DB42A2"/>
    <w:rsid w:val="00DD0990"/>
    <w:rsid w:val="00DD7EAD"/>
    <w:rsid w:val="00DF0050"/>
    <w:rsid w:val="00E07171"/>
    <w:rsid w:val="00E25D99"/>
    <w:rsid w:val="00E329F7"/>
    <w:rsid w:val="00E33187"/>
    <w:rsid w:val="00E417FA"/>
    <w:rsid w:val="00E4450D"/>
    <w:rsid w:val="00E6260E"/>
    <w:rsid w:val="00E63C8D"/>
    <w:rsid w:val="00E64DFB"/>
    <w:rsid w:val="00E74E59"/>
    <w:rsid w:val="00E7774C"/>
    <w:rsid w:val="00E81413"/>
    <w:rsid w:val="00E83589"/>
    <w:rsid w:val="00E841AB"/>
    <w:rsid w:val="00E86BDD"/>
    <w:rsid w:val="00E958E4"/>
    <w:rsid w:val="00E97A86"/>
    <w:rsid w:val="00EA1E11"/>
    <w:rsid w:val="00EA281C"/>
    <w:rsid w:val="00EA281F"/>
    <w:rsid w:val="00EA4720"/>
    <w:rsid w:val="00ED7821"/>
    <w:rsid w:val="00EE684B"/>
    <w:rsid w:val="00EF4422"/>
    <w:rsid w:val="00EF49D7"/>
    <w:rsid w:val="00F011C9"/>
    <w:rsid w:val="00F03AE9"/>
    <w:rsid w:val="00F14A0A"/>
    <w:rsid w:val="00F16244"/>
    <w:rsid w:val="00F1762E"/>
    <w:rsid w:val="00F3187F"/>
    <w:rsid w:val="00F32C8B"/>
    <w:rsid w:val="00F336EF"/>
    <w:rsid w:val="00F33DAE"/>
    <w:rsid w:val="00F3656D"/>
    <w:rsid w:val="00F4441B"/>
    <w:rsid w:val="00F57395"/>
    <w:rsid w:val="00F6210C"/>
    <w:rsid w:val="00F65F66"/>
    <w:rsid w:val="00F67489"/>
    <w:rsid w:val="00F70E25"/>
    <w:rsid w:val="00F763EA"/>
    <w:rsid w:val="00F76A4E"/>
    <w:rsid w:val="00F92CE5"/>
    <w:rsid w:val="00FA3031"/>
    <w:rsid w:val="00FB077B"/>
    <w:rsid w:val="00FC28E0"/>
    <w:rsid w:val="00FC3125"/>
    <w:rsid w:val="00FC5D1F"/>
    <w:rsid w:val="00FD03E2"/>
    <w:rsid w:val="00FD255F"/>
    <w:rsid w:val="00FE1872"/>
    <w:rsid w:val="00FF5A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27431E"/>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Malgun Gothic" w:eastAsia="Malgun Gothic" w:hAnsi="Malgun Gothic"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41CB"/>
    <w:pPr>
      <w:widowControl w:val="0"/>
      <w:wordWrap w:val="0"/>
      <w:autoSpaceDE w:val="0"/>
      <w:autoSpaceDN w:val="0"/>
      <w:jc w:val="both"/>
    </w:pPr>
    <w:rPr>
      <w:kern w:val="2"/>
      <w:szCs w:val="22"/>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64078"/>
    <w:tblPr/>
  </w:style>
  <w:style w:type="paragraph" w:styleId="Header">
    <w:name w:val="header"/>
    <w:basedOn w:val="Normal"/>
    <w:link w:val="HeaderChar"/>
    <w:uiPriority w:val="99"/>
    <w:unhideWhenUsed/>
    <w:rsid w:val="009B41CB"/>
    <w:pPr>
      <w:tabs>
        <w:tab w:val="center" w:pos="4513"/>
        <w:tab w:val="right" w:pos="9026"/>
      </w:tabs>
      <w:snapToGrid w:val="0"/>
    </w:pPr>
  </w:style>
  <w:style w:type="character" w:customStyle="1" w:styleId="HeaderChar">
    <w:name w:val="Header Char"/>
    <w:link w:val="Header"/>
    <w:uiPriority w:val="99"/>
    <w:rsid w:val="009B41CB"/>
    <w:rPr>
      <w:rFonts w:ascii="Malgun Gothic" w:eastAsia="Malgun Gothic" w:hAnsi="Malgun Gothic" w:cs="Times New Roman"/>
    </w:rPr>
  </w:style>
  <w:style w:type="paragraph" w:styleId="Footer">
    <w:name w:val="footer"/>
    <w:basedOn w:val="Normal"/>
    <w:link w:val="FooterChar"/>
    <w:uiPriority w:val="99"/>
    <w:unhideWhenUsed/>
    <w:rsid w:val="009B41CB"/>
    <w:pPr>
      <w:tabs>
        <w:tab w:val="center" w:pos="4513"/>
        <w:tab w:val="right" w:pos="9026"/>
      </w:tabs>
      <w:snapToGrid w:val="0"/>
    </w:pPr>
  </w:style>
  <w:style w:type="character" w:customStyle="1" w:styleId="FooterChar">
    <w:name w:val="Footer Char"/>
    <w:link w:val="Footer"/>
    <w:uiPriority w:val="99"/>
    <w:rsid w:val="009B41CB"/>
    <w:rPr>
      <w:rFonts w:ascii="Malgun Gothic" w:eastAsia="Malgun Gothic" w:hAnsi="Malgun Gothic" w:cs="Times New Roman"/>
    </w:rPr>
  </w:style>
  <w:style w:type="paragraph" w:styleId="BalloonText">
    <w:name w:val="Balloon Text"/>
    <w:basedOn w:val="Normal"/>
    <w:link w:val="BalloonTextChar"/>
    <w:uiPriority w:val="99"/>
    <w:semiHidden/>
    <w:unhideWhenUsed/>
    <w:rsid w:val="009B41CB"/>
    <w:rPr>
      <w:sz w:val="18"/>
      <w:szCs w:val="18"/>
    </w:rPr>
  </w:style>
  <w:style w:type="character" w:customStyle="1" w:styleId="BalloonTextChar">
    <w:name w:val="Balloon Text Char"/>
    <w:link w:val="BalloonText"/>
    <w:uiPriority w:val="99"/>
    <w:semiHidden/>
    <w:rsid w:val="009B41CB"/>
    <w:rPr>
      <w:rFonts w:ascii="Malgun Gothic" w:eastAsia="Malgun Gothic" w:hAnsi="Malgun Gothic" w:cs="Times New Roman"/>
      <w:sz w:val="18"/>
      <w:szCs w:val="18"/>
    </w:rPr>
  </w:style>
  <w:style w:type="character" w:styleId="Hyperlink">
    <w:name w:val="Hyperlink"/>
    <w:uiPriority w:val="99"/>
    <w:unhideWhenUsed/>
    <w:rsid w:val="002369D8"/>
    <w:rPr>
      <w:color w:val="0000FF"/>
      <w:u w:val="single"/>
    </w:rPr>
  </w:style>
  <w:style w:type="paragraph" w:styleId="NormalWeb">
    <w:name w:val="Normal (Web)"/>
    <w:basedOn w:val="Normal"/>
    <w:uiPriority w:val="99"/>
    <w:rsid w:val="002369D8"/>
    <w:pPr>
      <w:widowControl/>
      <w:wordWrap/>
      <w:autoSpaceDE/>
      <w:autoSpaceDN/>
      <w:spacing w:before="100" w:beforeAutospacing="1" w:after="100" w:afterAutospacing="1" w:line="480" w:lineRule="auto"/>
      <w:jc w:val="left"/>
    </w:pPr>
    <w:rPr>
      <w:rFonts w:ascii="Batang" w:eastAsia="Batang" w:hAnsi="Batang"/>
      <w:kern w:val="0"/>
      <w:sz w:val="24"/>
      <w:szCs w:val="24"/>
      <w:lang w:eastAsia="en-US"/>
    </w:rPr>
  </w:style>
  <w:style w:type="table" w:styleId="GridTable1Light">
    <w:name w:val="Grid Table 1 Light"/>
    <w:basedOn w:val="TableNormal"/>
    <w:uiPriority w:val="46"/>
    <w:rsid w:val="00BF3AB1"/>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TableGridLight">
    <w:name w:val="Grid Table Light"/>
    <w:basedOn w:val="TableNormal"/>
    <w:uiPriority w:val="40"/>
    <w:rsid w:val="00BF3AB1"/>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PlainTable1">
    <w:name w:val="Plain Table 1"/>
    <w:basedOn w:val="TableNormal"/>
    <w:uiPriority w:val="41"/>
    <w:rsid w:val="00BF3AB1"/>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PlainTable2">
    <w:name w:val="Plain Table 2"/>
    <w:basedOn w:val="TableNormal"/>
    <w:uiPriority w:val="42"/>
    <w:rsid w:val="00BF3AB1"/>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PlainTable4">
    <w:name w:val="Plain Table 4"/>
    <w:basedOn w:val="TableNormal"/>
    <w:uiPriority w:val="44"/>
    <w:rsid w:val="00BF3AB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CommentReference">
    <w:name w:val="annotation reference"/>
    <w:uiPriority w:val="99"/>
    <w:semiHidden/>
    <w:unhideWhenUsed/>
    <w:rsid w:val="0023351B"/>
    <w:rPr>
      <w:sz w:val="18"/>
      <w:szCs w:val="18"/>
    </w:rPr>
  </w:style>
  <w:style w:type="paragraph" w:styleId="CommentText">
    <w:name w:val="annotation text"/>
    <w:basedOn w:val="Normal"/>
    <w:link w:val="CommentTextChar"/>
    <w:uiPriority w:val="99"/>
    <w:semiHidden/>
    <w:unhideWhenUsed/>
    <w:rsid w:val="0023351B"/>
    <w:rPr>
      <w:sz w:val="24"/>
      <w:szCs w:val="24"/>
    </w:rPr>
  </w:style>
  <w:style w:type="character" w:customStyle="1" w:styleId="CommentTextChar">
    <w:name w:val="Comment Text Char"/>
    <w:link w:val="CommentText"/>
    <w:uiPriority w:val="99"/>
    <w:semiHidden/>
    <w:rsid w:val="0023351B"/>
    <w:rPr>
      <w:kern w:val="2"/>
      <w:sz w:val="24"/>
      <w:szCs w:val="24"/>
      <w:lang w:eastAsia="ko-KR"/>
    </w:rPr>
  </w:style>
  <w:style w:type="paragraph" w:styleId="CommentSubject">
    <w:name w:val="annotation subject"/>
    <w:basedOn w:val="CommentText"/>
    <w:next w:val="CommentText"/>
    <w:link w:val="CommentSubjectChar"/>
    <w:uiPriority w:val="99"/>
    <w:semiHidden/>
    <w:unhideWhenUsed/>
    <w:rsid w:val="003C6279"/>
    <w:rPr>
      <w:b/>
      <w:bCs/>
      <w:sz w:val="20"/>
      <w:szCs w:val="20"/>
    </w:rPr>
  </w:style>
  <w:style w:type="character" w:customStyle="1" w:styleId="CommentSubjectChar">
    <w:name w:val="Comment Subject Char"/>
    <w:link w:val="CommentSubject"/>
    <w:uiPriority w:val="99"/>
    <w:semiHidden/>
    <w:rsid w:val="003C6279"/>
    <w:rPr>
      <w:b/>
      <w:bCs/>
      <w:kern w:val="2"/>
      <w:sz w:val="24"/>
      <w:szCs w:val="24"/>
      <w:lang w:eastAsia="ko-KR"/>
    </w:rPr>
  </w:style>
  <w:style w:type="paragraph" w:customStyle="1" w:styleId="MDPI11articletype">
    <w:name w:val="MDPI_1.1_article_type"/>
    <w:next w:val="Normal"/>
    <w:qFormat/>
    <w:rsid w:val="00833555"/>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833555"/>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833555"/>
    <w:pPr>
      <w:adjustRightInd w:val="0"/>
      <w:snapToGrid w:val="0"/>
      <w:spacing w:after="12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833555"/>
    <w:pPr>
      <w:widowControl/>
      <w:wordWrap/>
      <w:autoSpaceDE/>
      <w:autoSpaceDN/>
      <w:adjustRightInd w:val="0"/>
      <w:snapToGrid w:val="0"/>
      <w:spacing w:before="120" w:line="200" w:lineRule="atLeast"/>
      <w:ind w:left="113"/>
      <w:jc w:val="left"/>
    </w:pPr>
    <w:rPr>
      <w:rFonts w:ascii="Palatino Linotype" w:eastAsia="Times New Roman" w:hAnsi="Palatino Linotype"/>
      <w:color w:val="000000"/>
      <w:kern w:val="0"/>
      <w:sz w:val="18"/>
      <w:szCs w:val="20"/>
      <w:lang w:eastAsia="de-DE" w:bidi="en-US"/>
    </w:rPr>
  </w:style>
  <w:style w:type="paragraph" w:customStyle="1" w:styleId="MDPI15academiceditor">
    <w:name w:val="MDPI_1.5_academic_editor"/>
    <w:qFormat/>
    <w:rsid w:val="00833555"/>
    <w:pPr>
      <w:adjustRightInd w:val="0"/>
      <w:snapToGrid w:val="0"/>
      <w:spacing w:line="260" w:lineRule="atLeast"/>
      <w:ind w:left="113"/>
    </w:pPr>
    <w:rPr>
      <w:rFonts w:ascii="Palatino Linotype" w:eastAsia="Times New Roman" w:hAnsi="Palatino Linotype"/>
      <w:color w:val="000000"/>
      <w:sz w:val="18"/>
      <w:szCs w:val="22"/>
      <w:lang w:eastAsia="de-DE" w:bidi="en-US"/>
    </w:rPr>
  </w:style>
  <w:style w:type="paragraph" w:customStyle="1" w:styleId="MDPI16affiliation">
    <w:name w:val="MDPI_1.6_affiliation"/>
    <w:qFormat/>
    <w:rsid w:val="00833555"/>
    <w:pPr>
      <w:adjustRightInd w:val="0"/>
      <w:snapToGrid w:val="0"/>
      <w:spacing w:line="260" w:lineRule="atLeast"/>
      <w:ind w:left="311" w:hanging="198"/>
    </w:pPr>
    <w:rPr>
      <w:rFonts w:ascii="Palatino Linotype" w:eastAsia="Times New Roman" w:hAnsi="Palatino Linotype"/>
      <w:color w:val="000000"/>
      <w:sz w:val="18"/>
      <w:szCs w:val="18"/>
      <w:lang w:eastAsia="de-DE" w:bidi="en-US"/>
    </w:rPr>
  </w:style>
  <w:style w:type="paragraph" w:customStyle="1" w:styleId="MDPI17abstract">
    <w:name w:val="MDPI_1.7_abstract"/>
    <w:next w:val="Normal"/>
    <w:qFormat/>
    <w:rsid w:val="00833555"/>
    <w:pPr>
      <w:adjustRightInd w:val="0"/>
      <w:snapToGrid w:val="0"/>
      <w:spacing w:before="240" w:line="260" w:lineRule="atLeast"/>
      <w:ind w:left="113"/>
      <w:jc w:val="both"/>
    </w:pPr>
    <w:rPr>
      <w:rFonts w:ascii="Palatino Linotype" w:eastAsia="Times New Roman" w:hAnsi="Palatino Linotype"/>
      <w:color w:val="000000"/>
      <w:szCs w:val="22"/>
      <w:lang w:eastAsia="de-DE" w:bidi="en-US"/>
    </w:rPr>
  </w:style>
  <w:style w:type="paragraph" w:customStyle="1" w:styleId="MDPI18keywords">
    <w:name w:val="MDPI_1.8_keywords"/>
    <w:next w:val="Normal"/>
    <w:qFormat/>
    <w:rsid w:val="00833555"/>
    <w:pPr>
      <w:adjustRightInd w:val="0"/>
      <w:snapToGrid w:val="0"/>
      <w:spacing w:before="240" w:line="260" w:lineRule="atLeast"/>
      <w:ind w:left="113"/>
      <w:jc w:val="both"/>
    </w:pPr>
    <w:rPr>
      <w:rFonts w:ascii="Palatino Linotype" w:eastAsia="Times New Roman" w:hAnsi="Palatino Linotype"/>
      <w:snapToGrid w:val="0"/>
      <w:color w:val="000000"/>
      <w:szCs w:val="22"/>
      <w:lang w:eastAsia="de-DE" w:bidi="en-US"/>
    </w:rPr>
  </w:style>
  <w:style w:type="paragraph" w:customStyle="1" w:styleId="MDPI19classification">
    <w:name w:val="MDPI_1.9_classification"/>
    <w:qFormat/>
    <w:rsid w:val="00833555"/>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19line">
    <w:name w:val="MDPI_1.9_line"/>
    <w:qFormat/>
    <w:rsid w:val="00833555"/>
    <w:pPr>
      <w:pBdr>
        <w:bottom w:val="single" w:sz="6" w:space="1" w:color="auto"/>
      </w:pBdr>
      <w:spacing w:line="260" w:lineRule="atLeast"/>
      <w:jc w:val="both"/>
    </w:pPr>
    <w:rPr>
      <w:rFonts w:ascii="Palatino Linotype" w:eastAsia="Times New Roman" w:hAnsi="Palatino Linotype" w:cs="Cordia New"/>
      <w:color w:val="000000"/>
      <w:szCs w:val="24"/>
      <w:lang w:eastAsia="de-DE" w:bidi="en-US"/>
    </w:rPr>
  </w:style>
  <w:style w:type="paragraph" w:customStyle="1" w:styleId="MDPI21heading1">
    <w:name w:val="MDPI_2.1_heading1"/>
    <w:qFormat/>
    <w:rsid w:val="00833555"/>
    <w:pPr>
      <w:adjustRightInd w:val="0"/>
      <w:snapToGrid w:val="0"/>
      <w:spacing w:before="240" w:after="120" w:line="260" w:lineRule="atLeast"/>
      <w:jc w:val="both"/>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833555"/>
    <w:pPr>
      <w:adjustRightInd w:val="0"/>
      <w:snapToGrid w:val="0"/>
      <w:spacing w:before="240" w:after="120" w:line="260" w:lineRule="atLeast"/>
      <w:outlineLvl w:val="1"/>
    </w:pPr>
    <w:rPr>
      <w:rFonts w:ascii="Palatino Linotype" w:eastAsia="Times New Roman" w:hAnsi="Palatino Linotype"/>
      <w:i/>
      <w:noProof/>
      <w:snapToGrid w:val="0"/>
      <w:color w:val="000000"/>
      <w:szCs w:val="22"/>
      <w:lang w:eastAsia="de-DE" w:bidi="en-US"/>
    </w:rPr>
  </w:style>
  <w:style w:type="paragraph" w:customStyle="1" w:styleId="MDPI23heading3">
    <w:name w:val="MDPI_2.3_heading3"/>
    <w:qFormat/>
    <w:rsid w:val="00833555"/>
    <w:pPr>
      <w:adjustRightInd w:val="0"/>
      <w:snapToGrid w:val="0"/>
      <w:spacing w:before="240" w:after="120" w:line="260" w:lineRule="atLeast"/>
      <w:outlineLvl w:val="2"/>
    </w:pPr>
    <w:rPr>
      <w:rFonts w:ascii="Palatino Linotype" w:eastAsia="Times New Roman" w:hAnsi="Palatino Linotype"/>
      <w:snapToGrid w:val="0"/>
      <w:color w:val="000000"/>
      <w:szCs w:val="22"/>
      <w:lang w:eastAsia="de-DE" w:bidi="en-US"/>
    </w:rPr>
  </w:style>
  <w:style w:type="paragraph" w:customStyle="1" w:styleId="MDPI31text">
    <w:name w:val="MDPI_3.1_text"/>
    <w:qFormat/>
    <w:rsid w:val="00833555"/>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32textnoindent">
    <w:name w:val="MDPI_3.2_text_no_indent"/>
    <w:qFormat/>
    <w:rsid w:val="00833555"/>
    <w:pPr>
      <w:adjustRightInd w:val="0"/>
      <w:snapToGrid w:val="0"/>
      <w:spacing w:line="260" w:lineRule="atLeast"/>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833555"/>
    <w:pPr>
      <w:spacing w:after="240" w:line="260" w:lineRule="atLeast"/>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833555"/>
    <w:pPr>
      <w:spacing w:before="240" w:line="260" w:lineRule="atLeast"/>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833555"/>
    <w:pPr>
      <w:spacing w:after="120" w:line="260" w:lineRule="atLeast"/>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833555"/>
    <w:pPr>
      <w:spacing w:before="120" w:line="260" w:lineRule="atLeast"/>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833555"/>
    <w:pPr>
      <w:numPr>
        <w:numId w:val="1"/>
      </w:numPr>
      <w:spacing w:line="260" w:lineRule="atLeast"/>
      <w:jc w:val="both"/>
    </w:pPr>
    <w:rPr>
      <w:rFonts w:ascii="Palatino Linotype" w:eastAsia="Times New Roman" w:hAnsi="Palatino Linotype"/>
      <w:snapToGrid w:val="0"/>
      <w:color w:val="000000"/>
      <w:szCs w:val="22"/>
      <w:lang w:eastAsia="de-DE" w:bidi="en-US"/>
    </w:rPr>
  </w:style>
  <w:style w:type="paragraph" w:customStyle="1" w:styleId="MDPI38bullet">
    <w:name w:val="MDPI_3.8_bullet"/>
    <w:qFormat/>
    <w:rsid w:val="00833555"/>
    <w:pPr>
      <w:numPr>
        <w:numId w:val="2"/>
      </w:numPr>
      <w:adjustRightInd w:val="0"/>
      <w:snapToGrid w:val="0"/>
      <w:spacing w:line="260" w:lineRule="atLeast"/>
      <w:jc w:val="both"/>
    </w:pPr>
    <w:rPr>
      <w:rFonts w:ascii="Palatino Linotype" w:eastAsia="Times New Roman" w:hAnsi="Palatino Linotype"/>
      <w:snapToGrid w:val="0"/>
      <w:color w:val="000000"/>
      <w:szCs w:val="22"/>
      <w:lang w:eastAsia="de-DE" w:bidi="en-US"/>
    </w:rPr>
  </w:style>
  <w:style w:type="paragraph" w:customStyle="1" w:styleId="MDPI39equation">
    <w:name w:val="MDPI_3.9_equation"/>
    <w:qFormat/>
    <w:rsid w:val="00833555"/>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833555"/>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1onetablecaption">
    <w:name w:val="MDPI_4.1.1_one_table_caption"/>
    <w:qFormat/>
    <w:rsid w:val="00833555"/>
    <w:pPr>
      <w:adjustRightInd w:val="0"/>
      <w:snapToGrid w:val="0"/>
      <w:spacing w:before="240" w:after="120" w:line="260" w:lineRule="atLeast"/>
      <w:jc w:val="center"/>
    </w:pPr>
    <w:rPr>
      <w:rFonts w:ascii="Palatino Linotype" w:eastAsia="宋体" w:hAnsi="Palatino Linotype" w:cs="Cordia New"/>
      <w:noProof/>
      <w:color w:val="000000"/>
      <w:sz w:val="18"/>
      <w:szCs w:val="22"/>
      <w:lang w:bidi="en-US"/>
    </w:rPr>
  </w:style>
  <w:style w:type="paragraph" w:customStyle="1" w:styleId="MDPI41tablecaption">
    <w:name w:val="MDPI_4.1_table_caption"/>
    <w:qFormat/>
    <w:rsid w:val="00833555"/>
    <w:pPr>
      <w:adjustRightInd w:val="0"/>
      <w:snapToGrid w:val="0"/>
      <w:spacing w:before="240" w:after="120" w:line="260" w:lineRule="atLeast"/>
      <w:ind w:left="425" w:right="425"/>
      <w:jc w:val="both"/>
    </w:pPr>
    <w:rPr>
      <w:rFonts w:ascii="Palatino Linotype" w:eastAsia="Times New Roman" w:hAnsi="Palatino Linotype" w:cs="Cordia New"/>
      <w:color w:val="000000"/>
      <w:sz w:val="18"/>
      <w:szCs w:val="22"/>
      <w:lang w:eastAsia="de-DE" w:bidi="en-US"/>
    </w:rPr>
  </w:style>
  <w:style w:type="table" w:customStyle="1" w:styleId="MDPI41threelinetable">
    <w:name w:val="MDPI_4.1_three_line_table"/>
    <w:basedOn w:val="TableNormal"/>
    <w:uiPriority w:val="99"/>
    <w:rsid w:val="00833555"/>
    <w:pPr>
      <w:adjustRightInd w:val="0"/>
      <w:snapToGrid w:val="0"/>
      <w:jc w:val="center"/>
    </w:pPr>
    <w:rPr>
      <w:rFonts w:ascii="Palatino Linotype" w:eastAsia="宋体"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3tablefooter">
    <w:name w:val="MDPI_4.3_table_footer"/>
    <w:next w:val="MDPI31text"/>
    <w:qFormat/>
    <w:rsid w:val="00833555"/>
    <w:pPr>
      <w:adjustRightInd w:val="0"/>
      <w:snapToGrid w:val="0"/>
      <w:spacing w:after="240" w:line="260" w:lineRule="atLeast"/>
      <w:jc w:val="both"/>
    </w:pPr>
    <w:rPr>
      <w:rFonts w:ascii="Palatino Linotype" w:eastAsia="Times New Roman" w:hAnsi="Palatino Linotype" w:cs="Cordia New"/>
      <w:color w:val="000000"/>
      <w:sz w:val="18"/>
      <w:szCs w:val="22"/>
      <w:lang w:eastAsia="de-DE" w:bidi="en-US"/>
    </w:rPr>
  </w:style>
  <w:style w:type="paragraph" w:customStyle="1" w:styleId="MDPI511onefigurecaption">
    <w:name w:val="MDPI_5.1.1_one_figure_caption"/>
    <w:qFormat/>
    <w:rsid w:val="00833555"/>
    <w:pPr>
      <w:adjustRightInd w:val="0"/>
      <w:snapToGrid w:val="0"/>
      <w:spacing w:before="240" w:after="120" w:line="260" w:lineRule="atLeast"/>
      <w:jc w:val="center"/>
    </w:pPr>
    <w:rPr>
      <w:rFonts w:ascii="Palatino Linotype" w:eastAsia="宋体" w:hAnsi="Palatino Linotype"/>
      <w:noProof/>
      <w:color w:val="000000"/>
      <w:sz w:val="18"/>
      <w:lang w:bidi="en-US"/>
    </w:rPr>
  </w:style>
  <w:style w:type="paragraph" w:customStyle="1" w:styleId="MDPI51figurecaption">
    <w:name w:val="MDPI_5.1_figure_caption"/>
    <w:qFormat/>
    <w:rsid w:val="00833555"/>
    <w:pPr>
      <w:adjustRightInd w:val="0"/>
      <w:snapToGrid w:val="0"/>
      <w:spacing w:before="120" w:after="240" w:line="260" w:lineRule="atLeast"/>
      <w:ind w:left="425" w:right="425"/>
      <w:jc w:val="both"/>
    </w:pPr>
    <w:rPr>
      <w:rFonts w:ascii="Palatino Linotype" w:eastAsia="Times New Roman" w:hAnsi="Palatino Linotype"/>
      <w:color w:val="000000"/>
      <w:sz w:val="18"/>
      <w:lang w:eastAsia="de-DE" w:bidi="en-US"/>
    </w:rPr>
  </w:style>
  <w:style w:type="paragraph" w:customStyle="1" w:styleId="MDPI52figure">
    <w:name w:val="MDPI_5.2_figure"/>
    <w:qFormat/>
    <w:rsid w:val="00833555"/>
    <w:pPr>
      <w:adjustRightInd w:val="0"/>
      <w:snapToGrid w:val="0"/>
      <w:spacing w:before="240" w:after="120" w:line="260" w:lineRule="atLeast"/>
      <w:jc w:val="center"/>
    </w:pPr>
    <w:rPr>
      <w:rFonts w:ascii="Palatino Linotype" w:eastAsia="Times New Roman" w:hAnsi="Palatino Linotype"/>
      <w:snapToGrid w:val="0"/>
      <w:color w:val="000000"/>
      <w:lang w:eastAsia="de-DE" w:bidi="en-US"/>
    </w:rPr>
  </w:style>
  <w:style w:type="paragraph" w:customStyle="1" w:styleId="MDPI61Supplementary">
    <w:name w:val="MDPI_6.1_Supplementary"/>
    <w:qFormat/>
    <w:rsid w:val="00833555"/>
    <w:pPr>
      <w:spacing w:before="240" w:line="260" w:lineRule="atLeast"/>
      <w:jc w:val="both"/>
    </w:pPr>
    <w:rPr>
      <w:rFonts w:ascii="Palatino Linotype" w:eastAsia="Times New Roman" w:hAnsi="Palatino Linotype"/>
      <w:snapToGrid w:val="0"/>
      <w:color w:val="000000"/>
      <w:sz w:val="18"/>
      <w:lang w:eastAsia="en-US" w:bidi="en-US"/>
    </w:rPr>
  </w:style>
  <w:style w:type="paragraph" w:customStyle="1" w:styleId="MDPI62Acknowledgments">
    <w:name w:val="MDPI_6.2_Acknowledgments"/>
    <w:qFormat/>
    <w:rsid w:val="00833555"/>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63AuthorContributions">
    <w:name w:val="MDPI_6.3_AuthorContributions"/>
    <w:qFormat/>
    <w:rsid w:val="00833555"/>
    <w:pPr>
      <w:spacing w:line="260" w:lineRule="atLeast"/>
      <w:jc w:val="both"/>
    </w:pPr>
    <w:rPr>
      <w:rFonts w:ascii="Palatino Linotype" w:eastAsia="宋体" w:hAnsi="Palatino Linotype"/>
      <w:snapToGrid w:val="0"/>
      <w:sz w:val="18"/>
      <w:lang w:eastAsia="en-US" w:bidi="en-US"/>
    </w:rPr>
  </w:style>
  <w:style w:type="paragraph" w:customStyle="1" w:styleId="MDPI64CoI">
    <w:name w:val="MDPI_6.4_CoI"/>
    <w:qFormat/>
    <w:rsid w:val="00833555"/>
    <w:pPr>
      <w:adjustRightInd w:val="0"/>
      <w:snapToGrid w:val="0"/>
      <w:spacing w:before="120" w:after="120" w:line="260" w:lineRule="atLeast"/>
      <w:jc w:val="both"/>
    </w:pPr>
    <w:rPr>
      <w:rFonts w:ascii="Palatino Linotype" w:eastAsia="Times New Roman" w:hAnsi="Palatino Linotype"/>
      <w:snapToGrid w:val="0"/>
      <w:color w:val="000000"/>
      <w:sz w:val="18"/>
      <w:lang w:eastAsia="de-DE" w:bidi="en-US"/>
    </w:rPr>
  </w:style>
  <w:style w:type="paragraph" w:customStyle="1" w:styleId="MDPI71References">
    <w:name w:val="MDPI_7.1_References"/>
    <w:qFormat/>
    <w:rsid w:val="00833555"/>
    <w:pPr>
      <w:numPr>
        <w:numId w:val="3"/>
      </w:numPr>
      <w:spacing w:line="260" w:lineRule="atLeast"/>
      <w:jc w:val="both"/>
    </w:pPr>
    <w:rPr>
      <w:rFonts w:ascii="Palatino Linotype" w:eastAsia="Times New Roman" w:hAnsi="Palatino Linotype"/>
      <w:snapToGrid w:val="0"/>
      <w:color w:val="000000"/>
      <w:sz w:val="18"/>
      <w:lang w:eastAsia="de-DE" w:bidi="en-US"/>
    </w:rPr>
  </w:style>
  <w:style w:type="paragraph" w:customStyle="1" w:styleId="MDPI72Copyright">
    <w:name w:val="MDPI_7.2_Copyright"/>
    <w:qFormat/>
    <w:rsid w:val="00833555"/>
    <w:pPr>
      <w:adjustRightInd w:val="0"/>
      <w:snapToGrid w:val="0"/>
      <w:spacing w:before="400" w:line="260" w:lineRule="atLeast"/>
      <w:jc w:val="both"/>
    </w:pPr>
    <w:rPr>
      <w:rFonts w:ascii="Palatino Linotype" w:eastAsia="Times New Roman" w:hAnsi="Palatino Linotype"/>
      <w:noProof/>
      <w:snapToGrid w:val="0"/>
      <w:color w:val="000000"/>
      <w:spacing w:val="-2"/>
      <w:sz w:val="18"/>
      <w:lang w:val="en-GB" w:eastAsia="en-GB"/>
    </w:rPr>
  </w:style>
  <w:style w:type="paragraph" w:customStyle="1" w:styleId="MDPI73CopyrightImage">
    <w:name w:val="MDPI_7.3_CopyrightImage"/>
    <w:rsid w:val="00833555"/>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81theorem">
    <w:name w:val="MDPI_8.1_theorem"/>
    <w:qFormat/>
    <w:rsid w:val="00833555"/>
    <w:pPr>
      <w:spacing w:line="260" w:lineRule="atLeast"/>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833555"/>
    <w:pPr>
      <w:spacing w:line="260" w:lineRule="atLeast"/>
      <w:jc w:val="both"/>
    </w:pPr>
    <w:rPr>
      <w:rFonts w:ascii="Palatino Linotype" w:eastAsia="Times New Roman" w:hAnsi="Palatino Linotype"/>
      <w:snapToGrid w:val="0"/>
      <w:color w:val="000000"/>
      <w:szCs w:val="22"/>
      <w:lang w:eastAsia="de-DE" w:bidi="en-US"/>
    </w:rPr>
  </w:style>
  <w:style w:type="paragraph" w:customStyle="1" w:styleId="MDPIequationFram">
    <w:name w:val="MDPI_equationFram"/>
    <w:qFormat/>
    <w:rsid w:val="00833555"/>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833555"/>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833555"/>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833555"/>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833555"/>
    <w:pPr>
      <w:spacing w:after="240"/>
    </w:pPr>
    <w:rPr>
      <w:rFonts w:ascii="Palatino Linotype" w:eastAsia="Times New Roman" w:hAnsi="Palatino Linotype"/>
      <w:snapToGrid w:val="0"/>
      <w:color w:val="000000"/>
      <w:sz w:val="18"/>
      <w:lang w:eastAsia="de-DE" w:bidi="en-US"/>
    </w:rPr>
  </w:style>
  <w:style w:type="paragraph" w:customStyle="1" w:styleId="MDPIheaderjournallogo">
    <w:name w:val="MDPI_header_journal_logo"/>
    <w:qFormat/>
    <w:rsid w:val="00833555"/>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headermdpilogo">
    <w:name w:val="MDPI_header_mdpi_logo"/>
    <w:qFormat/>
    <w:rsid w:val="00833555"/>
    <w:pPr>
      <w:adjustRightInd w:val="0"/>
      <w:snapToGrid w:val="0"/>
      <w:spacing w:line="260" w:lineRule="atLeast"/>
      <w:jc w:val="right"/>
    </w:pPr>
    <w:rPr>
      <w:rFonts w:ascii="Palatino Linotype" w:eastAsia="Times New Roman" w:hAnsi="Palatino Linotype"/>
      <w:color w:val="000000"/>
      <w:sz w:val="24"/>
      <w:szCs w:val="22"/>
      <w:lang w:eastAsia="de-CH"/>
    </w:rPr>
  </w:style>
  <w:style w:type="paragraph" w:customStyle="1" w:styleId="MDPItext">
    <w:name w:val="MDPI_text"/>
    <w:qFormat/>
    <w:rsid w:val="00833555"/>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833555"/>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3BF1BE-200F-4F11-97FD-1A47ADA404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681</Words>
  <Characters>4273</Characters>
  <Application>Microsoft Office Word</Application>
  <DocSecurity>0</DocSecurity>
  <Lines>193</Lines>
  <Paragraphs>150</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S</vt:lpstr>
      <vt:lpstr/>
    </vt:vector>
  </TitlesOfParts>
  <Company/>
  <LinksUpToDate>false</LinksUpToDate>
  <CharactersWithSpaces>4803</CharactersWithSpaces>
  <SharedDoc>false</SharedDoc>
  <HLinks>
    <vt:vector size="12" baseType="variant">
      <vt:variant>
        <vt:i4>6029426</vt:i4>
      </vt:variant>
      <vt:variant>
        <vt:i4>3</vt:i4>
      </vt:variant>
      <vt:variant>
        <vt:i4>0</vt:i4>
      </vt:variant>
      <vt:variant>
        <vt:i4>5</vt:i4>
      </vt:variant>
      <vt:variant>
        <vt:lpwstr>mailto:jjkim@skku.edu</vt:lpwstr>
      </vt:variant>
      <vt:variant>
        <vt:lpwstr/>
      </vt:variant>
      <vt:variant>
        <vt:i4>4259889</vt:i4>
      </vt:variant>
      <vt:variant>
        <vt:i4>0</vt:i4>
      </vt:variant>
      <vt:variant>
        <vt:i4>0</vt:i4>
      </vt:variant>
      <vt:variant>
        <vt:i4>5</vt:i4>
      </vt:variant>
      <vt:variant>
        <vt:lpwstr>mailto:psh@snu.ac.kr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dc:title>
  <dc:subject/>
  <dc:creator/>
  <cp:keywords/>
  <cp:lastModifiedBy/>
  <cp:revision>1</cp:revision>
  <dcterms:created xsi:type="dcterms:W3CDTF">2020-10-15T00:42:00Z</dcterms:created>
  <dcterms:modified xsi:type="dcterms:W3CDTF">2020-10-16T00:53:00Z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SCPROP">
    <vt:lpwstr>NSCCustomProperty</vt:lpwstr>
  </property>
  <property fmtid="{D5CDD505-2E9C-101B-9397-08002B2CF9AE}" pid="3" name="NSCPROP_SA">
    <vt:lpwstr>C:\Users\DM300T3B-B51\Downloads\Supplementary_Figures_and_Tables.doc</vt:lpwstr>
  </property>
</Properties>
</file>