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68A614" w14:textId="750AB29A" w:rsidR="003A55A8" w:rsidRPr="008F5F04" w:rsidRDefault="003A55A8" w:rsidP="003A55A8">
      <w:pPr>
        <w:pStyle w:val="MDPI11articletype"/>
      </w:pPr>
      <w:r w:rsidRPr="008F5F04">
        <w:t>Article</w:t>
      </w:r>
    </w:p>
    <w:p w14:paraId="571ED06D" w14:textId="77777777" w:rsidR="009B3A82" w:rsidRPr="008F5F04" w:rsidRDefault="00A90389" w:rsidP="009B3A82">
      <w:pPr>
        <w:pStyle w:val="MDPI12title"/>
      </w:pPr>
      <w:r w:rsidRPr="008F5F04">
        <w:t xml:space="preserve">Supplementary Materials: </w:t>
      </w:r>
      <w:r w:rsidR="009B3A82" w:rsidRPr="008F5F04">
        <w:t>The Disturbed Iron Phenotype of Tumor Cells and Macrophages in Renal Cell Carcinoma Influences Tumor Growth</w:t>
      </w:r>
    </w:p>
    <w:p w14:paraId="5F657E30" w14:textId="6A722796" w:rsidR="003001B7" w:rsidRPr="008F5F04" w:rsidRDefault="00323EBE" w:rsidP="009B3A82">
      <w:pPr>
        <w:pStyle w:val="MDPI13authornames"/>
        <w:rPr>
          <w:vertAlign w:val="superscript"/>
        </w:rPr>
      </w:pPr>
      <w:r w:rsidRPr="008F5F04">
        <w:t xml:space="preserve">Matthias </w:t>
      </w:r>
      <w:proofErr w:type="spellStart"/>
      <w:r w:rsidRPr="008F5F04">
        <w:t>Schnetz</w:t>
      </w:r>
      <w:proofErr w:type="spellEnd"/>
      <w:r w:rsidRPr="008F5F04">
        <w:t xml:space="preserve">, Julia K. Meier, Claudia </w:t>
      </w:r>
      <w:proofErr w:type="spellStart"/>
      <w:r w:rsidRPr="008F5F04">
        <w:t>Rehwald</w:t>
      </w:r>
      <w:proofErr w:type="spellEnd"/>
      <w:r w:rsidRPr="008F5F04">
        <w:t xml:space="preserve">, Christina </w:t>
      </w:r>
      <w:proofErr w:type="spellStart"/>
      <w:r w:rsidRPr="008F5F04">
        <w:t>Mertens</w:t>
      </w:r>
      <w:proofErr w:type="spellEnd"/>
      <w:r w:rsidRPr="008F5F04">
        <w:t xml:space="preserve">, </w:t>
      </w:r>
      <w:proofErr w:type="spellStart"/>
      <w:r w:rsidRPr="008F5F04">
        <w:t>Anja</w:t>
      </w:r>
      <w:proofErr w:type="spellEnd"/>
      <w:r w:rsidRPr="008F5F04">
        <w:t xml:space="preserve"> </w:t>
      </w:r>
      <w:proofErr w:type="spellStart"/>
      <w:r w:rsidRPr="008F5F04">
        <w:t>Urbschat</w:t>
      </w:r>
      <w:proofErr w:type="spellEnd"/>
      <w:r w:rsidRPr="008F5F04">
        <w:t xml:space="preserve">, Elisa </w:t>
      </w:r>
      <w:proofErr w:type="spellStart"/>
      <w:r w:rsidRPr="008F5F04">
        <w:t>Tomat</w:t>
      </w:r>
      <w:proofErr w:type="spellEnd"/>
      <w:r w:rsidRPr="008F5F04">
        <w:t xml:space="preserve">, </w:t>
      </w:r>
      <w:proofErr w:type="spellStart"/>
      <w:r w:rsidRPr="008F5F04">
        <w:t>Eman</w:t>
      </w:r>
      <w:proofErr w:type="spellEnd"/>
      <w:r w:rsidRPr="008F5F04">
        <w:t xml:space="preserve"> A. </w:t>
      </w:r>
      <w:proofErr w:type="spellStart"/>
      <w:r w:rsidRPr="008F5F04">
        <w:t>Akam</w:t>
      </w:r>
      <w:proofErr w:type="spellEnd"/>
      <w:r w:rsidRPr="008F5F04">
        <w:t xml:space="preserve">, Patrick Baer, Frederik C. </w:t>
      </w:r>
      <w:proofErr w:type="spellStart"/>
      <w:r w:rsidRPr="008F5F04">
        <w:t>Roos</w:t>
      </w:r>
      <w:proofErr w:type="spellEnd"/>
      <w:r w:rsidRPr="008F5F04">
        <w:t xml:space="preserve">, Bernhard </w:t>
      </w:r>
      <w:proofErr w:type="spellStart"/>
      <w:r w:rsidRPr="008F5F04">
        <w:t>Brüne</w:t>
      </w:r>
      <w:proofErr w:type="spellEnd"/>
      <w:r w:rsidRPr="008F5F04">
        <w:t xml:space="preserve"> and Michaela Jung</w:t>
      </w:r>
    </w:p>
    <w:p w14:paraId="04D1E6D4" w14:textId="3E02839F" w:rsidR="00A90389" w:rsidRPr="008F5F04" w:rsidRDefault="00934893" w:rsidP="00655C5C">
      <w:pPr>
        <w:pStyle w:val="CitaviBibliographyEntry"/>
        <w:jc w:val="center"/>
        <w:rPr>
          <w:rFonts w:eastAsia="宋体"/>
        </w:rPr>
      </w:pPr>
      <w:r w:rsidRPr="008F5F04">
        <w:rPr>
          <w:noProof/>
          <w:lang w:eastAsia="zh-CN" w:bidi="ar-SA"/>
        </w:rPr>
        <w:drawing>
          <wp:inline distT="0" distB="0" distL="0" distR="0" wp14:anchorId="1C465734" wp14:editId="475B01C9">
            <wp:extent cx="2950289" cy="5852160"/>
            <wp:effectExtent l="0" t="0" r="254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92" b="7546"/>
                    <a:stretch/>
                  </pic:blipFill>
                  <pic:spPr bwMode="auto">
                    <a:xfrm>
                      <a:off x="0" y="0"/>
                      <a:ext cx="2957332" cy="5866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EA49EC" w14:textId="77CBD17E" w:rsidR="00FC26C8" w:rsidRPr="008F5F04" w:rsidRDefault="00655C5C" w:rsidP="00655C5C">
      <w:pPr>
        <w:pStyle w:val="MDPI51figurecaption"/>
      </w:pPr>
      <w:r w:rsidRPr="008F5F04">
        <w:rPr>
          <w:b/>
        </w:rPr>
        <w:t xml:space="preserve">Figure </w:t>
      </w:r>
      <w:r w:rsidR="00341816" w:rsidRPr="008F5F04">
        <w:rPr>
          <w:b/>
        </w:rPr>
        <w:t>S</w:t>
      </w:r>
      <w:r w:rsidRPr="008F5F04">
        <w:rPr>
          <w:b/>
        </w:rPr>
        <w:t xml:space="preserve">1. </w:t>
      </w:r>
      <w:r w:rsidR="003072F3" w:rsidRPr="008F5F04">
        <w:t>Primary human renal tissue verification</w:t>
      </w:r>
      <w:r w:rsidR="00256361" w:rsidRPr="008F5F04">
        <w:t xml:space="preserve">. </w:t>
      </w:r>
      <w:r w:rsidR="003072F3" w:rsidRPr="008F5F04">
        <w:t>(</w:t>
      </w:r>
      <w:r w:rsidR="003072F3" w:rsidRPr="008F5F04">
        <w:rPr>
          <w:b/>
        </w:rPr>
        <w:t>A</w:t>
      </w:r>
      <w:r w:rsidR="003072F3" w:rsidRPr="008F5F04">
        <w:t xml:space="preserve">) Representative pictures of </w:t>
      </w:r>
      <w:proofErr w:type="spellStart"/>
      <w:r w:rsidR="003072F3" w:rsidRPr="008F5F04">
        <w:t>haematoxylin</w:t>
      </w:r>
      <w:proofErr w:type="spellEnd"/>
      <w:r w:rsidR="003072F3" w:rsidRPr="008F5F04">
        <w:t xml:space="preserve"> staining of tumor tissue and adjacent healthy tissue of clear cell (</w:t>
      </w:r>
      <w:proofErr w:type="spellStart"/>
      <w:r w:rsidR="003072F3" w:rsidRPr="008F5F04">
        <w:t>ccRCC</w:t>
      </w:r>
      <w:proofErr w:type="spellEnd"/>
      <w:r w:rsidR="003072F3" w:rsidRPr="008F5F04">
        <w:t>), papillary (</w:t>
      </w:r>
      <w:proofErr w:type="spellStart"/>
      <w:r w:rsidR="003072F3" w:rsidRPr="008F5F04">
        <w:t>pRCC</w:t>
      </w:r>
      <w:proofErr w:type="spellEnd"/>
      <w:r w:rsidR="003072F3" w:rsidRPr="008F5F04">
        <w:t xml:space="preserve">), and </w:t>
      </w:r>
      <w:proofErr w:type="spellStart"/>
      <w:r w:rsidR="003072F3" w:rsidRPr="008F5F04">
        <w:t>chromophobe</w:t>
      </w:r>
      <w:proofErr w:type="spellEnd"/>
      <w:r w:rsidR="003072F3" w:rsidRPr="008F5F04">
        <w:t xml:space="preserve"> (</w:t>
      </w:r>
      <w:proofErr w:type="spellStart"/>
      <w:r w:rsidR="003072F3" w:rsidRPr="008F5F04">
        <w:t>chRCC</w:t>
      </w:r>
      <w:proofErr w:type="spellEnd"/>
      <w:r w:rsidR="003072F3" w:rsidRPr="008F5F04">
        <w:t xml:space="preserve">) renal cell </w:t>
      </w:r>
      <w:r w:rsidR="003072F3" w:rsidRPr="008F5F04">
        <w:rPr>
          <w:color w:val="auto"/>
        </w:rPr>
        <w:t>cancer pati</w:t>
      </w:r>
      <w:r w:rsidR="00415434" w:rsidRPr="008F5F04">
        <w:rPr>
          <w:color w:val="auto"/>
        </w:rPr>
        <w:t>en</w:t>
      </w:r>
      <w:r w:rsidR="003072F3" w:rsidRPr="008F5F04">
        <w:rPr>
          <w:color w:val="auto"/>
        </w:rPr>
        <w:t xml:space="preserve">ts. </w:t>
      </w:r>
      <w:r w:rsidR="003072F3" w:rsidRPr="008F5F04">
        <w:t>Representative pictures (scale bar: 200 µm) with corresponding detailed pictures (scale bar: 100 µm) are given. (</w:t>
      </w:r>
      <w:r w:rsidR="003072F3" w:rsidRPr="008F5F04">
        <w:rPr>
          <w:b/>
        </w:rPr>
        <w:t>B</w:t>
      </w:r>
      <w:r w:rsidR="003072F3" w:rsidRPr="008F5F04">
        <w:t xml:space="preserve">) </w:t>
      </w:r>
      <w:r w:rsidR="003072F3" w:rsidRPr="008F5F04">
        <w:rPr>
          <w:i/>
        </w:rPr>
        <w:t>CAIX</w:t>
      </w:r>
      <w:r w:rsidR="003072F3" w:rsidRPr="008F5F04">
        <w:t xml:space="preserve"> mRNA expression normalized to the housekeeping gene </w:t>
      </w:r>
      <w:r w:rsidR="003072F3" w:rsidRPr="008F5F04">
        <w:rPr>
          <w:i/>
        </w:rPr>
        <w:t>18S</w:t>
      </w:r>
      <w:r w:rsidR="003072F3" w:rsidRPr="008F5F04">
        <w:t xml:space="preserve"> in whole tissue homogenates from tumor tissue compared to adjacent healthy tissue. Graphs are displayed as means ± SEM with</w:t>
      </w:r>
      <w:r w:rsidR="00CD44A8" w:rsidRPr="008F5F04">
        <w:t xml:space="preserve"> *</w:t>
      </w:r>
      <w:r w:rsidRPr="008F5F04">
        <w:t xml:space="preserve"> </w:t>
      </w:r>
      <w:r w:rsidR="00CD44A8" w:rsidRPr="008F5F04">
        <w:rPr>
          <w:i/>
        </w:rPr>
        <w:t>p</w:t>
      </w:r>
      <w:r w:rsidR="00CD44A8" w:rsidRPr="008F5F04">
        <w:t xml:space="preserve"> &lt; 0.05, </w:t>
      </w:r>
      <w:r w:rsidR="003072F3" w:rsidRPr="008F5F04">
        <w:t>***</w:t>
      </w:r>
      <w:r w:rsidRPr="008F5F04">
        <w:t xml:space="preserve"> </w:t>
      </w:r>
      <w:r w:rsidR="003072F3" w:rsidRPr="008F5F04">
        <w:rPr>
          <w:i/>
        </w:rPr>
        <w:t>p</w:t>
      </w:r>
      <w:r w:rsidR="003072F3" w:rsidRPr="008F5F04">
        <w:t xml:space="preserve"> &lt; 0.001.</w:t>
      </w:r>
    </w:p>
    <w:p w14:paraId="2934CEE3" w14:textId="24607810" w:rsidR="00265CBE" w:rsidRPr="008F5F04" w:rsidRDefault="00265CBE" w:rsidP="00655C5C">
      <w:pPr>
        <w:pStyle w:val="MDPI52figure"/>
      </w:pPr>
      <w:r w:rsidRPr="008F5F04">
        <w:rPr>
          <w:noProof/>
          <w:lang w:eastAsia="zh-CN" w:bidi="ar-SA"/>
        </w:rPr>
        <w:lastRenderedPageBreak/>
        <w:drawing>
          <wp:inline distT="0" distB="0" distL="0" distR="0" wp14:anchorId="68D36962" wp14:editId="05D7BFFF">
            <wp:extent cx="4360457" cy="4937659"/>
            <wp:effectExtent l="0" t="0" r="254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9" b="6215"/>
                    <a:stretch/>
                  </pic:blipFill>
                  <pic:spPr bwMode="auto">
                    <a:xfrm>
                      <a:off x="0" y="0"/>
                      <a:ext cx="4361053" cy="4938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405678" w14:textId="265EB4C1" w:rsidR="003072F3" w:rsidRPr="008F5F04" w:rsidRDefault="00655C5C" w:rsidP="00655C5C">
      <w:pPr>
        <w:pStyle w:val="MDPI51figurecaption"/>
        <w:rPr>
          <w:rFonts w:ascii="Arial" w:hAnsi="Arial" w:cs="Arial"/>
        </w:rPr>
      </w:pPr>
      <w:r w:rsidRPr="008F5F04">
        <w:rPr>
          <w:b/>
        </w:rPr>
        <w:t xml:space="preserve">Figure </w:t>
      </w:r>
      <w:r w:rsidR="00341816" w:rsidRPr="008F5F04">
        <w:rPr>
          <w:b/>
        </w:rPr>
        <w:t>S</w:t>
      </w:r>
      <w:r w:rsidRPr="008F5F04">
        <w:rPr>
          <w:b/>
        </w:rPr>
        <w:t xml:space="preserve">2. </w:t>
      </w:r>
      <w:r w:rsidR="00FC26C8" w:rsidRPr="008F5F04">
        <w:t xml:space="preserve">Perl’s staining of </w:t>
      </w:r>
      <w:proofErr w:type="spellStart"/>
      <w:r w:rsidR="00FC26C8" w:rsidRPr="008F5F04">
        <w:t>histopathological</w:t>
      </w:r>
      <w:proofErr w:type="spellEnd"/>
      <w:r w:rsidR="00FC26C8" w:rsidRPr="008F5F04">
        <w:t xml:space="preserve"> renal cell carcinoma subtypes. Representative pictures of </w:t>
      </w:r>
      <w:r w:rsidR="000533AF" w:rsidRPr="008F5F04">
        <w:t xml:space="preserve">Perl’s </w:t>
      </w:r>
      <w:r w:rsidR="00FC26C8" w:rsidRPr="008F5F04">
        <w:t>staining</w:t>
      </w:r>
      <w:r w:rsidR="004E2697" w:rsidRPr="008F5F04">
        <w:t xml:space="preserve"> of</w:t>
      </w:r>
      <w:r w:rsidR="00FC26C8" w:rsidRPr="008F5F04">
        <w:t xml:space="preserve"> </w:t>
      </w:r>
      <w:r w:rsidR="000533AF" w:rsidRPr="008F5F04">
        <w:rPr>
          <w:bCs/>
        </w:rPr>
        <w:t>(</w:t>
      </w:r>
      <w:r w:rsidR="000533AF" w:rsidRPr="008F5F04">
        <w:rPr>
          <w:b/>
          <w:bCs/>
        </w:rPr>
        <w:t>A</w:t>
      </w:r>
      <w:r w:rsidR="000533AF" w:rsidRPr="008F5F04">
        <w:rPr>
          <w:bCs/>
        </w:rPr>
        <w:t>)</w:t>
      </w:r>
      <w:r w:rsidR="000533AF" w:rsidRPr="008F5F04">
        <w:t xml:space="preserve"> </w:t>
      </w:r>
      <w:r w:rsidR="00FC26C8" w:rsidRPr="008F5F04">
        <w:t>healthy</w:t>
      </w:r>
      <w:r w:rsidR="00CC7152" w:rsidRPr="008F5F04">
        <w:t xml:space="preserve"> renal</w:t>
      </w:r>
      <w:r w:rsidR="00FC26C8" w:rsidRPr="008F5F04">
        <w:t xml:space="preserve"> tissue </w:t>
      </w:r>
      <w:r w:rsidR="00CC7152" w:rsidRPr="008F5F04">
        <w:t xml:space="preserve">and tumor tissue </w:t>
      </w:r>
      <w:r w:rsidR="00FC26C8" w:rsidRPr="008F5F04">
        <w:t>of</w:t>
      </w:r>
      <w:r w:rsidR="000533AF" w:rsidRPr="008F5F04">
        <w:t xml:space="preserve"> </w:t>
      </w:r>
      <w:r w:rsidR="000533AF" w:rsidRPr="008F5F04">
        <w:rPr>
          <w:bCs/>
        </w:rPr>
        <w:t>(</w:t>
      </w:r>
      <w:r w:rsidR="000533AF" w:rsidRPr="008F5F04">
        <w:rPr>
          <w:b/>
          <w:bCs/>
        </w:rPr>
        <w:t>B</w:t>
      </w:r>
      <w:r w:rsidR="000533AF" w:rsidRPr="008F5F04">
        <w:rPr>
          <w:bCs/>
        </w:rPr>
        <w:t>)</w:t>
      </w:r>
      <w:r w:rsidR="00FC26C8" w:rsidRPr="008F5F04">
        <w:t xml:space="preserve"> clear cell (</w:t>
      </w:r>
      <w:proofErr w:type="spellStart"/>
      <w:r w:rsidR="00FC26C8" w:rsidRPr="008F5F04">
        <w:t>ccRCC</w:t>
      </w:r>
      <w:proofErr w:type="spellEnd"/>
      <w:r w:rsidR="000533AF" w:rsidRPr="008F5F04">
        <w:t xml:space="preserve">; </w:t>
      </w:r>
      <w:r w:rsidR="000533AF" w:rsidRPr="008F5F04">
        <w:rPr>
          <w:i/>
        </w:rPr>
        <w:t>n</w:t>
      </w:r>
      <w:r w:rsidRPr="008F5F04">
        <w:t xml:space="preserve"> </w:t>
      </w:r>
      <w:r w:rsidR="000533AF" w:rsidRPr="008F5F04">
        <w:t>=</w:t>
      </w:r>
      <w:r w:rsidRPr="008F5F04">
        <w:t xml:space="preserve"> </w:t>
      </w:r>
      <w:r w:rsidR="000533AF" w:rsidRPr="008F5F04">
        <w:t>3</w:t>
      </w:r>
      <w:r w:rsidR="00FC26C8" w:rsidRPr="008F5F04">
        <w:t xml:space="preserve">), </w:t>
      </w:r>
      <w:r w:rsidR="000533AF" w:rsidRPr="008F5F04">
        <w:rPr>
          <w:bCs/>
        </w:rPr>
        <w:t>(</w:t>
      </w:r>
      <w:r w:rsidR="000533AF" w:rsidRPr="008F5F04">
        <w:rPr>
          <w:b/>
          <w:bCs/>
        </w:rPr>
        <w:t>C</w:t>
      </w:r>
      <w:r w:rsidR="000533AF" w:rsidRPr="008F5F04">
        <w:rPr>
          <w:bCs/>
        </w:rPr>
        <w:t>)</w:t>
      </w:r>
      <w:r w:rsidR="000533AF" w:rsidRPr="008F5F04">
        <w:t xml:space="preserve"> </w:t>
      </w:r>
      <w:r w:rsidR="00FC26C8" w:rsidRPr="008F5F04">
        <w:t>papillary (</w:t>
      </w:r>
      <w:proofErr w:type="spellStart"/>
      <w:r w:rsidR="00FC26C8" w:rsidRPr="008F5F04">
        <w:t>pRCC</w:t>
      </w:r>
      <w:proofErr w:type="spellEnd"/>
      <w:r w:rsidR="000533AF" w:rsidRPr="008F5F04">
        <w:t xml:space="preserve">; </w:t>
      </w:r>
      <w:r w:rsidR="000533AF" w:rsidRPr="008F5F04">
        <w:rPr>
          <w:i/>
        </w:rPr>
        <w:t>n</w:t>
      </w:r>
      <w:r w:rsidRPr="008F5F04">
        <w:rPr>
          <w:i/>
        </w:rPr>
        <w:t xml:space="preserve"> </w:t>
      </w:r>
      <w:r w:rsidR="000533AF" w:rsidRPr="008F5F04">
        <w:t>=</w:t>
      </w:r>
      <w:r w:rsidRPr="008F5F04">
        <w:t xml:space="preserve"> </w:t>
      </w:r>
      <w:r w:rsidR="000533AF" w:rsidRPr="008F5F04">
        <w:t>3</w:t>
      </w:r>
      <w:r w:rsidR="00FC26C8" w:rsidRPr="008F5F04">
        <w:t xml:space="preserve">), and </w:t>
      </w:r>
      <w:r w:rsidR="000533AF" w:rsidRPr="008F5F04">
        <w:rPr>
          <w:bCs/>
        </w:rPr>
        <w:t>(</w:t>
      </w:r>
      <w:r w:rsidR="000533AF" w:rsidRPr="008F5F04">
        <w:rPr>
          <w:b/>
          <w:bCs/>
        </w:rPr>
        <w:t>D</w:t>
      </w:r>
      <w:r w:rsidR="000533AF" w:rsidRPr="008F5F04">
        <w:rPr>
          <w:bCs/>
        </w:rPr>
        <w:t>)</w:t>
      </w:r>
      <w:r w:rsidR="000533AF" w:rsidRPr="008F5F04">
        <w:t xml:space="preserve"> </w:t>
      </w:r>
      <w:proofErr w:type="spellStart"/>
      <w:r w:rsidR="00FC26C8" w:rsidRPr="008F5F04">
        <w:t>chromophobe</w:t>
      </w:r>
      <w:proofErr w:type="spellEnd"/>
      <w:r w:rsidR="00FC26C8" w:rsidRPr="008F5F04">
        <w:t xml:space="preserve"> (</w:t>
      </w:r>
      <w:proofErr w:type="spellStart"/>
      <w:r w:rsidR="00FC26C8" w:rsidRPr="008F5F04">
        <w:t>chRCC</w:t>
      </w:r>
      <w:proofErr w:type="spellEnd"/>
      <w:r w:rsidR="000533AF" w:rsidRPr="008F5F04">
        <w:t xml:space="preserve">; </w:t>
      </w:r>
      <w:r w:rsidR="000533AF" w:rsidRPr="008F5F04">
        <w:rPr>
          <w:i/>
        </w:rPr>
        <w:t>n</w:t>
      </w:r>
      <w:r w:rsidRPr="008F5F04">
        <w:rPr>
          <w:i/>
        </w:rPr>
        <w:t xml:space="preserve"> </w:t>
      </w:r>
      <w:r w:rsidR="000533AF" w:rsidRPr="008F5F04">
        <w:t>=</w:t>
      </w:r>
      <w:r w:rsidRPr="008F5F04">
        <w:t xml:space="preserve"> </w:t>
      </w:r>
      <w:r w:rsidR="000533AF" w:rsidRPr="008F5F04">
        <w:t>3</w:t>
      </w:r>
      <w:r w:rsidR="00FC26C8" w:rsidRPr="008F5F04">
        <w:t xml:space="preserve">) </w:t>
      </w:r>
      <w:r w:rsidR="004E2697" w:rsidRPr="008F5F04">
        <w:t>RCC</w:t>
      </w:r>
      <w:r w:rsidR="00FC26C8" w:rsidRPr="008F5F04">
        <w:t xml:space="preserve"> patients. </w:t>
      </w:r>
      <w:r w:rsidR="004E2697" w:rsidRPr="008F5F04">
        <w:t>S</w:t>
      </w:r>
      <w:r w:rsidR="006E1076" w:rsidRPr="008F5F04">
        <w:t>cale bar</w:t>
      </w:r>
      <w:r w:rsidR="004E2697" w:rsidRPr="008F5F04">
        <w:t xml:space="preserve">: </w:t>
      </w:r>
      <w:r w:rsidR="00FC26C8" w:rsidRPr="008F5F04">
        <w:t>200 µm</w:t>
      </w:r>
      <w:r w:rsidR="004E2697" w:rsidRPr="008F5F04">
        <w:t>.</w:t>
      </w:r>
    </w:p>
    <w:p w14:paraId="17001ADE" w14:textId="2D4542CC" w:rsidR="00AC78B2" w:rsidRPr="008F5F04" w:rsidRDefault="006A1545" w:rsidP="00655C5C">
      <w:pPr>
        <w:pStyle w:val="MDPI52figure"/>
      </w:pPr>
      <w:r w:rsidRPr="008F5F04">
        <w:lastRenderedPageBreak/>
        <w:tab/>
      </w:r>
      <w:r w:rsidR="00FC26C8" w:rsidRPr="008F5F04">
        <w:rPr>
          <w:noProof/>
          <w:lang w:eastAsia="zh-CN" w:bidi="ar-SA"/>
        </w:rPr>
        <w:drawing>
          <wp:inline distT="0" distB="0" distL="0" distR="0" wp14:anchorId="7E85DB4F" wp14:editId="2368DDED">
            <wp:extent cx="4343400" cy="6781624"/>
            <wp:effectExtent l="0" t="0" r="0" b="63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90" b="5292"/>
                    <a:stretch/>
                  </pic:blipFill>
                  <pic:spPr bwMode="auto">
                    <a:xfrm>
                      <a:off x="0" y="0"/>
                      <a:ext cx="4346608" cy="6786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EBEE46" w14:textId="4ADE1450" w:rsidR="003072F3" w:rsidRPr="008F5F04" w:rsidRDefault="00655C5C" w:rsidP="00655C5C">
      <w:pPr>
        <w:pStyle w:val="MDPI51figurecaption"/>
        <w:rPr>
          <w:rFonts w:ascii="Calibri" w:hAnsi="Calibri" w:cs="font374"/>
        </w:rPr>
      </w:pPr>
      <w:r w:rsidRPr="008F5F04">
        <w:rPr>
          <w:b/>
        </w:rPr>
        <w:t xml:space="preserve">Figure </w:t>
      </w:r>
      <w:r w:rsidR="00341816" w:rsidRPr="008F5F04">
        <w:rPr>
          <w:b/>
        </w:rPr>
        <w:t>S</w:t>
      </w:r>
      <w:r w:rsidRPr="008F5F04">
        <w:rPr>
          <w:b/>
        </w:rPr>
        <w:t xml:space="preserve">3. </w:t>
      </w:r>
      <w:r w:rsidR="003072F3" w:rsidRPr="008F5F04">
        <w:t xml:space="preserve">Characterization of the extracellular iron </w:t>
      </w:r>
      <w:proofErr w:type="spellStart"/>
      <w:r w:rsidR="003072F3" w:rsidRPr="008F5F04">
        <w:t>chelator</w:t>
      </w:r>
      <w:proofErr w:type="spellEnd"/>
      <w:r w:rsidR="003072F3" w:rsidRPr="008F5F04">
        <w:t xml:space="preserve"> EC1</w:t>
      </w:r>
      <w:r w:rsidR="007F3031" w:rsidRPr="008F5F04">
        <w:t xml:space="preserve">. </w:t>
      </w:r>
      <w:r w:rsidR="003072F3" w:rsidRPr="008F5F04">
        <w:t>(</w:t>
      </w:r>
      <w:r w:rsidR="003072F3" w:rsidRPr="008F5F04">
        <w:rPr>
          <w:b/>
        </w:rPr>
        <w:t>A</w:t>
      </w:r>
      <w:r w:rsidR="003072F3" w:rsidRPr="008F5F04">
        <w:t>) Chemical structures of 2</w:t>
      </w:r>
      <w:r w:rsidR="009B3A82" w:rsidRPr="008F5F04">
        <w:t>′</w:t>
      </w:r>
      <w:r w:rsidR="003072F3" w:rsidRPr="008F5F04">
        <w:t>2-DPD, (TC</w:t>
      </w:r>
      <w:r w:rsidR="003072F3" w:rsidRPr="008F5F04">
        <w:rPr>
          <w:vertAlign w:val="subscript"/>
        </w:rPr>
        <w:t>3</w:t>
      </w:r>
      <w:r w:rsidR="003072F3" w:rsidRPr="008F5F04">
        <w:t>-S</w:t>
      </w:r>
      <w:proofErr w:type="gramStart"/>
      <w:r w:rsidR="003072F3" w:rsidRPr="008F5F04">
        <w:t>)</w:t>
      </w:r>
      <w:r w:rsidR="003072F3" w:rsidRPr="008F5F04">
        <w:rPr>
          <w:vertAlign w:val="subscript"/>
        </w:rPr>
        <w:t>2</w:t>
      </w:r>
      <w:proofErr w:type="gramEnd"/>
      <w:r w:rsidR="003072F3" w:rsidRPr="008F5F04">
        <w:t>, and EC1.</w:t>
      </w:r>
      <w:r w:rsidR="001C36E6" w:rsidRPr="008F5F04">
        <w:t xml:space="preserve"> (</w:t>
      </w:r>
      <w:r w:rsidR="001C36E6" w:rsidRPr="008F5F04">
        <w:rPr>
          <w:b/>
        </w:rPr>
        <w:t>B</w:t>
      </w:r>
      <w:r w:rsidR="001C36E6" w:rsidRPr="008F5F04">
        <w:t xml:space="preserve">) Optical spectral changes (left) and corresponding binding isotherm (right) associated with the addition of </w:t>
      </w:r>
      <w:proofErr w:type="gramStart"/>
      <w:r w:rsidR="001C36E6" w:rsidRPr="008F5F04">
        <w:t>Fe(</w:t>
      </w:r>
      <w:proofErr w:type="gramEnd"/>
      <w:r w:rsidR="001C36E6" w:rsidRPr="008F5F04">
        <w:t xml:space="preserve">II) (0.1–1.0 equiv.) to EC1 (50 µM, blue trace) in buffered aqueous solution (10 </w:t>
      </w:r>
      <w:proofErr w:type="spellStart"/>
      <w:r w:rsidR="001C36E6" w:rsidRPr="008F5F04">
        <w:t>mM</w:t>
      </w:r>
      <w:proofErr w:type="spellEnd"/>
      <w:r w:rsidR="001C36E6" w:rsidRPr="008F5F04">
        <w:t xml:space="preserve"> PIPES, pH 7.40).</w:t>
      </w:r>
      <w:r w:rsidR="003072F3" w:rsidRPr="008F5F04">
        <w:t xml:space="preserve"> Cell viability of </w:t>
      </w:r>
      <w:r w:rsidR="001C36E6" w:rsidRPr="008F5F04">
        <w:t>(</w:t>
      </w:r>
      <w:r w:rsidR="001C36E6" w:rsidRPr="008F5F04">
        <w:rPr>
          <w:b/>
        </w:rPr>
        <w:t>C</w:t>
      </w:r>
      <w:r w:rsidR="003072F3" w:rsidRPr="008F5F04">
        <w:t>) CAKI 1 a</w:t>
      </w:r>
      <w:bookmarkStart w:id="0" w:name="_GoBack"/>
      <w:bookmarkEnd w:id="0"/>
      <w:r w:rsidR="003072F3" w:rsidRPr="008F5F04">
        <w:t xml:space="preserve">nd </w:t>
      </w:r>
      <w:r w:rsidR="001C36E6" w:rsidRPr="008F5F04">
        <w:t>(</w:t>
      </w:r>
      <w:r w:rsidR="001C36E6" w:rsidRPr="008F5F04">
        <w:rPr>
          <w:b/>
        </w:rPr>
        <w:t>D</w:t>
      </w:r>
      <w:r w:rsidR="003072F3" w:rsidRPr="008F5F04">
        <w:t>) 786-O cells stimulated with 2</w:t>
      </w:r>
      <w:r w:rsidR="009B3A82" w:rsidRPr="008F5F04">
        <w:t>′</w:t>
      </w:r>
      <w:r w:rsidR="003072F3" w:rsidRPr="008F5F04">
        <w:t>2-DPD, (TC</w:t>
      </w:r>
      <w:r w:rsidR="003072F3" w:rsidRPr="008F5F04">
        <w:rPr>
          <w:vertAlign w:val="subscript"/>
        </w:rPr>
        <w:t>3</w:t>
      </w:r>
      <w:r w:rsidR="003072F3" w:rsidRPr="008F5F04">
        <w:t>S</w:t>
      </w:r>
      <w:proofErr w:type="gramStart"/>
      <w:r w:rsidR="003072F3" w:rsidRPr="008F5F04">
        <w:t>)</w:t>
      </w:r>
      <w:r w:rsidR="003072F3" w:rsidRPr="008F5F04">
        <w:rPr>
          <w:vertAlign w:val="subscript"/>
        </w:rPr>
        <w:t>2</w:t>
      </w:r>
      <w:proofErr w:type="gramEnd"/>
      <w:r w:rsidR="003072F3" w:rsidRPr="008F5F04">
        <w:t>,</w:t>
      </w:r>
      <w:r w:rsidR="003072F3" w:rsidRPr="008F5F04">
        <w:rPr>
          <w:vertAlign w:val="subscript"/>
        </w:rPr>
        <w:t xml:space="preserve"> </w:t>
      </w:r>
      <w:r w:rsidR="003072F3" w:rsidRPr="008F5F04">
        <w:t>and EC1 at concentrations of 100 µM, 250 µM, and 500 µM was tested using XTT assay.</w:t>
      </w:r>
      <w:r w:rsidR="00B54B54" w:rsidRPr="008F5F04">
        <w:t xml:space="preserve"> </w:t>
      </w:r>
      <w:r w:rsidR="003072F3" w:rsidRPr="008F5F04">
        <w:t xml:space="preserve">Cell proliferation assays of </w:t>
      </w:r>
      <w:r w:rsidR="001C36E6" w:rsidRPr="008F5F04">
        <w:t>(</w:t>
      </w:r>
      <w:r w:rsidR="001C36E6" w:rsidRPr="008F5F04">
        <w:rPr>
          <w:b/>
        </w:rPr>
        <w:t>E</w:t>
      </w:r>
      <w:r w:rsidR="003072F3" w:rsidRPr="008F5F04">
        <w:t xml:space="preserve">) CAKI 1 and </w:t>
      </w:r>
      <w:r w:rsidR="001C36E6" w:rsidRPr="008F5F04">
        <w:t>(</w:t>
      </w:r>
      <w:r w:rsidR="001C36E6" w:rsidRPr="008F5F04">
        <w:rPr>
          <w:b/>
        </w:rPr>
        <w:t>F</w:t>
      </w:r>
      <w:r w:rsidR="003072F3" w:rsidRPr="008F5F04">
        <w:t>) 786-O cells after stimulation with 2</w:t>
      </w:r>
      <w:r w:rsidR="009B3A82" w:rsidRPr="008F5F04">
        <w:t>′</w:t>
      </w:r>
      <w:r w:rsidR="003072F3" w:rsidRPr="008F5F04">
        <w:t>2-DPD, (TC3-S</w:t>
      </w:r>
      <w:proofErr w:type="gramStart"/>
      <w:r w:rsidR="003072F3" w:rsidRPr="008F5F04">
        <w:t>)</w:t>
      </w:r>
      <w:r w:rsidR="003072F3" w:rsidRPr="008F5F04">
        <w:rPr>
          <w:vertAlign w:val="subscript"/>
        </w:rPr>
        <w:t>2</w:t>
      </w:r>
      <w:proofErr w:type="gramEnd"/>
      <w:r w:rsidR="003072F3" w:rsidRPr="008F5F04">
        <w:t xml:space="preserve">, and EC1 at concentrations of 100 µM, 250 µM, and 500 µM was performed applying </w:t>
      </w:r>
      <w:proofErr w:type="spellStart"/>
      <w:r w:rsidR="003072F3" w:rsidRPr="008F5F04">
        <w:t>xCELLigence</w:t>
      </w:r>
      <w:proofErr w:type="spellEnd"/>
      <w:r w:rsidR="003072F3" w:rsidRPr="008F5F04">
        <w:t xml:space="preserve"> measurements. Graphs are displayed as means ± SEM, </w:t>
      </w:r>
      <w:r w:rsidR="003072F3" w:rsidRPr="008F5F04">
        <w:rPr>
          <w:i/>
        </w:rPr>
        <w:t>n</w:t>
      </w:r>
      <w:r w:rsidRPr="008F5F04">
        <w:t xml:space="preserve"> </w:t>
      </w:r>
      <w:r w:rsidR="003072F3" w:rsidRPr="008F5F04">
        <w:t>≥</w:t>
      </w:r>
      <w:r w:rsidRPr="008F5F04">
        <w:t xml:space="preserve"> </w:t>
      </w:r>
      <w:r w:rsidR="003072F3" w:rsidRPr="008F5F04">
        <w:t>5</w:t>
      </w:r>
      <w:r w:rsidR="00EE5761" w:rsidRPr="008F5F04">
        <w:t>, *</w:t>
      </w:r>
      <w:r w:rsidRPr="008F5F04">
        <w:t xml:space="preserve"> </w:t>
      </w:r>
      <w:r w:rsidR="00EE5761" w:rsidRPr="008F5F04">
        <w:rPr>
          <w:i/>
        </w:rPr>
        <w:t>p</w:t>
      </w:r>
      <w:r w:rsidR="00EE5761" w:rsidRPr="008F5F04">
        <w:t xml:space="preserve"> &lt; 0.05, **</w:t>
      </w:r>
      <w:r w:rsidRPr="008F5F04">
        <w:t xml:space="preserve"> </w:t>
      </w:r>
      <w:r w:rsidR="00EE5761" w:rsidRPr="008F5F04">
        <w:rPr>
          <w:i/>
        </w:rPr>
        <w:t>p</w:t>
      </w:r>
      <w:r w:rsidR="00EE5761" w:rsidRPr="008F5F04">
        <w:t xml:space="preserve"> &lt; 0.01</w:t>
      </w:r>
      <w:r w:rsidR="003072F3" w:rsidRPr="008F5F04">
        <w:t>.</w:t>
      </w:r>
    </w:p>
    <w:tbl>
      <w:tblPr>
        <w:tblStyle w:val="PlainTable4"/>
        <w:tblW w:w="0" w:type="auto"/>
        <w:jc w:val="center"/>
        <w:tblLook w:val="04A0" w:firstRow="1" w:lastRow="0" w:firstColumn="1" w:lastColumn="0" w:noHBand="0" w:noVBand="1"/>
      </w:tblPr>
      <w:tblGrid>
        <w:gridCol w:w="1727"/>
        <w:gridCol w:w="7117"/>
      </w:tblGrid>
      <w:tr w:rsidR="009B3A82" w:rsidRPr="009B3A82" w14:paraId="5A0187D2" w14:textId="77777777" w:rsidTr="009B3A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E73DFCB" w14:textId="150CF774" w:rsidR="009B3A82" w:rsidRPr="008F5F04" w:rsidRDefault="009B3A82" w:rsidP="009B3A82">
            <w:pPr>
              <w:pStyle w:val="CitaviBibliographyEntry"/>
              <w:spacing w:before="240"/>
              <w:ind w:left="-85" w:firstLine="0"/>
              <w:rPr>
                <w:rFonts w:ascii="Palatino Linotype" w:eastAsia="宋体" w:hAnsi="Palatino Linotype"/>
                <w:b w:val="0"/>
                <w:sz w:val="18"/>
                <w:szCs w:val="18"/>
              </w:rPr>
            </w:pPr>
            <w:r w:rsidRPr="008F5F04">
              <w:rPr>
                <w:rFonts w:ascii="Palatino Linotype" w:eastAsia="宋体" w:hAnsi="Palatino Linotype"/>
                <w:noProof/>
                <w:snapToGrid/>
                <w:sz w:val="18"/>
                <w:szCs w:val="18"/>
                <w:lang w:eastAsia="zh-CN" w:bidi="ar-SA"/>
              </w:rPr>
              <w:drawing>
                <wp:inline distT="0" distB="0" distL="0" distR="0" wp14:anchorId="2D7DDEDB" wp14:editId="4EB33829">
                  <wp:extent cx="1000800" cy="360000"/>
                  <wp:effectExtent l="0" t="0" r="0" b="254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8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7E5D3D31" w14:textId="4C7E5CF4" w:rsidR="009B3A82" w:rsidRPr="009B3A82" w:rsidRDefault="009B3A82" w:rsidP="009B3A82">
            <w:pPr>
              <w:pStyle w:val="CitaviBibliographyEntry"/>
              <w:spacing w:before="240"/>
              <w:ind w:left="-85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宋体" w:hAnsi="Palatino Linotype"/>
                <w:b w:val="0"/>
                <w:sz w:val="18"/>
                <w:szCs w:val="18"/>
              </w:rPr>
            </w:pPr>
            <w:r w:rsidRPr="008F5F04">
              <w:rPr>
                <w:rFonts w:ascii="Palatino Linotype" w:eastAsia="宋体" w:hAnsi="Palatino Linotype"/>
                <w:b w:val="0"/>
                <w:sz w:val="18"/>
                <w:szCs w:val="18"/>
              </w:rPr>
              <w:t>© 2020 by the authors. Licensee MDPI, Basel, Switzerland. This article is an open access article distributed under the terms and conditions of the Creative Commons Attribution (CC BY) license (http://creativecommons.org/licenses/by/4.0/).</w:t>
            </w:r>
          </w:p>
        </w:tc>
      </w:tr>
    </w:tbl>
    <w:p w14:paraId="38E22816" w14:textId="77777777" w:rsidR="0059154E" w:rsidRPr="009B3A82" w:rsidRDefault="0059154E" w:rsidP="009B3A82">
      <w:pPr>
        <w:pStyle w:val="CitaviBibliographyEntry"/>
        <w:rPr>
          <w:rFonts w:eastAsia="宋体"/>
          <w:lang w:val="de-DE"/>
        </w:rPr>
      </w:pPr>
    </w:p>
    <w:sectPr w:rsidR="0059154E" w:rsidRPr="009B3A82" w:rsidSect="009B3A82">
      <w:headerReference w:type="even" r:id="rId12"/>
      <w:headerReference w:type="default" r:id="rId13"/>
      <w:footerReference w:type="default" r:id="rId14"/>
      <w:headerReference w:type="first" r:id="rId15"/>
      <w:pgSz w:w="11906" w:h="16838" w:code="9"/>
      <w:pgMar w:top="1417" w:right="1531" w:bottom="1077" w:left="1531" w:header="1020" w:footer="850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F491CEF" w14:textId="77777777" w:rsidR="00431C73" w:rsidRDefault="00431C73">
      <w:pPr>
        <w:spacing w:line="240" w:lineRule="auto"/>
      </w:pPr>
      <w:r>
        <w:separator/>
      </w:r>
    </w:p>
  </w:endnote>
  <w:endnote w:type="continuationSeparator" w:id="0">
    <w:p w14:paraId="551A12CC" w14:textId="77777777" w:rsidR="00431C73" w:rsidRDefault="00431C7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ont374">
    <w:altName w:val="Times New Roman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9B6011" w14:textId="77777777" w:rsidR="00494BE4" w:rsidRPr="00164C5C" w:rsidRDefault="00494BE4" w:rsidP="00AF7CE2">
    <w:pPr>
      <w:pStyle w:val="Footer"/>
      <w:spacing w:line="240" w:lineRule="auto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7351C3A" w14:textId="77777777" w:rsidR="00431C73" w:rsidRDefault="00431C73">
      <w:pPr>
        <w:spacing w:line="240" w:lineRule="auto"/>
      </w:pPr>
      <w:r>
        <w:separator/>
      </w:r>
    </w:p>
  </w:footnote>
  <w:footnote w:type="continuationSeparator" w:id="0">
    <w:p w14:paraId="74965491" w14:textId="77777777" w:rsidR="00431C73" w:rsidRDefault="00431C7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DB35C7" w14:textId="77777777" w:rsidR="00494BE4" w:rsidRDefault="00494BE4" w:rsidP="00AF7CE2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973E82F" w14:textId="64DCB092" w:rsidR="00494BE4" w:rsidRPr="00415434" w:rsidRDefault="00494BE4" w:rsidP="006D37E0">
    <w:pPr>
      <w:tabs>
        <w:tab w:val="right" w:pos="8844"/>
      </w:tabs>
      <w:adjustRightInd w:val="0"/>
      <w:snapToGrid w:val="0"/>
      <w:spacing w:after="240" w:line="240" w:lineRule="auto"/>
      <w:rPr>
        <w:rFonts w:ascii="Palatino Linotype" w:hAnsi="Palatino Linotype"/>
        <w:sz w:val="16"/>
        <w:lang w:val="en-US"/>
      </w:rPr>
    </w:pPr>
    <w:r w:rsidRPr="00415434">
      <w:rPr>
        <w:rFonts w:ascii="Palatino Linotype" w:hAnsi="Palatino Linotype"/>
        <w:i/>
        <w:sz w:val="16"/>
        <w:lang w:val="en-US"/>
      </w:rPr>
      <w:t xml:space="preserve">Cancers </w:t>
    </w:r>
    <w:r w:rsidR="00655C5C">
      <w:rPr>
        <w:rFonts w:ascii="Palatino Linotype" w:hAnsi="Palatino Linotype"/>
        <w:b/>
        <w:sz w:val="16"/>
        <w:lang w:val="en-US"/>
      </w:rPr>
      <w:t>2020</w:t>
    </w:r>
    <w:r w:rsidRPr="00415434">
      <w:rPr>
        <w:rFonts w:ascii="Palatino Linotype" w:hAnsi="Palatino Linotype"/>
        <w:sz w:val="16"/>
        <w:lang w:val="en-US"/>
      </w:rPr>
      <w:t xml:space="preserve">, </w:t>
    </w:r>
    <w:r w:rsidR="00655C5C">
      <w:rPr>
        <w:rFonts w:ascii="Palatino Linotype" w:hAnsi="Palatino Linotype"/>
        <w:sz w:val="16"/>
        <w:lang w:val="en-US"/>
      </w:rPr>
      <w:t>12</w:t>
    </w:r>
    <w:r w:rsidRPr="00415434">
      <w:rPr>
        <w:rFonts w:ascii="Palatino Linotype" w:hAnsi="Palatino Linotype"/>
        <w:sz w:val="16"/>
        <w:lang w:val="en-US"/>
      </w:rPr>
      <w:tab/>
    </w:r>
    <w:r w:rsidR="00655C5C">
      <w:rPr>
        <w:rFonts w:ascii="Palatino Linotype" w:hAnsi="Palatino Linotype"/>
        <w:sz w:val="16"/>
        <w:lang w:val="en-US"/>
      </w:rPr>
      <w:t>S</w:t>
    </w:r>
    <w:r>
      <w:rPr>
        <w:rFonts w:ascii="Palatino Linotype" w:hAnsi="Palatino Linotype"/>
        <w:sz w:val="16"/>
      </w:rPr>
      <w:fldChar w:fldCharType="begin"/>
    </w:r>
    <w:r w:rsidRPr="00415434">
      <w:rPr>
        <w:rFonts w:ascii="Palatino Linotype" w:hAnsi="Palatino Linotype"/>
        <w:sz w:val="16"/>
        <w:lang w:val="en-US"/>
      </w:rPr>
      <w:instrText xml:space="preserve"> PAGE   \* MERGEFORMAT </w:instrText>
    </w:r>
    <w:r>
      <w:rPr>
        <w:rFonts w:ascii="Palatino Linotype" w:hAnsi="Palatino Linotype"/>
        <w:sz w:val="16"/>
      </w:rPr>
      <w:fldChar w:fldCharType="separate"/>
    </w:r>
    <w:r w:rsidR="008F5F04">
      <w:rPr>
        <w:rFonts w:ascii="Palatino Linotype" w:hAnsi="Palatino Linotype"/>
        <w:noProof/>
        <w:sz w:val="16"/>
        <w:lang w:val="en-US"/>
      </w:rPr>
      <w:t>4</w:t>
    </w:r>
    <w:r>
      <w:rPr>
        <w:rFonts w:ascii="Palatino Linotype" w:hAnsi="Palatino Linotype"/>
        <w:sz w:val="16"/>
      </w:rPr>
      <w:fldChar w:fldCharType="end"/>
    </w:r>
    <w:r w:rsidRPr="00415434">
      <w:rPr>
        <w:rFonts w:ascii="Palatino Linotype" w:hAnsi="Palatino Linotype"/>
        <w:sz w:val="16"/>
        <w:lang w:val="en-US"/>
      </w:rPr>
      <w:t xml:space="preserve"> of </w:t>
    </w:r>
    <w:r w:rsidR="00655C5C">
      <w:rPr>
        <w:rFonts w:ascii="Palatino Linotype" w:hAnsi="Palatino Linotype"/>
        <w:sz w:val="16"/>
        <w:lang w:val="en-US"/>
      </w:rPr>
      <w:t>S</w:t>
    </w:r>
    <w:r>
      <w:rPr>
        <w:rFonts w:ascii="Palatino Linotype" w:hAnsi="Palatino Linotype"/>
        <w:sz w:val="16"/>
      </w:rPr>
      <w:fldChar w:fldCharType="begin"/>
    </w:r>
    <w:r w:rsidRPr="00415434">
      <w:rPr>
        <w:rFonts w:ascii="Palatino Linotype" w:hAnsi="Palatino Linotype"/>
        <w:sz w:val="16"/>
        <w:lang w:val="en-US"/>
      </w:rPr>
      <w:instrText xml:space="preserve"> NUMPAGES   \* MERGEFORMAT </w:instrText>
    </w:r>
    <w:r>
      <w:rPr>
        <w:rFonts w:ascii="Palatino Linotype" w:hAnsi="Palatino Linotype"/>
        <w:sz w:val="16"/>
      </w:rPr>
      <w:fldChar w:fldCharType="separate"/>
    </w:r>
    <w:r w:rsidR="008F5F04">
      <w:rPr>
        <w:rFonts w:ascii="Palatino Linotype" w:hAnsi="Palatino Linotype"/>
        <w:noProof/>
        <w:sz w:val="16"/>
        <w:lang w:val="en-US"/>
      </w:rPr>
      <w:t>4</w:t>
    </w:r>
    <w:r>
      <w:rPr>
        <w:rFonts w:ascii="Palatino Linotype" w:hAnsi="Palatino Linotype"/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A3B399" w14:textId="30556578" w:rsidR="00655C5C" w:rsidRPr="00415434" w:rsidRDefault="00655C5C" w:rsidP="00655C5C">
    <w:pPr>
      <w:tabs>
        <w:tab w:val="right" w:pos="8844"/>
      </w:tabs>
      <w:adjustRightInd w:val="0"/>
      <w:snapToGrid w:val="0"/>
      <w:spacing w:after="240" w:line="240" w:lineRule="auto"/>
      <w:rPr>
        <w:rFonts w:ascii="Palatino Linotype" w:hAnsi="Palatino Linotype"/>
        <w:sz w:val="16"/>
        <w:lang w:val="en-US"/>
      </w:rPr>
    </w:pPr>
    <w:r w:rsidRPr="00415434">
      <w:rPr>
        <w:rFonts w:ascii="Palatino Linotype" w:hAnsi="Palatino Linotype"/>
        <w:i/>
        <w:sz w:val="16"/>
        <w:lang w:val="en-US"/>
      </w:rPr>
      <w:t xml:space="preserve">Cancers </w:t>
    </w:r>
    <w:r>
      <w:rPr>
        <w:rFonts w:ascii="Palatino Linotype" w:hAnsi="Palatino Linotype"/>
        <w:b/>
        <w:sz w:val="16"/>
        <w:lang w:val="en-US"/>
      </w:rPr>
      <w:t>2020</w:t>
    </w:r>
    <w:r w:rsidRPr="00415434">
      <w:rPr>
        <w:rFonts w:ascii="Palatino Linotype" w:hAnsi="Palatino Linotype"/>
        <w:sz w:val="16"/>
        <w:lang w:val="en-US"/>
      </w:rPr>
      <w:t xml:space="preserve">, </w:t>
    </w:r>
    <w:r>
      <w:rPr>
        <w:rFonts w:ascii="Palatino Linotype" w:hAnsi="Palatino Linotype"/>
        <w:i/>
        <w:sz w:val="16"/>
        <w:lang w:val="en-US"/>
      </w:rPr>
      <w:t>12</w:t>
    </w:r>
    <w:r w:rsidRPr="00415434">
      <w:rPr>
        <w:rFonts w:ascii="Palatino Linotype" w:hAnsi="Palatino Linotype"/>
        <w:sz w:val="16"/>
        <w:lang w:val="en-US"/>
      </w:rPr>
      <w:t>,</w:t>
    </w:r>
    <w:r w:rsidRPr="00415434">
      <w:rPr>
        <w:rFonts w:ascii="Palatino Linotype" w:hAnsi="Palatino Linotype"/>
        <w:sz w:val="16"/>
        <w:lang w:val="en-US"/>
      </w:rPr>
      <w:tab/>
    </w:r>
    <w:r>
      <w:rPr>
        <w:rFonts w:ascii="Palatino Linotype" w:hAnsi="Palatino Linotype"/>
        <w:sz w:val="16"/>
        <w:lang w:val="en-US"/>
      </w:rPr>
      <w:t>S</w:t>
    </w:r>
    <w:r>
      <w:rPr>
        <w:rFonts w:ascii="Palatino Linotype" w:hAnsi="Palatino Linotype"/>
        <w:sz w:val="16"/>
      </w:rPr>
      <w:fldChar w:fldCharType="begin"/>
    </w:r>
    <w:r w:rsidRPr="00415434">
      <w:rPr>
        <w:rFonts w:ascii="Palatino Linotype" w:hAnsi="Palatino Linotype"/>
        <w:sz w:val="16"/>
        <w:lang w:val="en-US"/>
      </w:rPr>
      <w:instrText xml:space="preserve"> PAGE   \* MERGEFORMAT </w:instrText>
    </w:r>
    <w:r>
      <w:rPr>
        <w:rFonts w:ascii="Palatino Linotype" w:hAnsi="Palatino Linotype"/>
        <w:sz w:val="16"/>
      </w:rPr>
      <w:fldChar w:fldCharType="separate"/>
    </w:r>
    <w:r w:rsidR="008F5F04">
      <w:rPr>
        <w:rFonts w:ascii="Palatino Linotype" w:hAnsi="Palatino Linotype"/>
        <w:noProof/>
        <w:sz w:val="16"/>
        <w:lang w:val="en-US"/>
      </w:rPr>
      <w:t>1</w:t>
    </w:r>
    <w:r>
      <w:rPr>
        <w:rFonts w:ascii="Palatino Linotype" w:hAnsi="Palatino Linotype"/>
        <w:sz w:val="16"/>
      </w:rPr>
      <w:fldChar w:fldCharType="end"/>
    </w:r>
    <w:r w:rsidRPr="00415434">
      <w:rPr>
        <w:rFonts w:ascii="Palatino Linotype" w:hAnsi="Palatino Linotype"/>
        <w:sz w:val="16"/>
        <w:lang w:val="en-US"/>
      </w:rPr>
      <w:t xml:space="preserve"> of </w:t>
    </w:r>
    <w:r>
      <w:rPr>
        <w:rFonts w:ascii="Palatino Linotype" w:hAnsi="Palatino Linotype"/>
        <w:sz w:val="16"/>
        <w:lang w:val="en-US"/>
      </w:rPr>
      <w:t>S</w:t>
    </w:r>
    <w:r>
      <w:rPr>
        <w:rFonts w:ascii="Palatino Linotype" w:hAnsi="Palatino Linotype"/>
        <w:sz w:val="16"/>
      </w:rPr>
      <w:fldChar w:fldCharType="begin"/>
    </w:r>
    <w:r w:rsidRPr="00415434">
      <w:rPr>
        <w:rFonts w:ascii="Palatino Linotype" w:hAnsi="Palatino Linotype"/>
        <w:sz w:val="16"/>
        <w:lang w:val="en-US"/>
      </w:rPr>
      <w:instrText xml:space="preserve"> NUMPAGES   \* MERGEFORMAT </w:instrText>
    </w:r>
    <w:r>
      <w:rPr>
        <w:rFonts w:ascii="Palatino Linotype" w:hAnsi="Palatino Linotype"/>
        <w:sz w:val="16"/>
      </w:rPr>
      <w:fldChar w:fldCharType="separate"/>
    </w:r>
    <w:r w:rsidR="008F5F04">
      <w:rPr>
        <w:rFonts w:ascii="Palatino Linotype" w:hAnsi="Palatino Linotype"/>
        <w:noProof/>
        <w:sz w:val="16"/>
        <w:lang w:val="en-US"/>
      </w:rPr>
      <w:t>4</w:t>
    </w:r>
    <w:r>
      <w:rPr>
        <w:rFonts w:ascii="Palatino Linotype" w:hAnsi="Palatino Linotype"/>
        <w:sz w:val="16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attachedTemplate r:id="rId1"/>
  <w:defaultTabStop w:val="420"/>
  <w:hyphenationZone w:val="425"/>
  <w:drawingGridHorizontalSpacing w:val="11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1165"/>
    <w:rsid w:val="00004A14"/>
    <w:rsid w:val="0001642E"/>
    <w:rsid w:val="00023258"/>
    <w:rsid w:val="0003251C"/>
    <w:rsid w:val="000533AF"/>
    <w:rsid w:val="000618E3"/>
    <w:rsid w:val="0008295F"/>
    <w:rsid w:val="000A6F47"/>
    <w:rsid w:val="000B03C3"/>
    <w:rsid w:val="000D4AE8"/>
    <w:rsid w:val="000F0E63"/>
    <w:rsid w:val="00121943"/>
    <w:rsid w:val="00126C03"/>
    <w:rsid w:val="001276B0"/>
    <w:rsid w:val="00134872"/>
    <w:rsid w:val="00141C49"/>
    <w:rsid w:val="001462B9"/>
    <w:rsid w:val="00151DD3"/>
    <w:rsid w:val="00152294"/>
    <w:rsid w:val="00182CA8"/>
    <w:rsid w:val="00186691"/>
    <w:rsid w:val="001867C5"/>
    <w:rsid w:val="001B0BA1"/>
    <w:rsid w:val="001B645A"/>
    <w:rsid w:val="001B6CF6"/>
    <w:rsid w:val="001C36E6"/>
    <w:rsid w:val="001C4A58"/>
    <w:rsid w:val="001D7ED6"/>
    <w:rsid w:val="001E2AEB"/>
    <w:rsid w:val="001F7B5B"/>
    <w:rsid w:val="002026A3"/>
    <w:rsid w:val="00234D34"/>
    <w:rsid w:val="00242BD4"/>
    <w:rsid w:val="00242E50"/>
    <w:rsid w:val="00256361"/>
    <w:rsid w:val="002579EC"/>
    <w:rsid w:val="00265CBE"/>
    <w:rsid w:val="00272F25"/>
    <w:rsid w:val="002759A8"/>
    <w:rsid w:val="00297DD5"/>
    <w:rsid w:val="002A0D6E"/>
    <w:rsid w:val="002A124A"/>
    <w:rsid w:val="002A33C0"/>
    <w:rsid w:val="002A3D96"/>
    <w:rsid w:val="002A73CA"/>
    <w:rsid w:val="002B5823"/>
    <w:rsid w:val="002C265E"/>
    <w:rsid w:val="002D1B77"/>
    <w:rsid w:val="003001B7"/>
    <w:rsid w:val="00302781"/>
    <w:rsid w:val="003061DD"/>
    <w:rsid w:val="003072F3"/>
    <w:rsid w:val="003220E3"/>
    <w:rsid w:val="00323EBE"/>
    <w:rsid w:val="00326141"/>
    <w:rsid w:val="003271CA"/>
    <w:rsid w:val="00331E64"/>
    <w:rsid w:val="00341816"/>
    <w:rsid w:val="00345DB7"/>
    <w:rsid w:val="00353D95"/>
    <w:rsid w:val="0038044B"/>
    <w:rsid w:val="00392B81"/>
    <w:rsid w:val="00394E80"/>
    <w:rsid w:val="003A55A8"/>
    <w:rsid w:val="003B73D3"/>
    <w:rsid w:val="003C1165"/>
    <w:rsid w:val="003D35FC"/>
    <w:rsid w:val="003F7E53"/>
    <w:rsid w:val="00401D30"/>
    <w:rsid w:val="00415434"/>
    <w:rsid w:val="0041637B"/>
    <w:rsid w:val="00420AB9"/>
    <w:rsid w:val="00431C73"/>
    <w:rsid w:val="004364E9"/>
    <w:rsid w:val="0044756D"/>
    <w:rsid w:val="004807A8"/>
    <w:rsid w:val="00494BE4"/>
    <w:rsid w:val="004A3251"/>
    <w:rsid w:val="004A3F1D"/>
    <w:rsid w:val="004C2812"/>
    <w:rsid w:val="004C5CCD"/>
    <w:rsid w:val="004D3593"/>
    <w:rsid w:val="004D7768"/>
    <w:rsid w:val="004E0105"/>
    <w:rsid w:val="004E2697"/>
    <w:rsid w:val="00504470"/>
    <w:rsid w:val="00513C95"/>
    <w:rsid w:val="00534C4A"/>
    <w:rsid w:val="005415A2"/>
    <w:rsid w:val="005425B6"/>
    <w:rsid w:val="00552B78"/>
    <w:rsid w:val="005671F6"/>
    <w:rsid w:val="00580094"/>
    <w:rsid w:val="0059154E"/>
    <w:rsid w:val="00596A63"/>
    <w:rsid w:val="005A0160"/>
    <w:rsid w:val="005A0BED"/>
    <w:rsid w:val="005A6D89"/>
    <w:rsid w:val="005E4C5B"/>
    <w:rsid w:val="005E5E05"/>
    <w:rsid w:val="00611407"/>
    <w:rsid w:val="00627D4F"/>
    <w:rsid w:val="0063570B"/>
    <w:rsid w:val="00641B4B"/>
    <w:rsid w:val="00655C5C"/>
    <w:rsid w:val="00662E58"/>
    <w:rsid w:val="00676FEB"/>
    <w:rsid w:val="006837C3"/>
    <w:rsid w:val="00692393"/>
    <w:rsid w:val="0069273C"/>
    <w:rsid w:val="00697142"/>
    <w:rsid w:val="00697DA5"/>
    <w:rsid w:val="006A1545"/>
    <w:rsid w:val="006A1B43"/>
    <w:rsid w:val="006B36B2"/>
    <w:rsid w:val="006D37E0"/>
    <w:rsid w:val="006E1076"/>
    <w:rsid w:val="006F7149"/>
    <w:rsid w:val="007346D0"/>
    <w:rsid w:val="00743FB3"/>
    <w:rsid w:val="00750AE5"/>
    <w:rsid w:val="00757BA6"/>
    <w:rsid w:val="00772711"/>
    <w:rsid w:val="00774AFB"/>
    <w:rsid w:val="00774BE4"/>
    <w:rsid w:val="00780CC0"/>
    <w:rsid w:val="00793F13"/>
    <w:rsid w:val="0079728C"/>
    <w:rsid w:val="007A5E38"/>
    <w:rsid w:val="007C1DC8"/>
    <w:rsid w:val="007D3C59"/>
    <w:rsid w:val="007F3031"/>
    <w:rsid w:val="0080399A"/>
    <w:rsid w:val="00817FC9"/>
    <w:rsid w:val="00831E9F"/>
    <w:rsid w:val="00851EBD"/>
    <w:rsid w:val="00856816"/>
    <w:rsid w:val="00871D3D"/>
    <w:rsid w:val="00874B5B"/>
    <w:rsid w:val="00877DFB"/>
    <w:rsid w:val="008B0E4D"/>
    <w:rsid w:val="008B6EB8"/>
    <w:rsid w:val="008C6F16"/>
    <w:rsid w:val="008C7561"/>
    <w:rsid w:val="008D09DD"/>
    <w:rsid w:val="008D6823"/>
    <w:rsid w:val="008F4843"/>
    <w:rsid w:val="008F5F04"/>
    <w:rsid w:val="00904D13"/>
    <w:rsid w:val="009166C2"/>
    <w:rsid w:val="00925B94"/>
    <w:rsid w:val="009260F9"/>
    <w:rsid w:val="00934893"/>
    <w:rsid w:val="009431EA"/>
    <w:rsid w:val="0094469D"/>
    <w:rsid w:val="00963346"/>
    <w:rsid w:val="00964FB2"/>
    <w:rsid w:val="00995DB6"/>
    <w:rsid w:val="00997A70"/>
    <w:rsid w:val="009A7288"/>
    <w:rsid w:val="009A7C8B"/>
    <w:rsid w:val="009B3A82"/>
    <w:rsid w:val="009B7364"/>
    <w:rsid w:val="009D74AE"/>
    <w:rsid w:val="009F70E6"/>
    <w:rsid w:val="00A06051"/>
    <w:rsid w:val="00A13717"/>
    <w:rsid w:val="00A14F90"/>
    <w:rsid w:val="00A161A1"/>
    <w:rsid w:val="00A26F2F"/>
    <w:rsid w:val="00A278B5"/>
    <w:rsid w:val="00A32840"/>
    <w:rsid w:val="00A419F2"/>
    <w:rsid w:val="00A53B15"/>
    <w:rsid w:val="00A70EAB"/>
    <w:rsid w:val="00A779DF"/>
    <w:rsid w:val="00A811E3"/>
    <w:rsid w:val="00A90389"/>
    <w:rsid w:val="00A91719"/>
    <w:rsid w:val="00A96583"/>
    <w:rsid w:val="00AA24B6"/>
    <w:rsid w:val="00AB375B"/>
    <w:rsid w:val="00AB5806"/>
    <w:rsid w:val="00AC2193"/>
    <w:rsid w:val="00AC2C4A"/>
    <w:rsid w:val="00AC78B2"/>
    <w:rsid w:val="00AF7CE2"/>
    <w:rsid w:val="00B005DB"/>
    <w:rsid w:val="00B10B5D"/>
    <w:rsid w:val="00B16352"/>
    <w:rsid w:val="00B35C6E"/>
    <w:rsid w:val="00B40161"/>
    <w:rsid w:val="00B5393C"/>
    <w:rsid w:val="00B54B54"/>
    <w:rsid w:val="00B74A9D"/>
    <w:rsid w:val="00B75A67"/>
    <w:rsid w:val="00B77CB8"/>
    <w:rsid w:val="00B874CF"/>
    <w:rsid w:val="00B904C6"/>
    <w:rsid w:val="00BA0961"/>
    <w:rsid w:val="00BB0947"/>
    <w:rsid w:val="00BB4E1E"/>
    <w:rsid w:val="00BB5186"/>
    <w:rsid w:val="00BC1AB7"/>
    <w:rsid w:val="00BC397D"/>
    <w:rsid w:val="00BF6069"/>
    <w:rsid w:val="00C34630"/>
    <w:rsid w:val="00C44C10"/>
    <w:rsid w:val="00C44E1E"/>
    <w:rsid w:val="00C540CD"/>
    <w:rsid w:val="00C55B89"/>
    <w:rsid w:val="00C72F76"/>
    <w:rsid w:val="00C862EE"/>
    <w:rsid w:val="00C95281"/>
    <w:rsid w:val="00CA4179"/>
    <w:rsid w:val="00CB5BB5"/>
    <w:rsid w:val="00CB5C68"/>
    <w:rsid w:val="00CC7152"/>
    <w:rsid w:val="00CC7ABD"/>
    <w:rsid w:val="00CD44A8"/>
    <w:rsid w:val="00CD4EB1"/>
    <w:rsid w:val="00CD58DC"/>
    <w:rsid w:val="00D04BD9"/>
    <w:rsid w:val="00D109C8"/>
    <w:rsid w:val="00D17CBE"/>
    <w:rsid w:val="00D3164A"/>
    <w:rsid w:val="00D40AD0"/>
    <w:rsid w:val="00D47808"/>
    <w:rsid w:val="00D52E07"/>
    <w:rsid w:val="00D67A84"/>
    <w:rsid w:val="00D725DA"/>
    <w:rsid w:val="00D7287A"/>
    <w:rsid w:val="00D81694"/>
    <w:rsid w:val="00DA4414"/>
    <w:rsid w:val="00DE3283"/>
    <w:rsid w:val="00E0052E"/>
    <w:rsid w:val="00E13705"/>
    <w:rsid w:val="00E317F8"/>
    <w:rsid w:val="00E521BD"/>
    <w:rsid w:val="00E73A8F"/>
    <w:rsid w:val="00E839D4"/>
    <w:rsid w:val="00EA66F7"/>
    <w:rsid w:val="00EA673E"/>
    <w:rsid w:val="00ED1193"/>
    <w:rsid w:val="00EE5761"/>
    <w:rsid w:val="00F03880"/>
    <w:rsid w:val="00F22713"/>
    <w:rsid w:val="00F45545"/>
    <w:rsid w:val="00F5117F"/>
    <w:rsid w:val="00F528E5"/>
    <w:rsid w:val="00F6236F"/>
    <w:rsid w:val="00F71A8C"/>
    <w:rsid w:val="00F777CC"/>
    <w:rsid w:val="00F90015"/>
    <w:rsid w:val="00FB2D45"/>
    <w:rsid w:val="00FC26C8"/>
    <w:rsid w:val="00FD4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85CF600"/>
  <w15:chartTrackingRefBased/>
  <w15:docId w15:val="{C297A76E-2265-451F-9751-547AC3F551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072F3"/>
    <w:pPr>
      <w:suppressAutoHyphens/>
      <w:spacing w:after="200" w:line="276" w:lineRule="auto"/>
    </w:pPr>
    <w:rPr>
      <w:rFonts w:cs="font374"/>
      <w:sz w:val="22"/>
      <w:szCs w:val="22"/>
      <w:lang w:eastAsia="ar-SA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04A14"/>
    <w:pPr>
      <w:keepNext/>
      <w:keepLines/>
      <w:suppressAutoHyphens w:val="0"/>
      <w:spacing w:before="40" w:after="0" w:line="340" w:lineRule="atLeast"/>
      <w:jc w:val="both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US" w:eastAsia="de-DE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04A14"/>
    <w:pPr>
      <w:keepNext/>
      <w:keepLines/>
      <w:suppressAutoHyphens w:val="0"/>
      <w:spacing w:before="40" w:after="0" w:line="340" w:lineRule="atLeast"/>
      <w:jc w:val="both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US" w:eastAsia="de-DE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04A14"/>
    <w:pPr>
      <w:keepNext/>
      <w:keepLines/>
      <w:suppressAutoHyphens w:val="0"/>
      <w:spacing w:before="40" w:after="0" w:line="340" w:lineRule="atLeast"/>
      <w:jc w:val="both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04A14"/>
    <w:pPr>
      <w:keepNext/>
      <w:keepLines/>
      <w:suppressAutoHyphens w:val="0"/>
      <w:spacing w:before="40" w:after="0" w:line="340" w:lineRule="atLeast"/>
      <w:jc w:val="both"/>
      <w:outlineLvl w:val="4"/>
    </w:pPr>
    <w:rPr>
      <w:rFonts w:asciiTheme="majorHAnsi" w:eastAsiaTheme="majorEastAsia" w:hAnsiTheme="majorHAnsi" w:cstheme="majorBidi"/>
      <w:color w:val="2F5496" w:themeColor="accent1" w:themeShade="BF"/>
      <w:sz w:val="24"/>
      <w:szCs w:val="20"/>
      <w:lang w:val="en-US" w:eastAsia="de-DE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04A14"/>
    <w:pPr>
      <w:keepNext/>
      <w:keepLines/>
      <w:suppressAutoHyphens w:val="0"/>
      <w:spacing w:before="40" w:after="0" w:line="340" w:lineRule="atLeast"/>
      <w:jc w:val="both"/>
      <w:outlineLvl w:val="5"/>
    </w:pPr>
    <w:rPr>
      <w:rFonts w:asciiTheme="majorHAnsi" w:eastAsiaTheme="majorEastAsia" w:hAnsiTheme="majorHAnsi" w:cstheme="majorBidi"/>
      <w:color w:val="1F3763" w:themeColor="accent1" w:themeShade="7F"/>
      <w:sz w:val="24"/>
      <w:szCs w:val="20"/>
      <w:lang w:val="en-US" w:eastAsia="de-DE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04A14"/>
    <w:pPr>
      <w:keepNext/>
      <w:keepLines/>
      <w:suppressAutoHyphens w:val="0"/>
      <w:spacing w:before="40" w:after="0" w:line="340" w:lineRule="atLeast"/>
      <w:jc w:val="both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  <w:sz w:val="24"/>
      <w:szCs w:val="20"/>
      <w:lang w:val="en-US" w:eastAsia="de-DE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04A14"/>
    <w:pPr>
      <w:keepNext/>
      <w:keepLines/>
      <w:suppressAutoHyphens w:val="0"/>
      <w:spacing w:before="40" w:after="0" w:line="340" w:lineRule="atLeast"/>
      <w:jc w:val="both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US" w:eastAsia="de-DE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04A14"/>
    <w:pPr>
      <w:keepNext/>
      <w:keepLines/>
      <w:suppressAutoHyphens w:val="0"/>
      <w:spacing w:before="40" w:after="0" w:line="340" w:lineRule="atLeast"/>
      <w:jc w:val="both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US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3A55A8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3A55A8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val="en-US" w:bidi="en-US"/>
    </w:rPr>
  </w:style>
  <w:style w:type="paragraph" w:customStyle="1" w:styleId="MDPI13authornames">
    <w:name w:val="MDPI_1.3_authornames"/>
    <w:basedOn w:val="MDPI31text"/>
    <w:next w:val="MDPI14history"/>
    <w:qFormat/>
    <w:rsid w:val="003A55A8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Normal"/>
    <w:qFormat/>
    <w:rsid w:val="003A55A8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3A55A8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3A55A8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Normal"/>
    <w:qFormat/>
    <w:rsid w:val="003A55A8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3A55A8"/>
    <w:pPr>
      <w:pBdr>
        <w:bottom w:val="single" w:sz="6" w:space="1" w:color="auto"/>
      </w:pBdr>
      <w:ind w:firstLine="0"/>
    </w:pPr>
    <w:rPr>
      <w:snapToGrid/>
      <w:szCs w:val="24"/>
    </w:rPr>
  </w:style>
  <w:style w:type="table" w:customStyle="1" w:styleId="Mdeck5tablebodythreelines">
    <w:name w:val="M_deck_5_table_body_three_lines"/>
    <w:basedOn w:val="TableNormal"/>
    <w:uiPriority w:val="99"/>
    <w:rsid w:val="003A55A8"/>
    <w:pPr>
      <w:adjustRightInd w:val="0"/>
      <w:snapToGrid w:val="0"/>
      <w:spacing w:line="300" w:lineRule="exact"/>
      <w:jc w:val="center"/>
    </w:pPr>
    <w:rPr>
      <w:rFonts w:ascii="Times New Roman" w:hAnsi="Times New Roman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3A55A8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3A55A8"/>
    <w:pPr>
      <w:tabs>
        <w:tab w:val="center" w:pos="4153"/>
        <w:tab w:val="right" w:pos="8306"/>
      </w:tabs>
      <w:suppressAutoHyphens w:val="0"/>
      <w:snapToGrid w:val="0"/>
      <w:spacing w:after="0" w:line="240" w:lineRule="atLeast"/>
      <w:jc w:val="both"/>
    </w:pPr>
    <w:rPr>
      <w:rFonts w:ascii="Times New Roman" w:eastAsia="Times New Roman" w:hAnsi="Times New Roman" w:cs="Times New Roman"/>
      <w:color w:val="000000"/>
      <w:sz w:val="18"/>
      <w:szCs w:val="18"/>
      <w:lang w:val="en-US" w:eastAsia="de-DE"/>
    </w:rPr>
  </w:style>
  <w:style w:type="character" w:customStyle="1" w:styleId="FooterChar">
    <w:name w:val="Footer Char"/>
    <w:link w:val="Footer"/>
    <w:uiPriority w:val="99"/>
    <w:rsid w:val="003A55A8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Header">
    <w:name w:val="header"/>
    <w:basedOn w:val="Normal"/>
    <w:link w:val="HeaderChar"/>
    <w:uiPriority w:val="99"/>
    <w:rsid w:val="003A55A8"/>
    <w:pPr>
      <w:pBdr>
        <w:bottom w:val="single" w:sz="6" w:space="1" w:color="auto"/>
      </w:pBdr>
      <w:tabs>
        <w:tab w:val="center" w:pos="4153"/>
        <w:tab w:val="right" w:pos="8306"/>
      </w:tabs>
      <w:suppressAutoHyphens w:val="0"/>
      <w:snapToGrid w:val="0"/>
      <w:spacing w:after="0" w:line="240" w:lineRule="atLeast"/>
      <w:jc w:val="center"/>
    </w:pPr>
    <w:rPr>
      <w:rFonts w:ascii="Times New Roman" w:eastAsia="Times New Roman" w:hAnsi="Times New Roman" w:cs="Times New Roman"/>
      <w:color w:val="000000"/>
      <w:sz w:val="18"/>
      <w:szCs w:val="18"/>
      <w:lang w:val="en-US" w:eastAsia="de-DE"/>
    </w:rPr>
  </w:style>
  <w:style w:type="character" w:customStyle="1" w:styleId="HeaderChar">
    <w:name w:val="Header Char"/>
    <w:link w:val="Header"/>
    <w:uiPriority w:val="99"/>
    <w:rsid w:val="003A55A8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3A55A8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val="en-US" w:eastAsia="de-CH"/>
    </w:rPr>
  </w:style>
  <w:style w:type="paragraph" w:customStyle="1" w:styleId="MDPI32textnoindent">
    <w:name w:val="MDPI_3.2_text_no_indent"/>
    <w:basedOn w:val="MDPI31text"/>
    <w:qFormat/>
    <w:rsid w:val="003A55A8"/>
    <w:pPr>
      <w:ind w:firstLine="0"/>
    </w:pPr>
  </w:style>
  <w:style w:type="paragraph" w:customStyle="1" w:styleId="MDPI33textspaceafter">
    <w:name w:val="MDPI_3.3_text_space_after"/>
    <w:basedOn w:val="MDPI31text"/>
    <w:qFormat/>
    <w:rsid w:val="003A55A8"/>
    <w:pPr>
      <w:spacing w:after="240"/>
    </w:pPr>
  </w:style>
  <w:style w:type="paragraph" w:customStyle="1" w:styleId="MDPI34textspacebefore">
    <w:name w:val="MDPI_3.4_text_space_before"/>
    <w:basedOn w:val="MDPI31text"/>
    <w:qFormat/>
    <w:rsid w:val="003A55A8"/>
    <w:pPr>
      <w:spacing w:before="240"/>
    </w:pPr>
  </w:style>
  <w:style w:type="paragraph" w:customStyle="1" w:styleId="MDPI35textbeforelist">
    <w:name w:val="MDPI_3.5_text_before_list"/>
    <w:basedOn w:val="MDPI31text"/>
    <w:qFormat/>
    <w:rsid w:val="003A55A8"/>
    <w:pPr>
      <w:spacing w:after="120"/>
    </w:pPr>
  </w:style>
  <w:style w:type="paragraph" w:customStyle="1" w:styleId="MDPI36textafterlist">
    <w:name w:val="MDPI_3.6_text_after_list"/>
    <w:basedOn w:val="MDPI31text"/>
    <w:qFormat/>
    <w:rsid w:val="003A55A8"/>
    <w:pPr>
      <w:spacing w:before="120"/>
    </w:pPr>
  </w:style>
  <w:style w:type="paragraph" w:customStyle="1" w:styleId="MDPI37itemize">
    <w:name w:val="MDPI_3.7_itemize"/>
    <w:basedOn w:val="MDPI31text"/>
    <w:qFormat/>
    <w:rsid w:val="003A55A8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3A55A8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3A55A8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3A55A8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3A55A8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val="en-US" w:bidi="en-US"/>
    </w:rPr>
  </w:style>
  <w:style w:type="paragraph" w:customStyle="1" w:styleId="MDPI41tablecaption">
    <w:name w:val="MDPI_4.1_table_caption"/>
    <w:basedOn w:val="MDPI62Acknowledgments"/>
    <w:qFormat/>
    <w:rsid w:val="003A55A8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6F7149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3A55A8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3A55A8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3A55A8"/>
    <w:pPr>
      <w:jc w:val="center"/>
    </w:pPr>
    <w:rPr>
      <w:rFonts w:ascii="Palatino Linotype" w:eastAsia="Times New Roman" w:hAnsi="Palatino Linotype"/>
      <w:snapToGrid w:val="0"/>
      <w:color w:val="000000"/>
      <w:sz w:val="24"/>
      <w:lang w:val="en-US" w:bidi="en-US"/>
    </w:rPr>
  </w:style>
  <w:style w:type="paragraph" w:customStyle="1" w:styleId="MDPI61Supplementary">
    <w:name w:val="MDPI_6.1_Supplementary"/>
    <w:basedOn w:val="MDPI62Acknowledgments"/>
    <w:qFormat/>
    <w:rsid w:val="003A55A8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3A55A8"/>
    <w:rPr>
      <w:rFonts w:eastAsia="宋体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3A55A8"/>
  </w:style>
  <w:style w:type="paragraph" w:customStyle="1" w:styleId="MDPI81theorem">
    <w:name w:val="MDPI_8.1_theorem"/>
    <w:basedOn w:val="MDPI32textnoindent"/>
    <w:qFormat/>
    <w:rsid w:val="003A55A8"/>
    <w:rPr>
      <w:i/>
    </w:rPr>
  </w:style>
  <w:style w:type="paragraph" w:customStyle="1" w:styleId="MDPI82proof">
    <w:name w:val="MDPI_8.2_proof"/>
    <w:basedOn w:val="MDPI32textnoindent"/>
    <w:qFormat/>
    <w:rsid w:val="003A55A8"/>
  </w:style>
  <w:style w:type="paragraph" w:customStyle="1" w:styleId="MDPIfooterfirstpage">
    <w:name w:val="MDPI_footer_firstpage"/>
    <w:basedOn w:val="Normal"/>
    <w:qFormat/>
    <w:rsid w:val="003A55A8"/>
    <w:pPr>
      <w:tabs>
        <w:tab w:val="right" w:pos="8845"/>
      </w:tabs>
      <w:suppressAutoHyphens w:val="0"/>
      <w:adjustRightInd w:val="0"/>
      <w:snapToGrid w:val="0"/>
      <w:spacing w:before="120" w:after="0" w:line="160" w:lineRule="exact"/>
    </w:pPr>
    <w:rPr>
      <w:rFonts w:ascii="Palatino Linotype" w:eastAsia="Times New Roman" w:hAnsi="Palatino Linotype" w:cs="Times New Roman"/>
      <w:sz w:val="16"/>
      <w:szCs w:val="20"/>
      <w:lang w:val="en-US" w:eastAsia="de-DE"/>
    </w:rPr>
  </w:style>
  <w:style w:type="paragraph" w:customStyle="1" w:styleId="MDPI31text">
    <w:name w:val="MDPI_3.1_text"/>
    <w:link w:val="MDPI31textZchn"/>
    <w:qFormat/>
    <w:rsid w:val="003A55A8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MDPI23heading3">
    <w:name w:val="MDPI_2.3_heading3"/>
    <w:basedOn w:val="MDPI31text"/>
    <w:qFormat/>
    <w:rsid w:val="003A55A8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3A55A8"/>
    <w:pPr>
      <w:outlineLvl w:val="0"/>
    </w:pPr>
    <w:rPr>
      <w:b/>
    </w:rPr>
  </w:style>
  <w:style w:type="paragraph" w:customStyle="1" w:styleId="MDPI22heading2">
    <w:name w:val="MDPI_2.2_heading2"/>
    <w:basedOn w:val="Normal"/>
    <w:qFormat/>
    <w:rsid w:val="003A55A8"/>
    <w:pPr>
      <w:suppressAutoHyphens w:val="0"/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sz w:val="20"/>
      <w:lang w:val="en-US" w:eastAsia="de-DE" w:bidi="en-US"/>
    </w:rPr>
  </w:style>
  <w:style w:type="paragraph" w:customStyle="1" w:styleId="MDPI71References">
    <w:name w:val="MDPI_7.1_References"/>
    <w:basedOn w:val="MDPI62Acknowledgments"/>
    <w:qFormat/>
    <w:rsid w:val="00A96583"/>
    <w:pPr>
      <w:spacing w:before="0" w:line="260" w:lineRule="atLeast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A55A8"/>
    <w:pPr>
      <w:suppressAutoHyphens w:val="0"/>
      <w:spacing w:after="0" w:line="240" w:lineRule="auto"/>
      <w:jc w:val="both"/>
    </w:pPr>
    <w:rPr>
      <w:rFonts w:ascii="Times New Roman" w:eastAsia="Times New Roman" w:hAnsi="Times New Roman" w:cs="Times New Roman"/>
      <w:color w:val="000000"/>
      <w:sz w:val="18"/>
      <w:szCs w:val="18"/>
      <w:lang w:val="en-US" w:eastAsia="de-DE"/>
    </w:rPr>
  </w:style>
  <w:style w:type="character" w:customStyle="1" w:styleId="BalloonTextChar">
    <w:name w:val="Balloon Text Char"/>
    <w:link w:val="BalloonText"/>
    <w:uiPriority w:val="99"/>
    <w:semiHidden/>
    <w:rsid w:val="003A55A8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3A55A8"/>
  </w:style>
  <w:style w:type="table" w:customStyle="1" w:styleId="MDPI41threelinetable">
    <w:name w:val="MDPI_4.1_three_line_table"/>
    <w:basedOn w:val="TableNormal"/>
    <w:uiPriority w:val="99"/>
    <w:rsid w:val="006F7149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Calibri Light" w:hAnsi="Calibri Light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unhideWhenUsed/>
    <w:rsid w:val="005425B6"/>
    <w:rPr>
      <w:color w:val="0563C1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963346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F71A8C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CommentReference">
    <w:name w:val="annotation reference"/>
    <w:uiPriority w:val="99"/>
    <w:semiHidden/>
    <w:unhideWhenUsed/>
    <w:rsid w:val="0059154E"/>
    <w:rPr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9154E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9154E"/>
    <w:rPr>
      <w:rFonts w:cs="font374"/>
      <w:i/>
      <w:iCs/>
      <w:color w:val="4472C4" w:themeColor="accent1"/>
      <w:sz w:val="22"/>
      <w:szCs w:val="22"/>
      <w:lang w:eastAsia="ar-SA"/>
    </w:rPr>
  </w:style>
  <w:style w:type="paragraph" w:customStyle="1" w:styleId="CitaviBibliographyHeading">
    <w:name w:val="Citavi Bibliography Heading"/>
    <w:basedOn w:val="MDPI31text"/>
    <w:link w:val="CitaviBibliographyHeadingZchn"/>
    <w:rsid w:val="0059154E"/>
    <w:pPr>
      <w:jc w:val="left"/>
    </w:pPr>
    <w:rPr>
      <w:rFonts w:ascii="Arial" w:hAnsi="Arial" w:cs="Arial"/>
    </w:rPr>
  </w:style>
  <w:style w:type="character" w:customStyle="1" w:styleId="MDPI31textZchn">
    <w:name w:val="MDPI_3.1_text Zchn"/>
    <w:basedOn w:val="DefaultParagraphFont"/>
    <w:link w:val="MDPI31text"/>
    <w:rsid w:val="0059154E"/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character" w:customStyle="1" w:styleId="CitaviBibliographyHeadingZchn">
    <w:name w:val="Citavi Bibliography Heading Zchn"/>
    <w:basedOn w:val="MDPI31textZchn"/>
    <w:link w:val="CitaviBibliographyHeading"/>
    <w:rsid w:val="0059154E"/>
    <w:rPr>
      <w:rFonts w:ascii="Arial" w:eastAsia="Times New Roman" w:hAnsi="Arial" w:cs="Arial"/>
      <w:snapToGrid w:val="0"/>
      <w:color w:val="000000"/>
      <w:szCs w:val="22"/>
      <w:lang w:val="en-US" w:bidi="en-US"/>
    </w:rPr>
  </w:style>
  <w:style w:type="paragraph" w:customStyle="1" w:styleId="CitaviBibliographyEntry">
    <w:name w:val="Citavi Bibliography Entry"/>
    <w:basedOn w:val="MDPI31text"/>
    <w:link w:val="CitaviBibliographyEntryZchn"/>
    <w:rsid w:val="0059154E"/>
    <w:pPr>
      <w:tabs>
        <w:tab w:val="left" w:pos="454"/>
      </w:tabs>
      <w:ind w:left="454" w:hanging="454"/>
      <w:jc w:val="left"/>
    </w:pPr>
    <w:rPr>
      <w:rFonts w:ascii="Arial" w:hAnsi="Arial" w:cs="Arial"/>
    </w:rPr>
  </w:style>
  <w:style w:type="character" w:customStyle="1" w:styleId="CitaviBibliographyEntryZchn">
    <w:name w:val="Citavi Bibliography Entry Zchn"/>
    <w:basedOn w:val="MDPI31textZchn"/>
    <w:link w:val="CitaviBibliographyEntry"/>
    <w:rsid w:val="0059154E"/>
    <w:rPr>
      <w:rFonts w:ascii="Arial" w:eastAsia="Times New Roman" w:hAnsi="Arial" w:cs="Arial"/>
      <w:snapToGrid w:val="0"/>
      <w:color w:val="000000"/>
      <w:szCs w:val="22"/>
      <w:lang w:val="en-US" w:bidi="en-US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42E50"/>
    <w:pPr>
      <w:suppressAutoHyphens w:val="0"/>
      <w:spacing w:after="0" w:line="240" w:lineRule="auto"/>
      <w:jc w:val="both"/>
    </w:pPr>
    <w:rPr>
      <w:rFonts w:ascii="Times New Roman" w:eastAsia="Times New Roman" w:hAnsi="Times New Roman" w:cs="Times New Roman"/>
      <w:color w:val="000000"/>
      <w:sz w:val="20"/>
      <w:szCs w:val="20"/>
      <w:lang w:val="en-US" w:eastAsia="de-DE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42E50"/>
    <w:rPr>
      <w:rFonts w:ascii="Times New Roman" w:eastAsia="Times New Roman" w:hAnsi="Times New Roman"/>
      <w:color w:val="00000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42E5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42E50"/>
    <w:rPr>
      <w:rFonts w:ascii="Times New Roman" w:eastAsia="Times New Roman" w:hAnsi="Times New Roman"/>
      <w:b/>
      <w:bCs/>
      <w:color w:val="000000"/>
      <w:lang w:val="en-US"/>
    </w:rPr>
  </w:style>
  <w:style w:type="character" w:customStyle="1" w:styleId="NichtaufgelsteErwhnung2">
    <w:name w:val="Nicht aufgelöste Erwähnung2"/>
    <w:basedOn w:val="DefaultParagraphFont"/>
    <w:uiPriority w:val="99"/>
    <w:semiHidden/>
    <w:unhideWhenUsed/>
    <w:rsid w:val="003061DD"/>
    <w:rPr>
      <w:color w:val="605E5C"/>
      <w:shd w:val="clear" w:color="auto" w:fill="E1DFDD"/>
    </w:rPr>
  </w:style>
  <w:style w:type="character" w:customStyle="1" w:styleId="ref-title">
    <w:name w:val="ref-title"/>
    <w:basedOn w:val="DefaultParagraphFont"/>
    <w:rsid w:val="00004A14"/>
  </w:style>
  <w:style w:type="paragraph" w:customStyle="1" w:styleId="CitaviBibliographySubheading1">
    <w:name w:val="Citavi Bibliography Subheading 1"/>
    <w:basedOn w:val="Heading2"/>
    <w:link w:val="CitaviBibliographySubheading1Zchn"/>
    <w:rsid w:val="00004A14"/>
    <w:pPr>
      <w:outlineLvl w:val="9"/>
    </w:pPr>
    <w:rPr>
      <w:lang w:bidi="en-US"/>
    </w:rPr>
  </w:style>
  <w:style w:type="character" w:customStyle="1" w:styleId="CitaviBibliographySubheading1Zchn">
    <w:name w:val="Citavi Bibliography Subheading 1 Zchn"/>
    <w:basedOn w:val="MDPI31textZchn"/>
    <w:link w:val="CitaviBibliographySubheading1"/>
    <w:rsid w:val="00004A14"/>
    <w:rPr>
      <w:rFonts w:asciiTheme="majorHAnsi" w:eastAsiaTheme="majorEastAsia" w:hAnsiTheme="majorHAnsi" w:cstheme="majorBidi"/>
      <w:snapToGrid/>
      <w:color w:val="2F5496" w:themeColor="accent1" w:themeShade="BF"/>
      <w:sz w:val="26"/>
      <w:szCs w:val="26"/>
      <w:lang w:val="en-US" w:bidi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04A14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US"/>
    </w:rPr>
  </w:style>
  <w:style w:type="paragraph" w:customStyle="1" w:styleId="CitaviBibliographySubheading2">
    <w:name w:val="Citavi Bibliography Subheading 2"/>
    <w:basedOn w:val="Heading3"/>
    <w:link w:val="CitaviBibliographySubheading2Zchn"/>
    <w:rsid w:val="00004A14"/>
    <w:pPr>
      <w:outlineLvl w:val="9"/>
    </w:pPr>
    <w:rPr>
      <w:lang w:bidi="en-US"/>
    </w:rPr>
  </w:style>
  <w:style w:type="character" w:customStyle="1" w:styleId="CitaviBibliographySubheading2Zchn">
    <w:name w:val="Citavi Bibliography Subheading 2 Zchn"/>
    <w:basedOn w:val="MDPI31textZchn"/>
    <w:link w:val="CitaviBibliographySubheading2"/>
    <w:rsid w:val="00004A14"/>
    <w:rPr>
      <w:rFonts w:asciiTheme="majorHAnsi" w:eastAsiaTheme="majorEastAsia" w:hAnsiTheme="majorHAnsi" w:cstheme="majorBidi"/>
      <w:snapToGrid/>
      <w:color w:val="1F3763" w:themeColor="accent1" w:themeShade="7F"/>
      <w:sz w:val="24"/>
      <w:szCs w:val="24"/>
      <w:lang w:val="en-US" w:bidi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04A14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US"/>
    </w:rPr>
  </w:style>
  <w:style w:type="paragraph" w:customStyle="1" w:styleId="CitaviBibliographySubheading3">
    <w:name w:val="Citavi Bibliography Subheading 3"/>
    <w:basedOn w:val="Heading4"/>
    <w:link w:val="CitaviBibliographySubheading3Zchn"/>
    <w:rsid w:val="00004A14"/>
    <w:pPr>
      <w:outlineLvl w:val="9"/>
    </w:pPr>
    <w:rPr>
      <w:szCs w:val="22"/>
      <w:lang w:bidi="en-US"/>
    </w:rPr>
  </w:style>
  <w:style w:type="character" w:customStyle="1" w:styleId="CitaviBibliographySubheading3Zchn">
    <w:name w:val="Citavi Bibliography Subheading 3 Zchn"/>
    <w:basedOn w:val="MDPI31textZchn"/>
    <w:link w:val="CitaviBibliographySubheading3"/>
    <w:rsid w:val="00004A14"/>
    <w:rPr>
      <w:rFonts w:asciiTheme="majorHAnsi" w:eastAsiaTheme="majorEastAsia" w:hAnsiTheme="majorHAnsi" w:cstheme="majorBidi"/>
      <w:i/>
      <w:iCs/>
      <w:snapToGrid/>
      <w:color w:val="2F5496" w:themeColor="accent1" w:themeShade="BF"/>
      <w:sz w:val="24"/>
      <w:szCs w:val="22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04A14"/>
    <w:rPr>
      <w:rFonts w:asciiTheme="majorHAnsi" w:eastAsiaTheme="majorEastAsia" w:hAnsiTheme="majorHAnsi" w:cstheme="majorBidi"/>
      <w:i/>
      <w:iCs/>
      <w:color w:val="2F5496" w:themeColor="accent1" w:themeShade="BF"/>
      <w:sz w:val="24"/>
      <w:lang w:val="en-US"/>
    </w:rPr>
  </w:style>
  <w:style w:type="paragraph" w:customStyle="1" w:styleId="CitaviBibliographySubheading4">
    <w:name w:val="Citavi Bibliography Subheading 4"/>
    <w:basedOn w:val="Heading5"/>
    <w:link w:val="CitaviBibliographySubheading4Zchn"/>
    <w:rsid w:val="00004A14"/>
    <w:pPr>
      <w:outlineLvl w:val="9"/>
    </w:pPr>
    <w:rPr>
      <w:szCs w:val="22"/>
      <w:lang w:bidi="en-US"/>
    </w:rPr>
  </w:style>
  <w:style w:type="character" w:customStyle="1" w:styleId="CitaviBibliographySubheading4Zchn">
    <w:name w:val="Citavi Bibliography Subheading 4 Zchn"/>
    <w:basedOn w:val="MDPI31textZchn"/>
    <w:link w:val="CitaviBibliographySubheading4"/>
    <w:rsid w:val="00004A14"/>
    <w:rPr>
      <w:rFonts w:asciiTheme="majorHAnsi" w:eastAsiaTheme="majorEastAsia" w:hAnsiTheme="majorHAnsi" w:cstheme="majorBidi"/>
      <w:snapToGrid/>
      <w:color w:val="2F5496" w:themeColor="accent1" w:themeShade="BF"/>
      <w:sz w:val="24"/>
      <w:szCs w:val="22"/>
      <w:lang w:val="en-US" w:bidi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04A14"/>
    <w:rPr>
      <w:rFonts w:asciiTheme="majorHAnsi" w:eastAsiaTheme="majorEastAsia" w:hAnsiTheme="majorHAnsi" w:cstheme="majorBidi"/>
      <w:color w:val="2F5496" w:themeColor="accent1" w:themeShade="BF"/>
      <w:sz w:val="24"/>
      <w:lang w:val="en-US"/>
    </w:rPr>
  </w:style>
  <w:style w:type="paragraph" w:customStyle="1" w:styleId="CitaviBibliographySubheading5">
    <w:name w:val="Citavi Bibliography Subheading 5"/>
    <w:basedOn w:val="Heading6"/>
    <w:link w:val="CitaviBibliographySubheading5Zchn"/>
    <w:rsid w:val="00004A14"/>
    <w:pPr>
      <w:outlineLvl w:val="9"/>
    </w:pPr>
    <w:rPr>
      <w:szCs w:val="22"/>
      <w:lang w:bidi="en-US"/>
    </w:rPr>
  </w:style>
  <w:style w:type="character" w:customStyle="1" w:styleId="CitaviBibliographySubheading5Zchn">
    <w:name w:val="Citavi Bibliography Subheading 5 Zchn"/>
    <w:basedOn w:val="MDPI31textZchn"/>
    <w:link w:val="CitaviBibliographySubheading5"/>
    <w:rsid w:val="00004A14"/>
    <w:rPr>
      <w:rFonts w:asciiTheme="majorHAnsi" w:eastAsiaTheme="majorEastAsia" w:hAnsiTheme="majorHAnsi" w:cstheme="majorBidi"/>
      <w:snapToGrid/>
      <w:color w:val="1F3763" w:themeColor="accent1" w:themeShade="7F"/>
      <w:sz w:val="24"/>
      <w:szCs w:val="22"/>
      <w:lang w:val="en-US" w:bidi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04A14"/>
    <w:rPr>
      <w:rFonts w:asciiTheme="majorHAnsi" w:eastAsiaTheme="majorEastAsia" w:hAnsiTheme="majorHAnsi" w:cstheme="majorBidi"/>
      <w:color w:val="1F3763" w:themeColor="accent1" w:themeShade="7F"/>
      <w:sz w:val="24"/>
      <w:lang w:val="en-US"/>
    </w:rPr>
  </w:style>
  <w:style w:type="paragraph" w:customStyle="1" w:styleId="CitaviBibliographySubheading6">
    <w:name w:val="Citavi Bibliography Subheading 6"/>
    <w:basedOn w:val="Heading7"/>
    <w:link w:val="CitaviBibliographySubheading6Zchn"/>
    <w:rsid w:val="00004A14"/>
    <w:pPr>
      <w:outlineLvl w:val="9"/>
    </w:pPr>
    <w:rPr>
      <w:szCs w:val="22"/>
      <w:lang w:bidi="en-US"/>
    </w:rPr>
  </w:style>
  <w:style w:type="character" w:customStyle="1" w:styleId="CitaviBibliographySubheading6Zchn">
    <w:name w:val="Citavi Bibliography Subheading 6 Zchn"/>
    <w:basedOn w:val="MDPI31textZchn"/>
    <w:link w:val="CitaviBibliographySubheading6"/>
    <w:rsid w:val="00004A14"/>
    <w:rPr>
      <w:rFonts w:asciiTheme="majorHAnsi" w:eastAsiaTheme="majorEastAsia" w:hAnsiTheme="majorHAnsi" w:cstheme="majorBidi"/>
      <w:i/>
      <w:iCs/>
      <w:snapToGrid/>
      <w:color w:val="1F3763" w:themeColor="accent1" w:themeShade="7F"/>
      <w:sz w:val="24"/>
      <w:szCs w:val="22"/>
      <w:lang w:val="en-US" w:bidi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04A14"/>
    <w:rPr>
      <w:rFonts w:asciiTheme="majorHAnsi" w:eastAsiaTheme="majorEastAsia" w:hAnsiTheme="majorHAnsi" w:cstheme="majorBidi"/>
      <w:i/>
      <w:iCs/>
      <w:color w:val="1F3763" w:themeColor="accent1" w:themeShade="7F"/>
      <w:sz w:val="24"/>
      <w:lang w:val="en-US"/>
    </w:rPr>
  </w:style>
  <w:style w:type="paragraph" w:customStyle="1" w:styleId="CitaviBibliographySubheading7">
    <w:name w:val="Citavi Bibliography Subheading 7"/>
    <w:basedOn w:val="Heading8"/>
    <w:link w:val="CitaviBibliographySubheading7Zchn"/>
    <w:rsid w:val="00004A14"/>
    <w:pPr>
      <w:outlineLvl w:val="9"/>
    </w:pPr>
    <w:rPr>
      <w:lang w:bidi="en-US"/>
    </w:rPr>
  </w:style>
  <w:style w:type="character" w:customStyle="1" w:styleId="CitaviBibliographySubheading7Zchn">
    <w:name w:val="Citavi Bibliography Subheading 7 Zchn"/>
    <w:basedOn w:val="MDPI31textZchn"/>
    <w:link w:val="CitaviBibliographySubheading7"/>
    <w:rsid w:val="00004A14"/>
    <w:rPr>
      <w:rFonts w:asciiTheme="majorHAnsi" w:eastAsiaTheme="majorEastAsia" w:hAnsiTheme="majorHAnsi" w:cstheme="majorBidi"/>
      <w:snapToGrid/>
      <w:color w:val="272727" w:themeColor="text1" w:themeTint="D8"/>
      <w:sz w:val="21"/>
      <w:szCs w:val="21"/>
      <w:lang w:val="en-US" w:bidi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04A14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US"/>
    </w:rPr>
  </w:style>
  <w:style w:type="paragraph" w:customStyle="1" w:styleId="CitaviBibliographySubheading8">
    <w:name w:val="Citavi Bibliography Subheading 8"/>
    <w:basedOn w:val="Heading9"/>
    <w:link w:val="CitaviBibliographySubheading8Zchn"/>
    <w:rsid w:val="00004A14"/>
    <w:pPr>
      <w:outlineLvl w:val="9"/>
    </w:pPr>
    <w:rPr>
      <w:lang w:bidi="en-US"/>
    </w:rPr>
  </w:style>
  <w:style w:type="character" w:customStyle="1" w:styleId="CitaviBibliographySubheading8Zchn">
    <w:name w:val="Citavi Bibliography Subheading 8 Zchn"/>
    <w:basedOn w:val="MDPI31textZchn"/>
    <w:link w:val="CitaviBibliographySubheading8"/>
    <w:rsid w:val="00004A14"/>
    <w:rPr>
      <w:rFonts w:asciiTheme="majorHAnsi" w:eastAsiaTheme="majorEastAsia" w:hAnsiTheme="majorHAnsi" w:cstheme="majorBidi"/>
      <w:i/>
      <w:iCs/>
      <w:snapToGrid/>
      <w:color w:val="272727" w:themeColor="text1" w:themeTint="D8"/>
      <w:sz w:val="21"/>
      <w:szCs w:val="21"/>
      <w:lang w:val="en-US" w:bidi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04A1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US"/>
    </w:rPr>
  </w:style>
  <w:style w:type="paragraph" w:styleId="Quote">
    <w:name w:val="Quote"/>
    <w:basedOn w:val="Normal"/>
    <w:next w:val="Normal"/>
    <w:link w:val="QuoteChar"/>
    <w:uiPriority w:val="29"/>
    <w:qFormat/>
    <w:rsid w:val="00C44E1E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44E1E"/>
    <w:rPr>
      <w:rFonts w:cs="font374"/>
      <w:i/>
      <w:iCs/>
      <w:color w:val="404040" w:themeColor="text1" w:themeTint="BF"/>
      <w:sz w:val="22"/>
      <w:szCs w:val="22"/>
      <w:lang w:eastAsia="ar-SA"/>
    </w:rPr>
  </w:style>
  <w:style w:type="character" w:styleId="FollowedHyperlink">
    <w:name w:val="FollowedHyperlink"/>
    <w:basedOn w:val="DefaultParagraphFont"/>
    <w:uiPriority w:val="99"/>
    <w:semiHidden/>
    <w:unhideWhenUsed/>
    <w:rsid w:val="00C540C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94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2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Labor\Paper\cancers-template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A46D2A-B733-4392-B92B-2D5BBB93ED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cancers-template</Template>
  <TotalTime>3</TotalTime>
  <Pages>4</Pages>
  <Words>346</Words>
  <Characters>1861</Characters>
  <Application>Microsoft Office Word</Application>
  <DocSecurity>0</DocSecurity>
  <Lines>30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2200</CharactersWithSpaces>
  <SharedDoc>false</SharedDoc>
  <HLinks>
    <vt:vector size="12" baseType="variant">
      <vt:variant>
        <vt:i4>6094915</vt:i4>
      </vt:variant>
      <vt:variant>
        <vt:i4>3</vt:i4>
      </vt:variant>
      <vt:variant>
        <vt:i4>0</vt:i4>
      </vt:variant>
      <vt:variant>
        <vt:i4>5</vt:i4>
      </vt:variant>
      <vt:variant>
        <vt:lpwstr>http://img.mdpi.org/data/contributor-role-instruction.pdf</vt:lpwstr>
      </vt:variant>
      <vt:variant>
        <vt:lpwstr/>
      </vt:variant>
      <vt:variant>
        <vt:i4>2490387</vt:i4>
      </vt:variant>
      <vt:variant>
        <vt:i4>0</vt:i4>
      </vt:variant>
      <vt:variant>
        <vt:i4>0</vt:i4>
      </vt:variant>
      <vt:variant>
        <vt:i4>5</vt:i4>
      </vt:variant>
      <vt:variant>
        <vt:lpwstr>mailto:support@mdpi.com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Matthias</dc:creator>
  <cp:keywords/>
  <dc:description/>
  <cp:lastModifiedBy>mdpi</cp:lastModifiedBy>
  <cp:revision>4</cp:revision>
  <dcterms:created xsi:type="dcterms:W3CDTF">2020-02-24T07:06:00Z</dcterms:created>
  <dcterms:modified xsi:type="dcterms:W3CDTF">2020-02-25T13:13:00Z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itaviDocumentProperty_7">
    <vt:lpwstr>Paper_Iron_RCC</vt:lpwstr>
  </property>
  <property fmtid="{D5CDD505-2E9C-101B-9397-08002B2CF9AE}" pid="3" name="CitaviDocumentProperty_0">
    <vt:lpwstr>40af1cdf-f334-4b1c-bd46-b919b357ee2a</vt:lpwstr>
  </property>
  <property fmtid="{D5CDD505-2E9C-101B-9397-08002B2CF9AE}" pid="4" name="CitaviDocumentProperty_1">
    <vt:lpwstr>5.7.0.0</vt:lpwstr>
  </property>
  <property fmtid="{D5CDD505-2E9C-101B-9397-08002B2CF9AE}" pid="5" name="CitaviDocumentProperty_8">
    <vt:lpwstr>C:\Users\Matthias\Documents\Citavi 5\Projects\Paper_Iron_RCC\Paper_Iron_RCC.ctv5</vt:lpwstr>
  </property>
</Properties>
</file>