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F8925E" w14:textId="4BD2538D" w:rsidR="006C2267" w:rsidRPr="006B1333" w:rsidRDefault="007A3FED" w:rsidP="00BB49B7">
      <w:pPr>
        <w:pStyle w:val="MDPI12title"/>
        <w:rPr>
          <w:sz w:val="20"/>
          <w:szCs w:val="22"/>
        </w:rPr>
      </w:pPr>
      <w:r w:rsidRPr="006B1333">
        <w:rPr>
          <w:rFonts w:ascii="Times New Roman" w:eastAsia="Batang" w:hAnsi="Times New Roman" w:cs="Times"/>
          <w:sz w:val="44"/>
        </w:rPr>
        <w:t>Supplementary Materials</w:t>
      </w:r>
      <w:r w:rsidR="00BB49B7" w:rsidRPr="006B1333">
        <w:rPr>
          <w:rFonts w:ascii="Times New Roman" w:eastAsia="Batang" w:hAnsi="Times New Roman" w:cs="Times"/>
          <w:sz w:val="44"/>
        </w:rPr>
        <w:t xml:space="preserve">: </w:t>
      </w:r>
      <w:r w:rsidR="004C18C4" w:rsidRPr="006B1333">
        <w:t>In vivo and in vitro anticancer activity of doxorubicin-loaded DNA-AuNP nanocarrier for the ovarian cancer treatment</w:t>
      </w:r>
    </w:p>
    <w:p w14:paraId="07951ED4" w14:textId="033460CA" w:rsidR="006C2267" w:rsidRPr="006B1333" w:rsidRDefault="000C3993" w:rsidP="00BB49B7">
      <w:pPr>
        <w:pStyle w:val="MDPI13authornames"/>
      </w:pPr>
      <w:r w:rsidRPr="006B1333">
        <w:t>Chang-</w:t>
      </w:r>
      <w:proofErr w:type="spellStart"/>
      <w:r w:rsidRPr="006B1333">
        <w:t>Seuk</w:t>
      </w:r>
      <w:proofErr w:type="spellEnd"/>
      <w:r w:rsidRPr="006B1333">
        <w:t xml:space="preserve"> Lee, Tae Wan Kim, Da </w:t>
      </w:r>
      <w:proofErr w:type="spellStart"/>
      <w:r w:rsidRPr="006B1333">
        <w:t>Eun</w:t>
      </w:r>
      <w:proofErr w:type="spellEnd"/>
      <w:r w:rsidRPr="006B1333">
        <w:t xml:space="preserve"> Oh, </w:t>
      </w:r>
      <w:proofErr w:type="spellStart"/>
      <w:r w:rsidRPr="006B1333">
        <w:t>Su</w:t>
      </w:r>
      <w:proofErr w:type="spellEnd"/>
      <w:r w:rsidRPr="006B1333">
        <w:t xml:space="preserve"> Ok Bae, </w:t>
      </w:r>
      <w:proofErr w:type="spellStart"/>
      <w:r w:rsidRPr="006B1333">
        <w:t>Jaesung</w:t>
      </w:r>
      <w:proofErr w:type="spellEnd"/>
      <w:r w:rsidRPr="006B1333">
        <w:t xml:space="preserve"> Ryu, </w:t>
      </w:r>
      <w:proofErr w:type="spellStart"/>
      <w:r w:rsidRPr="006B1333">
        <w:t>Hyejeong</w:t>
      </w:r>
      <w:proofErr w:type="spellEnd"/>
      <w:r w:rsidRPr="006B1333">
        <w:t xml:space="preserve"> </w:t>
      </w:r>
      <w:r w:rsidR="00AE0373" w:rsidRPr="006B1333">
        <w:t>K</w:t>
      </w:r>
      <w:r w:rsidRPr="006B1333">
        <w:t xml:space="preserve">ong, </w:t>
      </w:r>
      <w:proofErr w:type="spellStart"/>
      <w:r w:rsidRPr="006B1333">
        <w:t>Hyeji</w:t>
      </w:r>
      <w:proofErr w:type="spellEnd"/>
      <w:r w:rsidRPr="006B1333">
        <w:t xml:space="preserve"> Jeon, </w:t>
      </w:r>
      <w:proofErr w:type="spellStart"/>
      <w:r w:rsidRPr="006B1333">
        <w:t>Hee</w:t>
      </w:r>
      <w:proofErr w:type="spellEnd"/>
      <w:r w:rsidRPr="006B1333">
        <w:t xml:space="preserve"> Kyung </w:t>
      </w:r>
      <w:proofErr w:type="spellStart"/>
      <w:r w:rsidRPr="006B1333">
        <w:t>Seo</w:t>
      </w:r>
      <w:proofErr w:type="spellEnd"/>
      <w:r w:rsidRPr="006B1333">
        <w:t xml:space="preserve">, </w:t>
      </w:r>
      <w:proofErr w:type="spellStart"/>
      <w:r w:rsidRPr="006B1333">
        <w:t>Seob</w:t>
      </w:r>
      <w:proofErr w:type="spellEnd"/>
      <w:r w:rsidRPr="006B1333">
        <w:t xml:space="preserve"> Jeon</w:t>
      </w:r>
      <w:r w:rsidR="00BB49B7" w:rsidRPr="006B1333">
        <w:rPr>
          <w:vertAlign w:val="superscript"/>
        </w:rPr>
        <w:t xml:space="preserve"> </w:t>
      </w:r>
      <w:r w:rsidRPr="006B1333">
        <w:t xml:space="preserve"> and Tae Hyun Kim</w:t>
      </w:r>
    </w:p>
    <w:p w14:paraId="15E26F39" w14:textId="134D143A" w:rsidR="009948C5" w:rsidRPr="006B1333" w:rsidRDefault="00447F62" w:rsidP="00BB49B7">
      <w:pPr>
        <w:pStyle w:val="MDPI52figure"/>
      </w:pPr>
      <w:r>
        <w:pict w14:anchorId="78615A2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그림 5" o:spid="_x0000_i1025" type="#_x0000_t75" style="width:451.5pt;height:240.75pt;visibility:visible">
            <v:imagedata r:id="rId10" o:title=""/>
          </v:shape>
        </w:pict>
      </w:r>
    </w:p>
    <w:p w14:paraId="2AD19B13" w14:textId="27B37774" w:rsidR="008277F9" w:rsidRPr="006B1333" w:rsidRDefault="00BB49B7" w:rsidP="00BB49B7">
      <w:pPr>
        <w:pStyle w:val="MDPI51figurecaption"/>
        <w:rPr>
          <w:b/>
          <w:bCs/>
        </w:rPr>
      </w:pPr>
      <w:r w:rsidRPr="006B1333">
        <w:rPr>
          <w:rFonts w:ascii="Times" w:eastAsia="Batang" w:hAnsi="Times"/>
          <w:b/>
          <w:lang w:eastAsia="en-US"/>
        </w:rPr>
        <w:t>Figure S1.</w:t>
      </w:r>
      <w:r w:rsidR="009948C5" w:rsidRPr="006B1333">
        <w:rPr>
          <w:b/>
        </w:rPr>
        <w:t xml:space="preserve"> </w:t>
      </w:r>
      <w:r w:rsidR="00F0505D" w:rsidRPr="006B1333">
        <w:t xml:space="preserve">Cellular uptake test of (A) Dox-DNA-AuNP, and (B) free Dox for the HEY A8 cell with different incubation time. Dox concentration is same (10 µM) for Dox-DNA-AuNP and free Dox. </w:t>
      </w:r>
      <w:r w:rsidR="00996B77" w:rsidRPr="006B1333">
        <w:t>Fluorescence images were obtained by confocal microscopy. Cyan color represents DAPI stained nuclei observed at 440-480 nm with the 358 nm excitation; red color represents the fluorescence of Dox observed at 500-700 nm with the 480 nm excitation.</w:t>
      </w:r>
    </w:p>
    <w:p w14:paraId="4636F8AD" w14:textId="77777777" w:rsidR="009948C5" w:rsidRPr="006B1333" w:rsidRDefault="009948C5" w:rsidP="00BB49B7">
      <w:pPr>
        <w:wordWrap/>
        <w:autoSpaceDE/>
        <w:autoSpaceDN/>
        <w:adjustRightInd w:val="0"/>
        <w:snapToGrid w:val="0"/>
        <w:rPr>
          <w:lang w:eastAsia="de-DE"/>
        </w:rPr>
      </w:pPr>
    </w:p>
    <w:p w14:paraId="45EED758" w14:textId="77777777" w:rsidR="009948C5" w:rsidRPr="006B1333" w:rsidRDefault="00447F62" w:rsidP="00BB49B7">
      <w:pPr>
        <w:pStyle w:val="MDPI52figure"/>
      </w:pPr>
      <w:r>
        <w:lastRenderedPageBreak/>
        <w:pict w14:anchorId="49CD0ADF">
          <v:shape id="그림 3" o:spid="_x0000_i1026" type="#_x0000_t75" style="width:451.5pt;height:245.25pt;visibility:visible">
            <v:imagedata r:id="rId11" o:title=""/>
          </v:shape>
        </w:pict>
      </w:r>
    </w:p>
    <w:p w14:paraId="59AA613D" w14:textId="643781F3" w:rsidR="00D91D0A" w:rsidRPr="006B1333" w:rsidRDefault="00BB49B7" w:rsidP="00BB49B7">
      <w:pPr>
        <w:pStyle w:val="MDPI51figurecaption"/>
        <w:rPr>
          <w:b/>
          <w:bCs/>
        </w:rPr>
      </w:pPr>
      <w:r w:rsidRPr="006B1333">
        <w:rPr>
          <w:b/>
          <w:bCs/>
        </w:rPr>
        <w:t>Figure S2.</w:t>
      </w:r>
      <w:r w:rsidR="009948C5" w:rsidRPr="006B1333">
        <w:rPr>
          <w:b/>
        </w:rPr>
        <w:t xml:space="preserve"> </w:t>
      </w:r>
      <w:r w:rsidR="00F0505D" w:rsidRPr="006B1333">
        <w:t xml:space="preserve">Cellular uptake test of (A) Dox-DNA-AuNP, and (B) free Dox for the A2780 cell with different incubation time. Dox concentration is same (10 µM) for Dox-DNA-AuNP and free Dox. </w:t>
      </w:r>
      <w:r w:rsidR="00996B77" w:rsidRPr="006B1333">
        <w:t>Fluorescence images were obtained by confocal microscopy. Cyan color represents DAPI stained nuclei observed at 440-480 nm with the 358 nm excitation; red color represents the fluorescence of Dox observed at 500-700 nm with the 480 nm excitation.</w:t>
      </w:r>
    </w:p>
    <w:p w14:paraId="1BC1312B" w14:textId="7A4E71DD" w:rsidR="00DE396D" w:rsidRPr="006B1333" w:rsidRDefault="00447F62" w:rsidP="00BB49B7">
      <w:pPr>
        <w:pStyle w:val="MDPI52figure"/>
      </w:pPr>
      <w:r>
        <w:pict w14:anchorId="09349465">
          <v:shape id="그림 1" o:spid="_x0000_i1027" type="#_x0000_t75" style="width:451.5pt;height:318.75pt;visibility:visible;mso-wrap-style:square">
            <v:imagedata r:id="rId12" o:title=""/>
          </v:shape>
        </w:pict>
      </w:r>
    </w:p>
    <w:p w14:paraId="4A494711" w14:textId="66336113" w:rsidR="0063050F" w:rsidRPr="006B1333" w:rsidRDefault="00BB49B7" w:rsidP="00BB49B7">
      <w:pPr>
        <w:pStyle w:val="MDPI51figurecaption"/>
        <w:rPr>
          <w:b/>
          <w:bCs/>
        </w:rPr>
      </w:pPr>
      <w:r w:rsidRPr="006B1333">
        <w:rPr>
          <w:b/>
        </w:rPr>
        <w:t>Figure S3.</w:t>
      </w:r>
      <w:r w:rsidR="00DE396D" w:rsidRPr="006B1333">
        <w:rPr>
          <w:b/>
        </w:rPr>
        <w:t xml:space="preserve"> </w:t>
      </w:r>
      <w:r w:rsidR="003E60E8" w:rsidRPr="006B1333">
        <w:t>(</w:t>
      </w:r>
      <w:r w:rsidR="00B73F12" w:rsidRPr="006B1333">
        <w:t>A</w:t>
      </w:r>
      <w:r w:rsidR="003E60E8" w:rsidRPr="006B1333">
        <w:t>)</w:t>
      </w:r>
      <w:r w:rsidR="00B73F12" w:rsidRPr="006B1333">
        <w:t xml:space="preserve"> Standard curve of free Dox</w:t>
      </w:r>
      <w:r w:rsidR="00A25D41" w:rsidRPr="006B1333">
        <w:t xml:space="preserve"> obtained from standard solution of free Dox in RPMI 1640 media.</w:t>
      </w:r>
      <w:r w:rsidR="00B73F12" w:rsidRPr="006B1333">
        <w:t xml:space="preserve"> </w:t>
      </w:r>
      <w:r w:rsidR="008E4100" w:rsidRPr="006B1333">
        <w:t xml:space="preserve">Quantitative analysis of cellular uptake of </w:t>
      </w:r>
      <w:r w:rsidR="00E12630" w:rsidRPr="006B1333">
        <w:t xml:space="preserve">free Dox and Dox-DNA-AuNP </w:t>
      </w:r>
      <w:r w:rsidR="003162AA" w:rsidRPr="006B1333">
        <w:t xml:space="preserve">in </w:t>
      </w:r>
      <w:r w:rsidR="007877F2" w:rsidRPr="006B1333">
        <w:t>(</w:t>
      </w:r>
      <w:r w:rsidR="008F2565" w:rsidRPr="006B1333">
        <w:t>B</w:t>
      </w:r>
      <w:r w:rsidR="007877F2" w:rsidRPr="006B1333">
        <w:t>)</w:t>
      </w:r>
      <w:r w:rsidR="008F2565" w:rsidRPr="006B1333">
        <w:t xml:space="preserve"> </w:t>
      </w:r>
      <w:r w:rsidR="003162AA" w:rsidRPr="006B1333">
        <w:t xml:space="preserve">SK-OV-3, </w:t>
      </w:r>
      <w:r w:rsidR="007877F2" w:rsidRPr="006B1333">
        <w:t>(</w:t>
      </w:r>
      <w:r w:rsidR="007E5247" w:rsidRPr="006B1333">
        <w:t>C</w:t>
      </w:r>
      <w:r w:rsidR="007877F2" w:rsidRPr="006B1333">
        <w:t>)</w:t>
      </w:r>
      <w:r w:rsidR="007E5247" w:rsidRPr="006B1333">
        <w:t xml:space="preserve"> </w:t>
      </w:r>
      <w:r w:rsidR="003162AA" w:rsidRPr="006B1333">
        <w:t xml:space="preserve">HEY A8, and </w:t>
      </w:r>
      <w:r w:rsidR="007877F2" w:rsidRPr="006B1333">
        <w:t>(</w:t>
      </w:r>
      <w:r w:rsidR="007E5247" w:rsidRPr="006B1333">
        <w:t>D</w:t>
      </w:r>
      <w:r w:rsidR="007877F2" w:rsidRPr="006B1333">
        <w:t>)</w:t>
      </w:r>
      <w:r w:rsidR="007E5247" w:rsidRPr="006B1333">
        <w:t xml:space="preserve"> </w:t>
      </w:r>
      <w:r w:rsidR="003162AA" w:rsidRPr="006B1333">
        <w:t>A2780 cell lines</w:t>
      </w:r>
      <w:r w:rsidR="00386BF2" w:rsidRPr="006B1333">
        <w:t xml:space="preserve"> </w:t>
      </w:r>
      <w:r w:rsidR="0033044C" w:rsidRPr="006B1333">
        <w:t xml:space="preserve">upon the treatment of Dox-DNA-AuNP and free Dox with different incubation time of 10, 30, and 60 min. After treatment of Dox-DNA-AuNP and free Dox, </w:t>
      </w:r>
      <w:r w:rsidR="0033044C" w:rsidRPr="006B1333">
        <w:lastRenderedPageBreak/>
        <w:t>the cell lysates were obtained by 30 min of ultrasonication and 15000 g</w:t>
      </w:r>
      <w:r w:rsidR="00DC08B6" w:rsidRPr="006B1333">
        <w:t>,</w:t>
      </w:r>
      <w:r w:rsidR="0033044C" w:rsidRPr="006B1333">
        <w:t xml:space="preserve"> 15 min of centrifugation. The fluorescence intensity of cell lysates was measured by fluorescence spectroscopy at 500-700 nm </w:t>
      </w:r>
      <w:bookmarkStart w:id="0" w:name="_GoBack"/>
      <w:bookmarkEnd w:id="0"/>
      <w:r w:rsidR="0033044C" w:rsidRPr="006B1333">
        <w:t>of emission with 480 excitation wavelengths.</w:t>
      </w:r>
    </w:p>
    <w:p w14:paraId="3D407491" w14:textId="339A98F6" w:rsidR="003E60E8" w:rsidRPr="006B1333" w:rsidRDefault="003E60E8" w:rsidP="00BB49B7">
      <w:pPr>
        <w:wordWrap/>
        <w:autoSpaceDE/>
        <w:autoSpaceDN/>
        <w:adjustRightInd w:val="0"/>
        <w:snapToGrid w:val="0"/>
        <w:rPr>
          <w:lang w:eastAsia="de-DE"/>
        </w:rPr>
      </w:pPr>
    </w:p>
    <w:p w14:paraId="7A0E93E9" w14:textId="77777777" w:rsidR="00D51E2B" w:rsidRPr="006B1333" w:rsidRDefault="00447F62" w:rsidP="00BB49B7">
      <w:pPr>
        <w:pStyle w:val="MDPI52figure"/>
      </w:pPr>
      <w:r>
        <w:pict w14:anchorId="4BD93175">
          <v:shape id="_x0000_i1028" type="#_x0000_t75" style="width:450.75pt;height:482.25pt;visibility:visible;mso-wrap-style:square">
            <v:imagedata r:id="rId13" o:title=""/>
          </v:shape>
        </w:pict>
      </w:r>
    </w:p>
    <w:p w14:paraId="4CEAEF0E" w14:textId="54AC8A9C" w:rsidR="003E60E8" w:rsidRPr="00BB49B7" w:rsidRDefault="00BB49B7" w:rsidP="00BB49B7">
      <w:pPr>
        <w:pStyle w:val="MDPI51figurecaption"/>
        <w:rPr>
          <w:b/>
          <w:bCs/>
        </w:rPr>
      </w:pPr>
      <w:r w:rsidRPr="006B1333">
        <w:rPr>
          <w:b/>
        </w:rPr>
        <w:t>Figure S4.</w:t>
      </w:r>
      <w:r w:rsidR="00D51E2B" w:rsidRPr="006B1333">
        <w:rPr>
          <w:b/>
        </w:rPr>
        <w:t xml:space="preserve"> </w:t>
      </w:r>
      <w:r w:rsidR="00C10B6B" w:rsidRPr="006B1333">
        <w:t xml:space="preserve">Optical and </w:t>
      </w:r>
      <w:r w:rsidR="008362CD" w:rsidRPr="006B1333">
        <w:t xml:space="preserve">fluorescence images of </w:t>
      </w:r>
      <w:r w:rsidR="00D313A8" w:rsidRPr="006B1333">
        <w:t>organs</w:t>
      </w:r>
      <w:r w:rsidR="00A92CA1" w:rsidRPr="006B1333">
        <w:t xml:space="preserve"> </w:t>
      </w:r>
      <w:r w:rsidR="00C546A7" w:rsidRPr="006B1333">
        <w:t>excised from tumor-bearing mouse after the end of the treatment.</w:t>
      </w:r>
    </w:p>
    <w:sectPr w:rsidR="003E60E8" w:rsidRPr="00BB49B7" w:rsidSect="00BB49B7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type w:val="continuous"/>
      <w:pgSz w:w="11906" w:h="16838"/>
      <w:pgMar w:top="1417" w:right="1531" w:bottom="1077" w:left="1531" w:header="1020" w:footer="850" w:gutter="0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BAADEE" w14:textId="77777777" w:rsidR="00791C36" w:rsidRDefault="00791C36">
      <w:r>
        <w:separator/>
      </w:r>
    </w:p>
  </w:endnote>
  <w:endnote w:type="continuationSeparator" w:id="0">
    <w:p w14:paraId="335F7567" w14:textId="77777777" w:rsidR="00791C36" w:rsidRDefault="00791C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Batang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">
    <w:altName w:val="Times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9DEEA7" w14:textId="77777777" w:rsidR="001B4F0D" w:rsidRDefault="001B4F0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6D96830" w14:textId="77777777" w:rsidR="001B4F0D" w:rsidRDefault="001B4F0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816C11" w14:textId="77777777" w:rsidR="001B4F0D" w:rsidRDefault="001B4F0D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D8CDA8" w14:textId="0ABC450E" w:rsidR="00447F62" w:rsidRPr="00447F62" w:rsidRDefault="00447F62" w:rsidP="00447F62">
    <w:pPr>
      <w:pStyle w:val="MDPIfooterfirstpage"/>
      <w:spacing w:line="240" w:lineRule="auto"/>
      <w:jc w:val="both"/>
    </w:pPr>
    <w:r>
      <w:rPr>
        <w:i/>
      </w:rPr>
      <w:t xml:space="preserve">Cancers </w:t>
    </w:r>
    <w:r w:rsidRPr="00F71A8C">
      <w:rPr>
        <w:b/>
      </w:rPr>
      <w:t>20</w:t>
    </w:r>
    <w:r>
      <w:rPr>
        <w:b/>
      </w:rPr>
      <w:t>20</w:t>
    </w:r>
    <w:r w:rsidRPr="00F71A8C">
      <w:t xml:space="preserve">, </w:t>
    </w:r>
    <w:r w:rsidRPr="00F71A8C">
      <w:rPr>
        <w:i/>
      </w:rPr>
      <w:t>1</w:t>
    </w:r>
    <w:r>
      <w:rPr>
        <w:i/>
      </w:rPr>
      <w:t>2</w:t>
    </w:r>
    <w:r w:rsidRPr="00F71A8C">
      <w:t xml:space="preserve">, </w:t>
    </w:r>
    <w:r>
      <w:t>x</w:t>
    </w:r>
    <w:r w:rsidRPr="00447F62">
      <w:tab/>
      <w:t>www.mdpi.com/journal/</w:t>
    </w:r>
    <w:r w:rsidRPr="00511F0B">
      <w:t>cancers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2D6514" w14:textId="77777777" w:rsidR="00791C36" w:rsidRDefault="00791C36">
      <w:r>
        <w:separator/>
      </w:r>
    </w:p>
  </w:footnote>
  <w:footnote w:type="continuationSeparator" w:id="0">
    <w:p w14:paraId="7F01F936" w14:textId="77777777" w:rsidR="00791C36" w:rsidRDefault="00791C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EF9A03" w14:textId="06A08EF0" w:rsidR="00447F62" w:rsidRPr="00447F62" w:rsidRDefault="00447F62" w:rsidP="00447F62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Pr="00F71A8C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F71A8C">
      <w:rPr>
        <w:rFonts w:ascii="Palatino Linotype" w:hAnsi="Palatino Linotype"/>
        <w:sz w:val="16"/>
      </w:rPr>
      <w:t xml:space="preserve">, </w:t>
    </w:r>
    <w:r w:rsidRPr="00F71A8C"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sz w:val="16"/>
      </w:rPr>
      <w:t>, x</w:t>
    </w:r>
    <w:r>
      <w:rPr>
        <w:rFonts w:ascii="Palatino Linotype" w:hAnsi="Palatino Linotype"/>
        <w:sz w:val="16"/>
      </w:rPr>
      <w:tab/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3</w:t>
    </w:r>
    <w:r>
      <w:rPr>
        <w:rFonts w:ascii="Palatino Linotype" w:hAnsi="Palatino Linotype"/>
        <w:sz w:val="16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44EC54" w14:textId="1AE97B2C" w:rsidR="00447F62" w:rsidRPr="00447F62" w:rsidRDefault="00447F62" w:rsidP="00447F62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Pr="00F71A8C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F71A8C">
      <w:rPr>
        <w:rFonts w:ascii="Palatino Linotype" w:hAnsi="Palatino Linotype"/>
        <w:sz w:val="16"/>
      </w:rPr>
      <w:t xml:space="preserve">, </w:t>
    </w:r>
    <w:r w:rsidRPr="00F71A8C"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sz w:val="16"/>
      </w:rPr>
      <w:t>, x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4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5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14B1404"/>
    <w:multiLevelType w:val="hybridMultilevel"/>
    <w:tmpl w:val="34BC8392"/>
    <w:lvl w:ilvl="0" w:tplc="9F6A4E6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oNotTrackMoves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E1NDW2NDM3NDUzNjVT0lEKTi0uzszPAykwqgUAGgvQdSwAAAA="/>
  </w:docVars>
  <w:rsids>
    <w:rsidRoot w:val="008277F9"/>
    <w:rsid w:val="00007D39"/>
    <w:rsid w:val="000112A6"/>
    <w:rsid w:val="00011A95"/>
    <w:rsid w:val="000138F6"/>
    <w:rsid w:val="000145C2"/>
    <w:rsid w:val="0002070C"/>
    <w:rsid w:val="0002226B"/>
    <w:rsid w:val="00032E4D"/>
    <w:rsid w:val="00046516"/>
    <w:rsid w:val="00050970"/>
    <w:rsid w:val="0007600E"/>
    <w:rsid w:val="000764B3"/>
    <w:rsid w:val="00077122"/>
    <w:rsid w:val="000825AC"/>
    <w:rsid w:val="000865D0"/>
    <w:rsid w:val="00087327"/>
    <w:rsid w:val="0009518E"/>
    <w:rsid w:val="000A1677"/>
    <w:rsid w:val="000B1C17"/>
    <w:rsid w:val="000C3993"/>
    <w:rsid w:val="000D274A"/>
    <w:rsid w:val="000D4CD0"/>
    <w:rsid w:val="00115BA6"/>
    <w:rsid w:val="00122B19"/>
    <w:rsid w:val="00124DA9"/>
    <w:rsid w:val="00132E4F"/>
    <w:rsid w:val="00136B98"/>
    <w:rsid w:val="00144311"/>
    <w:rsid w:val="001451BE"/>
    <w:rsid w:val="001451E6"/>
    <w:rsid w:val="001566E5"/>
    <w:rsid w:val="001809EF"/>
    <w:rsid w:val="00190957"/>
    <w:rsid w:val="001A03C2"/>
    <w:rsid w:val="001B0A77"/>
    <w:rsid w:val="001B4F0D"/>
    <w:rsid w:val="001C71B3"/>
    <w:rsid w:val="001D2D6F"/>
    <w:rsid w:val="001D5491"/>
    <w:rsid w:val="001D7156"/>
    <w:rsid w:val="001E0074"/>
    <w:rsid w:val="001E4A39"/>
    <w:rsid w:val="001E4DD5"/>
    <w:rsid w:val="001E53DF"/>
    <w:rsid w:val="001F2854"/>
    <w:rsid w:val="001F44BB"/>
    <w:rsid w:val="001F7C9F"/>
    <w:rsid w:val="0023262B"/>
    <w:rsid w:val="00235202"/>
    <w:rsid w:val="002402F8"/>
    <w:rsid w:val="00250915"/>
    <w:rsid w:val="00256EE8"/>
    <w:rsid w:val="00272699"/>
    <w:rsid w:val="00283A6D"/>
    <w:rsid w:val="00295BBA"/>
    <w:rsid w:val="00295D74"/>
    <w:rsid w:val="002C145B"/>
    <w:rsid w:val="002C2E82"/>
    <w:rsid w:val="002C53B3"/>
    <w:rsid w:val="002C71B4"/>
    <w:rsid w:val="002E1E74"/>
    <w:rsid w:val="002F2788"/>
    <w:rsid w:val="003142F5"/>
    <w:rsid w:val="003162AA"/>
    <w:rsid w:val="00316AC0"/>
    <w:rsid w:val="00324ACF"/>
    <w:rsid w:val="0033044C"/>
    <w:rsid w:val="0033744C"/>
    <w:rsid w:val="003441AA"/>
    <w:rsid w:val="0035443E"/>
    <w:rsid w:val="00356C28"/>
    <w:rsid w:val="00364120"/>
    <w:rsid w:val="00365020"/>
    <w:rsid w:val="0037132E"/>
    <w:rsid w:val="00377CCB"/>
    <w:rsid w:val="0038001D"/>
    <w:rsid w:val="00386BF2"/>
    <w:rsid w:val="00395EE9"/>
    <w:rsid w:val="003A1490"/>
    <w:rsid w:val="003C69C8"/>
    <w:rsid w:val="003D450F"/>
    <w:rsid w:val="003D6B96"/>
    <w:rsid w:val="003D707A"/>
    <w:rsid w:val="003E1641"/>
    <w:rsid w:val="003E36C5"/>
    <w:rsid w:val="003E5FAF"/>
    <w:rsid w:val="003E60E8"/>
    <w:rsid w:val="003F113F"/>
    <w:rsid w:val="003F33C3"/>
    <w:rsid w:val="00404CAF"/>
    <w:rsid w:val="00405866"/>
    <w:rsid w:val="00407142"/>
    <w:rsid w:val="0043317B"/>
    <w:rsid w:val="0044238B"/>
    <w:rsid w:val="00447F62"/>
    <w:rsid w:val="00452C8A"/>
    <w:rsid w:val="00467A39"/>
    <w:rsid w:val="004943B0"/>
    <w:rsid w:val="004A0FC6"/>
    <w:rsid w:val="004A3934"/>
    <w:rsid w:val="004A4057"/>
    <w:rsid w:val="004A76BC"/>
    <w:rsid w:val="004C18C4"/>
    <w:rsid w:val="004C7128"/>
    <w:rsid w:val="004D272E"/>
    <w:rsid w:val="004D778E"/>
    <w:rsid w:val="004D7876"/>
    <w:rsid w:val="004D7D5C"/>
    <w:rsid w:val="004E2B56"/>
    <w:rsid w:val="004F76E2"/>
    <w:rsid w:val="00516336"/>
    <w:rsid w:val="00522CC9"/>
    <w:rsid w:val="00523820"/>
    <w:rsid w:val="00535BAA"/>
    <w:rsid w:val="0053607F"/>
    <w:rsid w:val="005370E7"/>
    <w:rsid w:val="0054393D"/>
    <w:rsid w:val="00555F72"/>
    <w:rsid w:val="0055627E"/>
    <w:rsid w:val="00563488"/>
    <w:rsid w:val="00566358"/>
    <w:rsid w:val="00571548"/>
    <w:rsid w:val="005747DE"/>
    <w:rsid w:val="00575E88"/>
    <w:rsid w:val="005806B1"/>
    <w:rsid w:val="005A455C"/>
    <w:rsid w:val="005A53DA"/>
    <w:rsid w:val="005D11BA"/>
    <w:rsid w:val="00602693"/>
    <w:rsid w:val="00603AD5"/>
    <w:rsid w:val="006065B5"/>
    <w:rsid w:val="00606885"/>
    <w:rsid w:val="006100EC"/>
    <w:rsid w:val="00611252"/>
    <w:rsid w:val="00625297"/>
    <w:rsid w:val="006272ED"/>
    <w:rsid w:val="0063050F"/>
    <w:rsid w:val="00634080"/>
    <w:rsid w:val="00634912"/>
    <w:rsid w:val="006350BD"/>
    <w:rsid w:val="0063569F"/>
    <w:rsid w:val="00641198"/>
    <w:rsid w:val="0065257A"/>
    <w:rsid w:val="006609E3"/>
    <w:rsid w:val="00672557"/>
    <w:rsid w:val="0069407F"/>
    <w:rsid w:val="006952F9"/>
    <w:rsid w:val="00696A98"/>
    <w:rsid w:val="006B1333"/>
    <w:rsid w:val="006C2267"/>
    <w:rsid w:val="006D2D40"/>
    <w:rsid w:val="006E2883"/>
    <w:rsid w:val="00711642"/>
    <w:rsid w:val="00712875"/>
    <w:rsid w:val="0071573C"/>
    <w:rsid w:val="007303B1"/>
    <w:rsid w:val="00733490"/>
    <w:rsid w:val="007454A9"/>
    <w:rsid w:val="007877F2"/>
    <w:rsid w:val="00791C36"/>
    <w:rsid w:val="00797C1B"/>
    <w:rsid w:val="007A03F6"/>
    <w:rsid w:val="007A0479"/>
    <w:rsid w:val="007A3FED"/>
    <w:rsid w:val="007A6B4D"/>
    <w:rsid w:val="007B3B8C"/>
    <w:rsid w:val="007C0388"/>
    <w:rsid w:val="007C39F8"/>
    <w:rsid w:val="007D2B1E"/>
    <w:rsid w:val="007E3235"/>
    <w:rsid w:val="007E5247"/>
    <w:rsid w:val="007F7E91"/>
    <w:rsid w:val="00800361"/>
    <w:rsid w:val="00800A8A"/>
    <w:rsid w:val="0080229B"/>
    <w:rsid w:val="0080293F"/>
    <w:rsid w:val="00803246"/>
    <w:rsid w:val="0080612C"/>
    <w:rsid w:val="00806DC4"/>
    <w:rsid w:val="0081537B"/>
    <w:rsid w:val="0082623D"/>
    <w:rsid w:val="008277F9"/>
    <w:rsid w:val="008362CD"/>
    <w:rsid w:val="008429E5"/>
    <w:rsid w:val="008464F5"/>
    <w:rsid w:val="008478A8"/>
    <w:rsid w:val="00851CB8"/>
    <w:rsid w:val="008831BD"/>
    <w:rsid w:val="008933D1"/>
    <w:rsid w:val="008A726B"/>
    <w:rsid w:val="008C1688"/>
    <w:rsid w:val="008E05FB"/>
    <w:rsid w:val="008E0D88"/>
    <w:rsid w:val="008E0FAB"/>
    <w:rsid w:val="008E4100"/>
    <w:rsid w:val="008F2565"/>
    <w:rsid w:val="009009FA"/>
    <w:rsid w:val="00904401"/>
    <w:rsid w:val="0091702B"/>
    <w:rsid w:val="00963AB9"/>
    <w:rsid w:val="009916AC"/>
    <w:rsid w:val="00991AC9"/>
    <w:rsid w:val="00992E2A"/>
    <w:rsid w:val="009948C5"/>
    <w:rsid w:val="009952BA"/>
    <w:rsid w:val="00996B77"/>
    <w:rsid w:val="009A465F"/>
    <w:rsid w:val="009D3E2C"/>
    <w:rsid w:val="009D57B0"/>
    <w:rsid w:val="009E3050"/>
    <w:rsid w:val="009E3857"/>
    <w:rsid w:val="009E513D"/>
    <w:rsid w:val="009F08E7"/>
    <w:rsid w:val="009F09DB"/>
    <w:rsid w:val="009F2BA9"/>
    <w:rsid w:val="009F6719"/>
    <w:rsid w:val="00A04ECB"/>
    <w:rsid w:val="00A06C8D"/>
    <w:rsid w:val="00A071E8"/>
    <w:rsid w:val="00A10363"/>
    <w:rsid w:val="00A2147B"/>
    <w:rsid w:val="00A259E5"/>
    <w:rsid w:val="00A25D41"/>
    <w:rsid w:val="00A44D2D"/>
    <w:rsid w:val="00A47EB9"/>
    <w:rsid w:val="00A523E9"/>
    <w:rsid w:val="00A54D76"/>
    <w:rsid w:val="00A63C6A"/>
    <w:rsid w:val="00A65C8C"/>
    <w:rsid w:val="00A73862"/>
    <w:rsid w:val="00A92CA1"/>
    <w:rsid w:val="00AD7C2F"/>
    <w:rsid w:val="00AE0373"/>
    <w:rsid w:val="00B06F87"/>
    <w:rsid w:val="00B139B5"/>
    <w:rsid w:val="00B209B4"/>
    <w:rsid w:val="00B2613F"/>
    <w:rsid w:val="00B269A4"/>
    <w:rsid w:val="00B2723D"/>
    <w:rsid w:val="00B32E8F"/>
    <w:rsid w:val="00B34F47"/>
    <w:rsid w:val="00B724D2"/>
    <w:rsid w:val="00B7325D"/>
    <w:rsid w:val="00B73F12"/>
    <w:rsid w:val="00B75349"/>
    <w:rsid w:val="00B77F9F"/>
    <w:rsid w:val="00B856A8"/>
    <w:rsid w:val="00B85ECC"/>
    <w:rsid w:val="00B90CD3"/>
    <w:rsid w:val="00B93AE9"/>
    <w:rsid w:val="00B95D24"/>
    <w:rsid w:val="00BA157C"/>
    <w:rsid w:val="00BA7792"/>
    <w:rsid w:val="00BB3E86"/>
    <w:rsid w:val="00BB49B7"/>
    <w:rsid w:val="00BB5F44"/>
    <w:rsid w:val="00BC5B1B"/>
    <w:rsid w:val="00BC5F6E"/>
    <w:rsid w:val="00BE1852"/>
    <w:rsid w:val="00BE3DAC"/>
    <w:rsid w:val="00C0533A"/>
    <w:rsid w:val="00C10B6B"/>
    <w:rsid w:val="00C17EC1"/>
    <w:rsid w:val="00C20808"/>
    <w:rsid w:val="00C34B1D"/>
    <w:rsid w:val="00C3629C"/>
    <w:rsid w:val="00C37195"/>
    <w:rsid w:val="00C400AB"/>
    <w:rsid w:val="00C46005"/>
    <w:rsid w:val="00C5190A"/>
    <w:rsid w:val="00C546A7"/>
    <w:rsid w:val="00C5537B"/>
    <w:rsid w:val="00C601AC"/>
    <w:rsid w:val="00C6643D"/>
    <w:rsid w:val="00C723A8"/>
    <w:rsid w:val="00C97E40"/>
    <w:rsid w:val="00CB14B6"/>
    <w:rsid w:val="00CB274D"/>
    <w:rsid w:val="00CD2DBA"/>
    <w:rsid w:val="00CD53AA"/>
    <w:rsid w:val="00D0040C"/>
    <w:rsid w:val="00D10E5F"/>
    <w:rsid w:val="00D153CC"/>
    <w:rsid w:val="00D21751"/>
    <w:rsid w:val="00D22F0B"/>
    <w:rsid w:val="00D25D05"/>
    <w:rsid w:val="00D313A8"/>
    <w:rsid w:val="00D44432"/>
    <w:rsid w:val="00D472EF"/>
    <w:rsid w:val="00D51E2B"/>
    <w:rsid w:val="00D60845"/>
    <w:rsid w:val="00D66732"/>
    <w:rsid w:val="00D71DDA"/>
    <w:rsid w:val="00D91D0A"/>
    <w:rsid w:val="00D94835"/>
    <w:rsid w:val="00D97152"/>
    <w:rsid w:val="00DA3624"/>
    <w:rsid w:val="00DC08B6"/>
    <w:rsid w:val="00DC4AA4"/>
    <w:rsid w:val="00DC520A"/>
    <w:rsid w:val="00DC69C2"/>
    <w:rsid w:val="00DD6BF1"/>
    <w:rsid w:val="00DE396D"/>
    <w:rsid w:val="00DF461C"/>
    <w:rsid w:val="00DF6862"/>
    <w:rsid w:val="00E039B8"/>
    <w:rsid w:val="00E055CE"/>
    <w:rsid w:val="00E07285"/>
    <w:rsid w:val="00E12630"/>
    <w:rsid w:val="00E161F1"/>
    <w:rsid w:val="00E24858"/>
    <w:rsid w:val="00E40FDF"/>
    <w:rsid w:val="00E71D0E"/>
    <w:rsid w:val="00E72603"/>
    <w:rsid w:val="00E72919"/>
    <w:rsid w:val="00E74020"/>
    <w:rsid w:val="00E7416D"/>
    <w:rsid w:val="00E81A4F"/>
    <w:rsid w:val="00E87D96"/>
    <w:rsid w:val="00E938EB"/>
    <w:rsid w:val="00EB0CF4"/>
    <w:rsid w:val="00EB3EEA"/>
    <w:rsid w:val="00EC6B34"/>
    <w:rsid w:val="00ED690A"/>
    <w:rsid w:val="00EE0C28"/>
    <w:rsid w:val="00EF240F"/>
    <w:rsid w:val="00F0505D"/>
    <w:rsid w:val="00F07A25"/>
    <w:rsid w:val="00F07AEE"/>
    <w:rsid w:val="00F23FF9"/>
    <w:rsid w:val="00F333A4"/>
    <w:rsid w:val="00F517D9"/>
    <w:rsid w:val="00F67D83"/>
    <w:rsid w:val="00F732B5"/>
    <w:rsid w:val="00F7586F"/>
    <w:rsid w:val="00F940DC"/>
    <w:rsid w:val="00FA752B"/>
    <w:rsid w:val="00FB1802"/>
    <w:rsid w:val="00FB498C"/>
    <w:rsid w:val="00FC0269"/>
    <w:rsid w:val="00FC20A7"/>
    <w:rsid w:val="00FC3A87"/>
    <w:rsid w:val="00FC5C7A"/>
    <w:rsid w:val="00FE5D69"/>
    <w:rsid w:val="00FF63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78AA54A"/>
  <w15:chartTrackingRefBased/>
  <w15:docId w15:val="{107F824A-6EFA-4776-BAFB-D6F6B50642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Malgun Gothic" w:eastAsia="Malgun Gothic" w:hAnsi="Malgun Gothic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iPriority="0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D3E2C"/>
    <w:pPr>
      <w:widowControl w:val="0"/>
      <w:wordWrap w:val="0"/>
      <w:autoSpaceDE w:val="0"/>
      <w:autoSpaceDN w:val="0"/>
      <w:jc w:val="both"/>
    </w:pPr>
    <w:rPr>
      <w:kern w:val="2"/>
      <w:szCs w:val="22"/>
      <w:lang w:eastAsia="ko-KR"/>
    </w:rPr>
  </w:style>
  <w:style w:type="paragraph" w:styleId="Heading1">
    <w:name w:val="heading 1"/>
    <w:basedOn w:val="Normal"/>
    <w:next w:val="Normal"/>
    <w:link w:val="Heading1Char"/>
    <w:qFormat/>
    <w:rsid w:val="008277F9"/>
    <w:pPr>
      <w:keepNext/>
      <w:widowControl/>
      <w:wordWrap/>
      <w:autoSpaceDE/>
      <w:autoSpaceDN/>
      <w:spacing w:before="240" w:after="60"/>
      <w:jc w:val="left"/>
      <w:outlineLvl w:val="0"/>
    </w:pPr>
    <w:rPr>
      <w:rFonts w:ascii="Arial" w:hAnsi="Arial"/>
      <w:b/>
      <w:bCs/>
      <w:kern w:val="32"/>
      <w:sz w:val="32"/>
      <w:szCs w:val="32"/>
      <w:lang w:val="x-none" w:eastAsia="en-US"/>
    </w:rPr>
  </w:style>
  <w:style w:type="paragraph" w:styleId="Heading2">
    <w:name w:val="heading 2"/>
    <w:basedOn w:val="Normal"/>
    <w:next w:val="Normal"/>
    <w:link w:val="Heading2Char"/>
    <w:qFormat/>
    <w:rsid w:val="008277F9"/>
    <w:pPr>
      <w:keepNext/>
      <w:widowControl/>
      <w:wordWrap/>
      <w:autoSpaceDE/>
      <w:autoSpaceDN/>
      <w:spacing w:before="240" w:after="60"/>
      <w:jc w:val="left"/>
      <w:outlineLvl w:val="1"/>
    </w:pPr>
    <w:rPr>
      <w:rFonts w:ascii="Arial" w:hAnsi="Arial"/>
      <w:b/>
      <w:bCs/>
      <w:i/>
      <w:iCs/>
      <w:kern w:val="0"/>
      <w:sz w:val="28"/>
      <w:szCs w:val="28"/>
      <w:lang w:val="x-none" w:eastAsia="en-US"/>
    </w:rPr>
  </w:style>
  <w:style w:type="paragraph" w:styleId="Heading3">
    <w:name w:val="heading 3"/>
    <w:basedOn w:val="Normal"/>
    <w:next w:val="Normal"/>
    <w:link w:val="Heading3Char"/>
    <w:qFormat/>
    <w:rsid w:val="008277F9"/>
    <w:pPr>
      <w:keepNext/>
      <w:widowControl/>
      <w:wordWrap/>
      <w:autoSpaceDE/>
      <w:autoSpaceDN/>
      <w:jc w:val="left"/>
      <w:outlineLvl w:val="2"/>
    </w:pPr>
    <w:rPr>
      <w:rFonts w:ascii="Times New Roman" w:hAnsi="Times New Roman"/>
      <w:b/>
      <w:bCs/>
      <w:kern w:val="0"/>
      <w:sz w:val="24"/>
      <w:szCs w:val="24"/>
      <w:lang w:val="x-none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277F9"/>
    <w:rPr>
      <w:rFonts w:ascii="Arial" w:eastAsia="Malgun Gothic" w:hAnsi="Arial" w:cs="Arial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link w:val="Heading2"/>
    <w:rsid w:val="008277F9"/>
    <w:rPr>
      <w:rFonts w:ascii="Arial" w:eastAsia="Malgun Gothic" w:hAnsi="Arial" w:cs="Arial"/>
      <w:b/>
      <w:bCs/>
      <w:i/>
      <w:iCs/>
      <w:kern w:val="0"/>
      <w:sz w:val="28"/>
      <w:szCs w:val="28"/>
      <w:lang w:eastAsia="en-US"/>
    </w:rPr>
  </w:style>
  <w:style w:type="character" w:customStyle="1" w:styleId="Heading3Char">
    <w:name w:val="Heading 3 Char"/>
    <w:link w:val="Heading3"/>
    <w:rsid w:val="008277F9"/>
    <w:rPr>
      <w:rFonts w:ascii="Times New Roman" w:eastAsia="Malgun Gothic" w:hAnsi="Times New Roman" w:cs="Times New Roman"/>
      <w:b/>
      <w:bCs/>
      <w:kern w:val="0"/>
      <w:sz w:val="24"/>
      <w:szCs w:val="24"/>
      <w:lang w:eastAsia="en-US"/>
    </w:rPr>
  </w:style>
  <w:style w:type="numbering" w:customStyle="1" w:styleId="1">
    <w:name w:val="목록 없음1"/>
    <w:next w:val="NoList"/>
    <w:semiHidden/>
    <w:rsid w:val="008277F9"/>
  </w:style>
  <w:style w:type="paragraph" w:styleId="Header">
    <w:name w:val="header"/>
    <w:basedOn w:val="Normal"/>
    <w:link w:val="HeaderChar"/>
    <w:rsid w:val="008277F9"/>
    <w:pPr>
      <w:widowControl/>
      <w:tabs>
        <w:tab w:val="center" w:pos="4320"/>
        <w:tab w:val="right" w:pos="8640"/>
      </w:tabs>
      <w:wordWrap/>
      <w:autoSpaceDE/>
      <w:autoSpaceDN/>
      <w:jc w:val="left"/>
    </w:pPr>
    <w:rPr>
      <w:rFonts w:ascii="Times New Roman" w:hAnsi="Times New Roman"/>
      <w:kern w:val="0"/>
      <w:sz w:val="24"/>
      <w:szCs w:val="24"/>
      <w:lang w:val="x-none" w:eastAsia="en-US"/>
    </w:rPr>
  </w:style>
  <w:style w:type="character" w:customStyle="1" w:styleId="HeaderChar">
    <w:name w:val="Header Char"/>
    <w:link w:val="Header"/>
    <w:rsid w:val="008277F9"/>
    <w:rPr>
      <w:rFonts w:ascii="Times New Roman" w:eastAsia="Malgun Gothic" w:hAnsi="Times New Roman" w:cs="Times New Roman"/>
      <w:kern w:val="0"/>
      <w:sz w:val="24"/>
      <w:szCs w:val="24"/>
      <w:lang w:eastAsia="en-US"/>
    </w:rPr>
  </w:style>
  <w:style w:type="character" w:styleId="HTMLKeyboard">
    <w:name w:val="HTML Keyboard"/>
    <w:rsid w:val="008277F9"/>
    <w:rPr>
      <w:rFonts w:ascii="Courier New" w:hAnsi="Courier New"/>
      <w:sz w:val="20"/>
      <w:szCs w:val="20"/>
    </w:rPr>
  </w:style>
  <w:style w:type="character" w:styleId="PageNumber">
    <w:name w:val="page number"/>
    <w:basedOn w:val="DefaultParagraphFont"/>
    <w:rsid w:val="008277F9"/>
  </w:style>
  <w:style w:type="character" w:styleId="LineNumber">
    <w:name w:val="line number"/>
    <w:basedOn w:val="DefaultParagraphFont"/>
    <w:rsid w:val="008277F9"/>
  </w:style>
  <w:style w:type="paragraph" w:styleId="Footer">
    <w:name w:val="footer"/>
    <w:basedOn w:val="Normal"/>
    <w:link w:val="FooterChar"/>
    <w:rsid w:val="008277F9"/>
    <w:pPr>
      <w:widowControl/>
      <w:tabs>
        <w:tab w:val="center" w:pos="4320"/>
        <w:tab w:val="right" w:pos="8640"/>
      </w:tabs>
      <w:wordWrap/>
      <w:autoSpaceDE/>
      <w:autoSpaceDN/>
      <w:jc w:val="left"/>
    </w:pPr>
    <w:rPr>
      <w:rFonts w:ascii="Times New Roman" w:hAnsi="Times New Roman"/>
      <w:kern w:val="0"/>
      <w:sz w:val="24"/>
      <w:szCs w:val="24"/>
      <w:lang w:val="x-none" w:eastAsia="en-US"/>
    </w:rPr>
  </w:style>
  <w:style w:type="character" w:customStyle="1" w:styleId="FooterChar">
    <w:name w:val="Footer Char"/>
    <w:link w:val="Footer"/>
    <w:rsid w:val="008277F9"/>
    <w:rPr>
      <w:rFonts w:ascii="Times New Roman" w:eastAsia="Malgun Gothic" w:hAnsi="Times New Roman" w:cs="Times New Roman"/>
      <w:kern w:val="0"/>
      <w:sz w:val="24"/>
      <w:szCs w:val="24"/>
      <w:lang w:eastAsia="en-US"/>
    </w:rPr>
  </w:style>
  <w:style w:type="paragraph" w:customStyle="1" w:styleId="RSBodyText">
    <w:name w:val="RS_Body Text"/>
    <w:basedOn w:val="Normal"/>
    <w:rsid w:val="008277F9"/>
    <w:pPr>
      <w:widowControl/>
      <w:wordWrap/>
      <w:autoSpaceDE/>
      <w:autoSpaceDN/>
      <w:jc w:val="left"/>
    </w:pPr>
    <w:rPr>
      <w:rFonts w:ascii="Times New Roman" w:hAnsi="Times New Roman"/>
      <w:kern w:val="0"/>
      <w:sz w:val="24"/>
      <w:szCs w:val="24"/>
      <w:lang w:eastAsia="en-US"/>
    </w:rPr>
  </w:style>
  <w:style w:type="paragraph" w:customStyle="1" w:styleId="RSInstitution">
    <w:name w:val="RS_Institution"/>
    <w:basedOn w:val="Title"/>
    <w:rsid w:val="008277F9"/>
    <w:rPr>
      <w:rFonts w:ascii="Times New Roman" w:hAnsi="Times New Roman"/>
      <w:b w:val="0"/>
      <w:sz w:val="24"/>
    </w:rPr>
  </w:style>
  <w:style w:type="paragraph" w:customStyle="1" w:styleId="RSFigures">
    <w:name w:val="RS_Figures"/>
    <w:basedOn w:val="Normal"/>
    <w:rsid w:val="008277F9"/>
    <w:pPr>
      <w:widowControl/>
      <w:wordWrap/>
      <w:autoSpaceDE/>
      <w:autoSpaceDN/>
      <w:jc w:val="left"/>
    </w:pPr>
    <w:rPr>
      <w:rFonts w:ascii="Times New Roman" w:hAnsi="Times New Roman"/>
      <w:kern w:val="0"/>
      <w:sz w:val="24"/>
      <w:szCs w:val="24"/>
      <w:lang w:eastAsia="en-US"/>
    </w:rPr>
  </w:style>
  <w:style w:type="paragraph" w:styleId="Title">
    <w:name w:val="Title"/>
    <w:basedOn w:val="Normal"/>
    <w:link w:val="TitleChar"/>
    <w:qFormat/>
    <w:rsid w:val="008277F9"/>
    <w:pPr>
      <w:widowControl/>
      <w:wordWrap/>
      <w:autoSpaceDE/>
      <w:autoSpaceDN/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  <w:lang w:val="x-none" w:eastAsia="en-US"/>
    </w:rPr>
  </w:style>
  <w:style w:type="character" w:customStyle="1" w:styleId="TitleChar">
    <w:name w:val="Title Char"/>
    <w:link w:val="Title"/>
    <w:rsid w:val="008277F9"/>
    <w:rPr>
      <w:rFonts w:ascii="Arial" w:eastAsia="Malgun Gothic" w:hAnsi="Arial" w:cs="Arial"/>
      <w:b/>
      <w:bCs/>
      <w:kern w:val="28"/>
      <w:sz w:val="32"/>
      <w:szCs w:val="32"/>
      <w:lang w:eastAsia="en-US"/>
    </w:rPr>
  </w:style>
  <w:style w:type="paragraph" w:customStyle="1" w:styleId="RSTables">
    <w:name w:val="RS_Tables"/>
    <w:basedOn w:val="Normal"/>
    <w:rsid w:val="008277F9"/>
    <w:pPr>
      <w:widowControl/>
      <w:wordWrap/>
      <w:autoSpaceDE/>
      <w:autoSpaceDN/>
      <w:spacing w:line="480" w:lineRule="auto"/>
      <w:jc w:val="left"/>
    </w:pPr>
    <w:rPr>
      <w:rFonts w:ascii="Times New Roman" w:hAnsi="Times New Roman"/>
      <w:bCs/>
      <w:kern w:val="0"/>
      <w:sz w:val="24"/>
      <w:szCs w:val="24"/>
      <w:lang w:eastAsia="en-US"/>
    </w:rPr>
  </w:style>
  <w:style w:type="character" w:styleId="Hyperlink">
    <w:name w:val="Hyperlink"/>
    <w:rsid w:val="008277F9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8277F9"/>
    <w:pPr>
      <w:widowControl/>
      <w:wordWrap/>
      <w:autoSpaceDE/>
      <w:autoSpaceDN/>
      <w:spacing w:before="100" w:beforeAutospacing="1" w:after="100" w:afterAutospacing="1"/>
      <w:jc w:val="left"/>
    </w:pPr>
    <w:rPr>
      <w:rFonts w:ascii="Gulim" w:eastAsia="Gulim" w:hAnsi="Gulim" w:cs="Gulim"/>
      <w:kern w:val="0"/>
      <w:sz w:val="24"/>
      <w:szCs w:val="24"/>
    </w:rPr>
  </w:style>
  <w:style w:type="paragraph" w:styleId="BalloonText">
    <w:name w:val="Balloon Text"/>
    <w:basedOn w:val="Normal"/>
    <w:link w:val="BalloonTextChar"/>
    <w:rsid w:val="008277F9"/>
    <w:pPr>
      <w:widowControl/>
      <w:wordWrap/>
      <w:autoSpaceDE/>
      <w:autoSpaceDN/>
      <w:jc w:val="left"/>
    </w:pPr>
    <w:rPr>
      <w:kern w:val="0"/>
      <w:sz w:val="18"/>
      <w:szCs w:val="18"/>
      <w:lang w:val="x-none" w:eastAsia="en-US"/>
    </w:rPr>
  </w:style>
  <w:style w:type="character" w:customStyle="1" w:styleId="BalloonTextChar">
    <w:name w:val="Balloon Text Char"/>
    <w:link w:val="BalloonText"/>
    <w:rsid w:val="008277F9"/>
    <w:rPr>
      <w:rFonts w:ascii="Malgun Gothic" w:eastAsia="Malgun Gothic" w:hAnsi="Malgun Gothic" w:cs="Times New Roman"/>
      <w:kern w:val="0"/>
      <w:sz w:val="18"/>
      <w:szCs w:val="18"/>
      <w:lang w:eastAsia="en-US"/>
    </w:rPr>
  </w:style>
  <w:style w:type="character" w:styleId="CommentReference">
    <w:name w:val="annotation reference"/>
    <w:rsid w:val="008277F9"/>
    <w:rPr>
      <w:sz w:val="18"/>
      <w:szCs w:val="18"/>
    </w:rPr>
  </w:style>
  <w:style w:type="paragraph" w:styleId="CommentText">
    <w:name w:val="annotation text"/>
    <w:basedOn w:val="Normal"/>
    <w:link w:val="CommentTextChar"/>
    <w:rsid w:val="008277F9"/>
    <w:pPr>
      <w:widowControl/>
      <w:wordWrap/>
      <w:autoSpaceDE/>
      <w:autoSpaceDN/>
      <w:jc w:val="left"/>
    </w:pPr>
    <w:rPr>
      <w:rFonts w:ascii="Times New Roman" w:hAnsi="Times New Roman"/>
      <w:kern w:val="0"/>
      <w:sz w:val="24"/>
      <w:szCs w:val="24"/>
      <w:lang w:val="x-none" w:eastAsia="en-US"/>
    </w:rPr>
  </w:style>
  <w:style w:type="character" w:customStyle="1" w:styleId="CommentTextChar">
    <w:name w:val="Comment Text Char"/>
    <w:link w:val="CommentText"/>
    <w:rsid w:val="008277F9"/>
    <w:rPr>
      <w:rFonts w:ascii="Times New Roman" w:eastAsia="Malgun Gothic" w:hAnsi="Times New Roman" w:cs="Times New Roman"/>
      <w:kern w:val="0"/>
      <w:sz w:val="24"/>
      <w:szCs w:val="24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8277F9"/>
    <w:rPr>
      <w:b/>
      <w:bCs/>
    </w:rPr>
  </w:style>
  <w:style w:type="character" w:customStyle="1" w:styleId="CommentSubjectChar">
    <w:name w:val="Comment Subject Char"/>
    <w:link w:val="CommentSubject"/>
    <w:rsid w:val="008277F9"/>
    <w:rPr>
      <w:rFonts w:ascii="Times New Roman" w:eastAsia="Malgun Gothic" w:hAnsi="Times New Roman" w:cs="Times New Roman"/>
      <w:b/>
      <w:bCs/>
      <w:kern w:val="0"/>
      <w:sz w:val="24"/>
      <w:szCs w:val="24"/>
      <w:lang w:eastAsia="en-US"/>
    </w:rPr>
  </w:style>
  <w:style w:type="table" w:styleId="TableGrid">
    <w:name w:val="Table Grid"/>
    <w:basedOn w:val="TableNormal"/>
    <w:rsid w:val="008277F9"/>
    <w:rPr>
      <w:rFonts w:ascii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rttitle">
    <w:name w:val="arttitle"/>
    <w:basedOn w:val="Normal"/>
    <w:rsid w:val="0009518E"/>
    <w:pPr>
      <w:widowControl/>
      <w:wordWrap/>
      <w:autoSpaceDE/>
      <w:autoSpaceDN/>
      <w:spacing w:after="240" w:line="480" w:lineRule="atLeast"/>
      <w:jc w:val="left"/>
    </w:pPr>
    <w:rPr>
      <w:rFonts w:ascii="Arial" w:hAnsi="Arial"/>
      <w:b/>
      <w:kern w:val="0"/>
      <w:sz w:val="32"/>
      <w:szCs w:val="20"/>
      <w:lang w:val="en-GB" w:eastAsia="en-US"/>
    </w:rPr>
  </w:style>
  <w:style w:type="paragraph" w:customStyle="1" w:styleId="aug">
    <w:name w:val="aug"/>
    <w:basedOn w:val="Normal"/>
    <w:rsid w:val="0009518E"/>
    <w:pPr>
      <w:widowControl/>
      <w:wordWrap/>
      <w:autoSpaceDE/>
      <w:autoSpaceDN/>
      <w:spacing w:after="240" w:line="480" w:lineRule="atLeast"/>
      <w:jc w:val="left"/>
    </w:pPr>
    <w:rPr>
      <w:rFonts w:ascii="Times New Roman" w:hAnsi="Times New Roman"/>
      <w:kern w:val="0"/>
      <w:sz w:val="24"/>
      <w:szCs w:val="20"/>
      <w:lang w:val="en-GB" w:eastAsia="en-US"/>
    </w:rPr>
  </w:style>
  <w:style w:type="paragraph" w:customStyle="1" w:styleId="aff">
    <w:name w:val="aff"/>
    <w:basedOn w:val="Normal"/>
    <w:rsid w:val="0009518E"/>
    <w:pPr>
      <w:widowControl/>
      <w:wordWrap/>
      <w:autoSpaceDE/>
      <w:autoSpaceDN/>
      <w:spacing w:after="240" w:line="480" w:lineRule="atLeast"/>
      <w:jc w:val="left"/>
    </w:pPr>
    <w:rPr>
      <w:rFonts w:ascii="Times New Roman" w:hAnsi="Times New Roman"/>
      <w:i/>
      <w:kern w:val="0"/>
      <w:sz w:val="24"/>
      <w:szCs w:val="20"/>
      <w:lang w:val="en-GB" w:eastAsia="en-US"/>
    </w:rPr>
  </w:style>
  <w:style w:type="paragraph" w:customStyle="1" w:styleId="BATitle">
    <w:name w:val="BA_Title"/>
    <w:basedOn w:val="Normal"/>
    <w:next w:val="Normal"/>
    <w:rsid w:val="009916AC"/>
    <w:pPr>
      <w:widowControl/>
      <w:wordWrap/>
      <w:autoSpaceDE/>
      <w:autoSpaceDN/>
      <w:spacing w:before="720" w:after="360" w:line="480" w:lineRule="auto"/>
      <w:jc w:val="center"/>
    </w:pPr>
    <w:rPr>
      <w:rFonts w:ascii="Times New Roman" w:eastAsia="Batang" w:hAnsi="Times New Roman"/>
      <w:kern w:val="0"/>
      <w:sz w:val="44"/>
      <w:szCs w:val="20"/>
      <w:lang w:eastAsia="en-US"/>
    </w:rPr>
  </w:style>
  <w:style w:type="paragraph" w:customStyle="1" w:styleId="BBAuthorName">
    <w:name w:val="BB_Author_Name"/>
    <w:basedOn w:val="Normal"/>
    <w:next w:val="BCAuthorAddress"/>
    <w:rsid w:val="00E161F1"/>
    <w:pPr>
      <w:widowControl/>
      <w:wordWrap/>
      <w:autoSpaceDE/>
      <w:autoSpaceDN/>
      <w:spacing w:after="240" w:line="480" w:lineRule="auto"/>
      <w:jc w:val="center"/>
    </w:pPr>
    <w:rPr>
      <w:rFonts w:ascii="Times" w:hAnsi="Times"/>
      <w:i/>
      <w:kern w:val="0"/>
      <w:sz w:val="24"/>
      <w:szCs w:val="20"/>
      <w:lang w:eastAsia="en-US"/>
    </w:rPr>
  </w:style>
  <w:style w:type="paragraph" w:customStyle="1" w:styleId="BCAuthorAddress">
    <w:name w:val="BC_Author_Address"/>
    <w:basedOn w:val="Normal"/>
    <w:next w:val="Normal"/>
    <w:rsid w:val="00E161F1"/>
    <w:pPr>
      <w:widowControl/>
      <w:wordWrap/>
      <w:autoSpaceDE/>
      <w:autoSpaceDN/>
      <w:spacing w:after="240" w:line="480" w:lineRule="auto"/>
      <w:jc w:val="center"/>
    </w:pPr>
    <w:rPr>
      <w:rFonts w:ascii="Times" w:hAnsi="Times"/>
      <w:kern w:val="0"/>
      <w:sz w:val="24"/>
      <w:szCs w:val="20"/>
      <w:lang w:eastAsia="en-US"/>
    </w:rPr>
  </w:style>
  <w:style w:type="paragraph" w:customStyle="1" w:styleId="BHBriefs">
    <w:name w:val="BH_Briefs"/>
    <w:basedOn w:val="Normal"/>
    <w:rsid w:val="00E161F1"/>
    <w:pPr>
      <w:widowControl/>
      <w:wordWrap/>
      <w:autoSpaceDE/>
      <w:autoSpaceDN/>
      <w:spacing w:after="200" w:line="480" w:lineRule="auto"/>
    </w:pPr>
    <w:rPr>
      <w:rFonts w:ascii="Times" w:hAnsi="Times"/>
      <w:kern w:val="0"/>
      <w:sz w:val="24"/>
      <w:szCs w:val="20"/>
      <w:lang w:eastAsia="en-US"/>
    </w:rPr>
  </w:style>
  <w:style w:type="paragraph" w:customStyle="1" w:styleId="meth1hd">
    <w:name w:val="meth1hd"/>
    <w:basedOn w:val="Normal"/>
    <w:next w:val="Normal"/>
    <w:rsid w:val="00D10E5F"/>
    <w:pPr>
      <w:widowControl/>
      <w:wordWrap/>
      <w:autoSpaceDE/>
      <w:autoSpaceDN/>
      <w:spacing w:after="240" w:line="480" w:lineRule="atLeast"/>
      <w:jc w:val="left"/>
    </w:pPr>
    <w:rPr>
      <w:rFonts w:ascii="Times New Roman" w:hAnsi="Times New Roman"/>
      <w:kern w:val="0"/>
      <w:sz w:val="24"/>
      <w:szCs w:val="20"/>
      <w:lang w:val="en-GB" w:eastAsia="en-US"/>
    </w:rPr>
  </w:style>
  <w:style w:type="paragraph" w:customStyle="1" w:styleId="BDAbstract">
    <w:name w:val="BD_Abstract"/>
    <w:basedOn w:val="Normal"/>
    <w:next w:val="Normal"/>
    <w:rsid w:val="004A4057"/>
    <w:pPr>
      <w:widowControl/>
      <w:wordWrap/>
      <w:autoSpaceDE/>
      <w:autoSpaceDN/>
      <w:spacing w:before="360" w:after="360" w:line="480" w:lineRule="auto"/>
    </w:pPr>
    <w:rPr>
      <w:rFonts w:ascii="Times" w:hAnsi="Times"/>
      <w:kern w:val="0"/>
      <w:sz w:val="24"/>
      <w:szCs w:val="20"/>
      <w:lang w:eastAsia="en-US"/>
    </w:rPr>
  </w:style>
  <w:style w:type="paragraph" w:customStyle="1" w:styleId="TAMainText">
    <w:name w:val="TA_Main_Text"/>
    <w:basedOn w:val="Normal"/>
    <w:link w:val="TAMainTextChar"/>
    <w:rsid w:val="004A4057"/>
    <w:pPr>
      <w:widowControl/>
      <w:wordWrap/>
      <w:autoSpaceDE/>
      <w:autoSpaceDN/>
      <w:spacing w:line="480" w:lineRule="auto"/>
      <w:ind w:firstLine="202"/>
    </w:pPr>
    <w:rPr>
      <w:rFonts w:ascii="Times" w:hAnsi="Times"/>
      <w:kern w:val="0"/>
      <w:sz w:val="24"/>
      <w:szCs w:val="20"/>
      <w:lang w:eastAsia="en-US"/>
    </w:rPr>
  </w:style>
  <w:style w:type="paragraph" w:customStyle="1" w:styleId="FACorrespondingAuthorFootnote">
    <w:name w:val="FA_Corresponding_Author_Footnote"/>
    <w:basedOn w:val="Normal"/>
    <w:next w:val="Normal"/>
    <w:rsid w:val="001E53DF"/>
    <w:pPr>
      <w:widowControl/>
      <w:wordWrap/>
      <w:autoSpaceDE/>
      <w:autoSpaceDN/>
      <w:spacing w:after="200" w:line="480" w:lineRule="auto"/>
    </w:pPr>
    <w:rPr>
      <w:rFonts w:ascii="Times" w:eastAsia="Batang" w:hAnsi="Times"/>
      <w:kern w:val="0"/>
      <w:sz w:val="24"/>
      <w:szCs w:val="20"/>
      <w:lang w:eastAsia="en-US"/>
    </w:rPr>
  </w:style>
  <w:style w:type="paragraph" w:customStyle="1" w:styleId="BIEmailAddress">
    <w:name w:val="BI_Email_Address"/>
    <w:basedOn w:val="Normal"/>
    <w:next w:val="Normal"/>
    <w:rsid w:val="00E72603"/>
    <w:pPr>
      <w:widowControl/>
      <w:wordWrap/>
      <w:autoSpaceDE/>
      <w:autoSpaceDN/>
      <w:spacing w:after="200" w:line="480" w:lineRule="auto"/>
    </w:pPr>
    <w:rPr>
      <w:rFonts w:ascii="Times" w:eastAsia="Batang" w:hAnsi="Times"/>
      <w:kern w:val="0"/>
      <w:sz w:val="24"/>
      <w:szCs w:val="20"/>
      <w:lang w:eastAsia="en-US"/>
    </w:rPr>
  </w:style>
  <w:style w:type="paragraph" w:customStyle="1" w:styleId="AIReceivedDate">
    <w:name w:val="AI_Received_Date"/>
    <w:basedOn w:val="Normal"/>
    <w:next w:val="BDAbstract"/>
    <w:rsid w:val="006C2267"/>
    <w:pPr>
      <w:widowControl/>
      <w:wordWrap/>
      <w:autoSpaceDE/>
      <w:autoSpaceDN/>
      <w:spacing w:after="240" w:line="480" w:lineRule="auto"/>
    </w:pPr>
    <w:rPr>
      <w:rFonts w:ascii="Times New Roman" w:hAnsi="Times New Roman"/>
      <w:b/>
      <w:kern w:val="0"/>
      <w:sz w:val="24"/>
      <w:szCs w:val="20"/>
      <w:lang w:eastAsia="en-US"/>
    </w:rPr>
  </w:style>
  <w:style w:type="character" w:customStyle="1" w:styleId="TAMainTextChar">
    <w:name w:val="TA_Main_Text Char"/>
    <w:link w:val="TAMainText"/>
    <w:rsid w:val="006C2267"/>
    <w:rPr>
      <w:rFonts w:ascii="Times" w:hAnsi="Times"/>
      <w:sz w:val="24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1451E6"/>
    <w:rPr>
      <w:b/>
      <w:bCs/>
      <w:szCs w:val="20"/>
    </w:rPr>
  </w:style>
  <w:style w:type="paragraph" w:styleId="Bibliography">
    <w:name w:val="Bibliography"/>
    <w:basedOn w:val="Normal"/>
    <w:next w:val="Normal"/>
    <w:uiPriority w:val="37"/>
    <w:semiHidden/>
    <w:unhideWhenUsed/>
    <w:rsid w:val="0063050F"/>
    <w:pPr>
      <w:spacing w:after="160" w:line="259" w:lineRule="auto"/>
    </w:pPr>
  </w:style>
  <w:style w:type="paragraph" w:customStyle="1" w:styleId="MDPI11articletype">
    <w:name w:val="MDPI_1.1_article_type"/>
    <w:next w:val="Normal"/>
    <w:qFormat/>
    <w:rsid w:val="00BB49B7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BB49B7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BB49B7"/>
    <w:pPr>
      <w:adjustRightInd w:val="0"/>
      <w:snapToGrid w:val="0"/>
      <w:spacing w:after="12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BB49B7"/>
    <w:pPr>
      <w:widowControl/>
      <w:wordWrap/>
      <w:autoSpaceDE/>
      <w:autoSpaceDN/>
      <w:adjustRightInd w:val="0"/>
      <w:snapToGrid w:val="0"/>
      <w:spacing w:before="120" w:line="200" w:lineRule="atLeast"/>
      <w:ind w:left="113"/>
      <w:jc w:val="left"/>
    </w:pPr>
    <w:rPr>
      <w:rFonts w:ascii="Palatino Linotype" w:eastAsia="Times New Roman" w:hAnsi="Palatino Linotype"/>
      <w:color w:val="000000"/>
      <w:kern w:val="0"/>
      <w:sz w:val="18"/>
      <w:szCs w:val="20"/>
      <w:lang w:eastAsia="de-DE" w:bidi="en-US"/>
    </w:rPr>
  </w:style>
  <w:style w:type="paragraph" w:customStyle="1" w:styleId="MDPI15academiceditor">
    <w:name w:val="MDPI_1.5_academic_editor"/>
    <w:qFormat/>
    <w:rsid w:val="00BB49B7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BB49B7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BB49B7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BB49B7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19classification">
    <w:name w:val="MDPI_1.9_classification"/>
    <w:qFormat/>
    <w:rsid w:val="00BB49B7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9line">
    <w:name w:val="MDPI_1.9_line"/>
    <w:qFormat/>
    <w:rsid w:val="00BB49B7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paragraph" w:customStyle="1" w:styleId="MDPI21heading1">
    <w:name w:val="MDPI_2.1_heading1"/>
    <w:qFormat/>
    <w:rsid w:val="00BB49B7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BB49B7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qFormat/>
    <w:rsid w:val="00BB49B7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1text">
    <w:name w:val="MDPI_3.1_text"/>
    <w:qFormat/>
    <w:rsid w:val="00BB49B7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2textnoindent">
    <w:name w:val="MDPI_3.2_text_no_indent"/>
    <w:qFormat/>
    <w:rsid w:val="00BB49B7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BB49B7"/>
    <w:pPr>
      <w:spacing w:after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4textspacebefore">
    <w:name w:val="MDPI_3.4_text_space_before"/>
    <w:qFormat/>
    <w:rsid w:val="00BB49B7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BB49B7"/>
    <w:pPr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BB49B7"/>
    <w:pPr>
      <w:spacing w:before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BB49B7"/>
    <w:pPr>
      <w:numPr>
        <w:numId w:val="2"/>
      </w:num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BB49B7"/>
    <w:pPr>
      <w:numPr>
        <w:numId w:val="3"/>
      </w:num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BB49B7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BB49B7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BB49B7"/>
    <w:pPr>
      <w:adjustRightInd w:val="0"/>
      <w:snapToGrid w:val="0"/>
      <w:spacing w:before="240" w:after="120" w:line="260" w:lineRule="atLeast"/>
      <w:jc w:val="center"/>
    </w:pPr>
    <w:rPr>
      <w:rFonts w:ascii="Palatino Linotype" w:eastAsia="SimSun" w:hAnsi="Palatino Linotype" w:cs="Cordia New"/>
      <w:noProof/>
      <w:color w:val="000000"/>
      <w:sz w:val="18"/>
      <w:szCs w:val="22"/>
      <w:lang w:eastAsia="zh-CN" w:bidi="en-US"/>
    </w:rPr>
  </w:style>
  <w:style w:type="paragraph" w:customStyle="1" w:styleId="MDPI41tablecaption">
    <w:name w:val="MDPI_4.1_table_caption"/>
    <w:qFormat/>
    <w:rsid w:val="00BB49B7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BB49B7"/>
    <w:pPr>
      <w:adjustRightInd w:val="0"/>
      <w:snapToGrid w:val="0"/>
      <w:jc w:val="center"/>
    </w:pPr>
    <w:rPr>
      <w:rFonts w:ascii="Palatino Linotype" w:eastAsia="SimSun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BB49B7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1onefigurecaption">
    <w:name w:val="MDPI_5.1.1_one_figure_caption"/>
    <w:qFormat/>
    <w:rsid w:val="00BB49B7"/>
    <w:pPr>
      <w:adjustRightInd w:val="0"/>
      <w:snapToGrid w:val="0"/>
      <w:spacing w:before="240" w:after="120" w:line="260" w:lineRule="atLeast"/>
      <w:jc w:val="center"/>
    </w:pPr>
    <w:rPr>
      <w:rFonts w:ascii="Palatino Linotype" w:eastAsia="SimSun" w:hAnsi="Palatino Linotype"/>
      <w:noProof/>
      <w:color w:val="000000"/>
      <w:sz w:val="18"/>
      <w:lang w:eastAsia="zh-CN" w:bidi="en-US"/>
    </w:rPr>
  </w:style>
  <w:style w:type="paragraph" w:customStyle="1" w:styleId="MDPI51figurecaption">
    <w:name w:val="MDPI_5.1_figure_caption"/>
    <w:qFormat/>
    <w:rsid w:val="00BB49B7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BB49B7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61Supplementary">
    <w:name w:val="MDPI_6.1_Supplementary"/>
    <w:qFormat/>
    <w:rsid w:val="00BB49B7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bidi="en-US"/>
    </w:rPr>
  </w:style>
  <w:style w:type="paragraph" w:customStyle="1" w:styleId="MDPI62Acknowledgments">
    <w:name w:val="MDPI_6.2_Acknowledgments"/>
    <w:qFormat/>
    <w:rsid w:val="00BB49B7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63AuthorContributions">
    <w:name w:val="MDPI_6.3_AuthorContributions"/>
    <w:qFormat/>
    <w:rsid w:val="00BB49B7"/>
    <w:pPr>
      <w:spacing w:line="260" w:lineRule="atLeast"/>
      <w:jc w:val="both"/>
    </w:pPr>
    <w:rPr>
      <w:rFonts w:ascii="Palatino Linotype" w:eastAsia="SimSun" w:hAnsi="Palatino Linotype"/>
      <w:snapToGrid w:val="0"/>
      <w:sz w:val="18"/>
      <w:lang w:bidi="en-US"/>
    </w:rPr>
  </w:style>
  <w:style w:type="paragraph" w:customStyle="1" w:styleId="MDPI64CoI">
    <w:name w:val="MDPI_6.4_CoI"/>
    <w:qFormat/>
    <w:rsid w:val="00BB49B7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71References">
    <w:name w:val="MDPI_7.1_References"/>
    <w:qFormat/>
    <w:rsid w:val="00BB49B7"/>
    <w:pPr>
      <w:numPr>
        <w:numId w:val="4"/>
      </w:num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72Copyright">
    <w:name w:val="MDPI_7.2_Copyright"/>
    <w:qFormat/>
    <w:rsid w:val="00BB49B7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/>
      <w:noProof/>
      <w:snapToGrid w:val="0"/>
      <w:color w:val="00000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BB49B7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81theorem">
    <w:name w:val="MDPI_8.1_theorem"/>
    <w:qFormat/>
    <w:rsid w:val="00BB49B7"/>
    <w:pPr>
      <w:spacing w:line="260" w:lineRule="atLeast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BB49B7"/>
    <w:p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equationFram">
    <w:name w:val="MDPI_equationFram"/>
    <w:qFormat/>
    <w:rsid w:val="00BB49B7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BB49B7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BB49B7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BB49B7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BB49B7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journallogo">
    <w:name w:val="MDPI_header_journal_logo"/>
    <w:qFormat/>
    <w:rsid w:val="00BB49B7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headermdpilogo">
    <w:name w:val="MDPI_header_mdpi_logo"/>
    <w:qFormat/>
    <w:rsid w:val="00BB49B7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paragraph" w:customStyle="1" w:styleId="MDPItext">
    <w:name w:val="MDPI_text"/>
    <w:qFormat/>
    <w:rsid w:val="00BB49B7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BB49B7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531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3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문서" ma:contentTypeID="0x010100C548E5A55A49B24082A92AE67F4544B9" ma:contentTypeVersion="13" ma:contentTypeDescription="새 문서를 만듭니다." ma:contentTypeScope="" ma:versionID="fc3a918a791c1848536ecb9374b6bb07">
  <xsd:schema xmlns:xsd="http://www.w3.org/2001/XMLSchema" xmlns:xs="http://www.w3.org/2001/XMLSchema" xmlns:p="http://schemas.microsoft.com/office/2006/metadata/properties" xmlns:ns3="20a03879-7354-4320-9e3f-a3c5e7a8c883" xmlns:ns4="317a89e4-d651-4bda-a33b-ffb3f0cdeb2d" targetNamespace="http://schemas.microsoft.com/office/2006/metadata/properties" ma:root="true" ma:fieldsID="359c1a6e72041f802828af3dd0d2d334" ns3:_="" ns4:_="">
    <xsd:import namespace="20a03879-7354-4320-9e3f-a3c5e7a8c883"/>
    <xsd:import namespace="317a89e4-d651-4bda-a33b-ffb3f0cdeb2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ingHintHash" minOccurs="0"/>
                <xsd:element ref="ns3:SharedWithDetails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Location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a03879-7354-4320-9e3f-a3c5e7a8c88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공유 대상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힌트 해시 공유" ma:internalName="SharingHintHash" ma:readOnly="true">
      <xsd:simpleType>
        <xsd:restriction base="dms:Text"/>
      </xsd:simpleType>
    </xsd:element>
    <xsd:element name="SharedWithDetails" ma:index="10" nillable="true" ma:displayName="세부 정보 공유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7a89e4-d651-4bda-a33b-ffb3f0cdeb2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콘텐츠 형식"/>
        <xsd:element ref="dc:title" minOccurs="0" maxOccurs="1" ma:index="4" ma:displayName="제목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04283BB-B7DB-4306-847F-593493F4E1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a03879-7354-4320-9e3f-a3c5e7a8c883"/>
    <ds:schemaRef ds:uri="317a89e4-d651-4bda-a33b-ffb3f0cdeb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C75FE0B-B169-42BC-AF7B-F5829A831FC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BE3B9DC-FE12-40EA-AFEC-B75A3C4C34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305</Words>
  <Characters>1586</Characters>
  <Application>Microsoft Office Word</Application>
  <DocSecurity>0</DocSecurity>
  <Lines>30</Lines>
  <Paragraphs>7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HND</Company>
  <LinksUpToDate>false</LinksUpToDate>
  <CharactersWithSpaces>1884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cp:lastModifiedBy>MDPI-08</cp:lastModifiedBy>
  <cp:revision>39</cp:revision>
  <dcterms:created xsi:type="dcterms:W3CDTF">2020-02-27T06:31:00Z</dcterms:created>
  <dcterms:modified xsi:type="dcterms:W3CDTF">2020-03-09T09:18:00Z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0x010100C548E5A55A49B24082A92AE67F4544B9</vt:lpwstr>
  </property>
</Properties>
</file>