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F3891" w14:textId="21C53BBD" w:rsidR="00D4687C" w:rsidRPr="00253319" w:rsidRDefault="00D4687C" w:rsidP="00D4687C">
      <w:pPr>
        <w:pStyle w:val="MDPI11articletype"/>
      </w:pPr>
      <w:r>
        <w:t>S</w:t>
      </w:r>
      <w:r>
        <w:rPr>
          <w:rFonts w:ascii="宋体" w:eastAsia="宋体" w:hAnsi="宋体" w:hint="eastAsia"/>
          <w:lang w:eastAsia="zh-CN"/>
        </w:rPr>
        <w:t>upp</w:t>
      </w:r>
      <w:r>
        <w:t>lementary Materials</w:t>
      </w:r>
    </w:p>
    <w:p w14:paraId="70A9B657" w14:textId="77777777" w:rsidR="00D4687C" w:rsidRPr="00253319" w:rsidRDefault="00D4687C" w:rsidP="00D4687C">
      <w:pPr>
        <w:pStyle w:val="MDPI12title"/>
      </w:pPr>
      <w:r w:rsidRPr="00253319">
        <w:t xml:space="preserve">A </w:t>
      </w:r>
      <w:r>
        <w:t>M</w:t>
      </w:r>
      <w:r w:rsidRPr="00253319">
        <w:t xml:space="preserve">odel of </w:t>
      </w:r>
      <w:r>
        <w:t>Z</w:t>
      </w:r>
      <w:r w:rsidRPr="00253319">
        <w:t xml:space="preserve">ebrafish Avatar for </w:t>
      </w:r>
      <w:r w:rsidRPr="00C9161A">
        <w:rPr>
          <w:rFonts w:eastAsiaTheme="minorEastAsia"/>
          <w:lang w:eastAsia="zh-CN"/>
        </w:rPr>
        <w:t>C</w:t>
      </w:r>
      <w:r w:rsidRPr="00253319">
        <w:t>o-</w:t>
      </w:r>
      <w:r>
        <w:t>C</w:t>
      </w:r>
      <w:r w:rsidRPr="00253319">
        <w:t xml:space="preserve">linical </w:t>
      </w:r>
      <w:r>
        <w:t>T</w:t>
      </w:r>
      <w:r w:rsidRPr="00253319">
        <w:t>rials</w:t>
      </w:r>
    </w:p>
    <w:p w14:paraId="39C51321" w14:textId="7375EC1E" w:rsidR="00D4687C" w:rsidRPr="00C9161A" w:rsidRDefault="00D4687C" w:rsidP="00D4687C">
      <w:pPr>
        <w:pStyle w:val="MDPI13authornames"/>
        <w:rPr>
          <w:color w:val="000000" w:themeColor="text1"/>
          <w:lang w:val="it-IT"/>
        </w:rPr>
      </w:pPr>
      <w:r w:rsidRPr="00C9161A">
        <w:rPr>
          <w:color w:val="000000" w:themeColor="text1"/>
          <w:lang w:val="it-IT"/>
        </w:rPr>
        <w:t>Alice Usai1, Gregorio Di Franco, Patrizia Colucci, Luca Emanuele Pollina, Enrico Vasile, Niccola Funel, Matteo Palmeri, Luciana Dente, Alfredo Falcone, Luca Morelli and Vittoria Raffa</w:t>
      </w:r>
    </w:p>
    <w:p w14:paraId="3CEDE0F6" w14:textId="54F386F8" w:rsidR="00AA79E6" w:rsidRPr="00AA79E6" w:rsidRDefault="00AA79E6" w:rsidP="00D4687C">
      <w:pPr>
        <w:pStyle w:val="MDPI41tablecaption"/>
        <w:jc w:val="center"/>
      </w:pPr>
      <w:r w:rsidRPr="00D4687C">
        <w:rPr>
          <w:b/>
        </w:rPr>
        <w:t>Table S</w:t>
      </w:r>
      <w:r w:rsidRPr="00D4687C">
        <w:rPr>
          <w:b/>
        </w:rPr>
        <w:fldChar w:fldCharType="begin"/>
      </w:r>
      <w:r w:rsidRPr="00D4687C">
        <w:rPr>
          <w:b/>
        </w:rPr>
        <w:instrText xml:space="preserve"> SEQ Figure_S \* ARABIC </w:instrText>
      </w:r>
      <w:r w:rsidRPr="00D4687C">
        <w:rPr>
          <w:b/>
        </w:rPr>
        <w:fldChar w:fldCharType="separate"/>
      </w:r>
      <w:r w:rsidRPr="00D4687C">
        <w:rPr>
          <w:b/>
        </w:rPr>
        <w:t>1</w:t>
      </w:r>
      <w:r w:rsidRPr="00D4687C">
        <w:rPr>
          <w:b/>
        </w:rPr>
        <w:fldChar w:fldCharType="end"/>
      </w:r>
      <w:r w:rsidRPr="00D4687C">
        <w:rPr>
          <w:b/>
        </w:rPr>
        <w:t xml:space="preserve"> Summary table o</w:t>
      </w:r>
      <w:r w:rsidRPr="00AA79E6">
        <w:t>f drugs used in the study</w:t>
      </w:r>
      <w:r>
        <w:t>.</w:t>
      </w:r>
    </w:p>
    <w:tbl>
      <w:tblPr>
        <w:tblW w:w="6679" w:type="dxa"/>
        <w:jc w:val="center"/>
        <w:tblCellMar>
          <w:left w:w="70" w:type="dxa"/>
          <w:right w:w="70" w:type="dxa"/>
        </w:tblCellMar>
        <w:tblLook w:val="04A0" w:firstRow="1" w:lastRow="0" w:firstColumn="1" w:lastColumn="0" w:noHBand="0" w:noVBand="1"/>
      </w:tblPr>
      <w:tblGrid>
        <w:gridCol w:w="1833"/>
        <w:gridCol w:w="1462"/>
        <w:gridCol w:w="3384"/>
      </w:tblGrid>
      <w:tr w:rsidR="003C1C15" w:rsidRPr="00D4687C" w14:paraId="6CFDF635" w14:textId="77777777" w:rsidTr="00D4687C">
        <w:trPr>
          <w:jc w:val="center"/>
        </w:trPr>
        <w:tc>
          <w:tcPr>
            <w:tcW w:w="0" w:type="auto"/>
            <w:tcBorders>
              <w:top w:val="single" w:sz="8" w:space="0" w:color="auto"/>
              <w:left w:val="nil"/>
              <w:bottom w:val="single" w:sz="4" w:space="0" w:color="auto"/>
              <w:right w:val="nil"/>
            </w:tcBorders>
            <w:shd w:val="clear" w:color="auto" w:fill="auto"/>
            <w:noWrap/>
            <w:vAlign w:val="center"/>
            <w:hideMark/>
          </w:tcPr>
          <w:p w14:paraId="6DFF0BE6" w14:textId="77777777" w:rsidR="003C1C15" w:rsidRPr="00D4687C" w:rsidRDefault="003C1C15" w:rsidP="00D4687C">
            <w:pPr>
              <w:autoSpaceDE w:val="0"/>
              <w:autoSpaceDN w:val="0"/>
              <w:adjustRightInd w:val="0"/>
              <w:snapToGrid w:val="0"/>
              <w:spacing w:line="240" w:lineRule="auto"/>
              <w:jc w:val="center"/>
              <w:rPr>
                <w:rFonts w:ascii="Palatino Linotype" w:hAnsi="Palatino Linotype"/>
                <w:b/>
                <w:bCs/>
                <w:sz w:val="20"/>
                <w:lang w:val="en-US"/>
              </w:rPr>
            </w:pPr>
            <w:bookmarkStart w:id="0" w:name="_Ref427244128"/>
            <w:bookmarkStart w:id="1" w:name="_Ref427244123"/>
            <w:r w:rsidRPr="00D4687C">
              <w:rPr>
                <w:rFonts w:ascii="Palatino Linotype" w:hAnsi="Palatino Linotype"/>
                <w:b/>
                <w:bCs/>
                <w:sz w:val="20"/>
                <w:lang w:val="en-US"/>
              </w:rPr>
              <w:t>Drug</w:t>
            </w:r>
          </w:p>
        </w:tc>
        <w:tc>
          <w:tcPr>
            <w:tcW w:w="0" w:type="auto"/>
            <w:tcBorders>
              <w:top w:val="single" w:sz="8" w:space="0" w:color="auto"/>
              <w:left w:val="nil"/>
              <w:bottom w:val="single" w:sz="4" w:space="0" w:color="auto"/>
              <w:right w:val="nil"/>
            </w:tcBorders>
            <w:shd w:val="clear" w:color="auto" w:fill="auto"/>
            <w:noWrap/>
            <w:vAlign w:val="center"/>
            <w:hideMark/>
          </w:tcPr>
          <w:p w14:paraId="6C78618D" w14:textId="77777777" w:rsidR="003C1C15" w:rsidRPr="00D4687C" w:rsidRDefault="003C1C15" w:rsidP="00D4687C">
            <w:pPr>
              <w:adjustRightInd w:val="0"/>
              <w:snapToGrid w:val="0"/>
              <w:spacing w:line="240" w:lineRule="auto"/>
              <w:jc w:val="center"/>
              <w:rPr>
                <w:rFonts w:ascii="Palatino Linotype" w:hAnsi="Palatino Linotype"/>
                <w:b/>
                <w:bCs/>
                <w:sz w:val="20"/>
                <w:lang w:val="en-US"/>
              </w:rPr>
            </w:pPr>
            <w:r w:rsidRPr="00D4687C">
              <w:rPr>
                <w:rFonts w:ascii="Palatino Linotype" w:hAnsi="Palatino Linotype"/>
                <w:b/>
                <w:bCs/>
                <w:sz w:val="20"/>
                <w:lang w:val="en-US"/>
              </w:rPr>
              <w:t>Supplier</w:t>
            </w:r>
          </w:p>
        </w:tc>
        <w:tc>
          <w:tcPr>
            <w:tcW w:w="0" w:type="auto"/>
            <w:tcBorders>
              <w:top w:val="single" w:sz="8" w:space="0" w:color="auto"/>
              <w:left w:val="nil"/>
              <w:bottom w:val="single" w:sz="4" w:space="0" w:color="auto"/>
              <w:right w:val="nil"/>
            </w:tcBorders>
            <w:shd w:val="clear" w:color="auto" w:fill="auto"/>
            <w:noWrap/>
            <w:vAlign w:val="center"/>
            <w:hideMark/>
          </w:tcPr>
          <w:p w14:paraId="614346BF" w14:textId="77777777" w:rsidR="003C1C15" w:rsidRPr="00D4687C" w:rsidRDefault="003C1C15" w:rsidP="00D4687C">
            <w:pPr>
              <w:adjustRightInd w:val="0"/>
              <w:snapToGrid w:val="0"/>
              <w:spacing w:line="240" w:lineRule="auto"/>
              <w:jc w:val="center"/>
              <w:rPr>
                <w:rFonts w:ascii="Palatino Linotype" w:hAnsi="Palatino Linotype"/>
                <w:b/>
                <w:bCs/>
                <w:sz w:val="20"/>
                <w:lang w:val="en-US"/>
              </w:rPr>
            </w:pPr>
            <w:r w:rsidRPr="00D4687C">
              <w:rPr>
                <w:rFonts w:ascii="Palatino Linotype" w:hAnsi="Palatino Linotype"/>
                <w:b/>
                <w:bCs/>
                <w:sz w:val="20"/>
                <w:lang w:val="en-US"/>
              </w:rPr>
              <w:t>Class</w:t>
            </w:r>
          </w:p>
        </w:tc>
      </w:tr>
      <w:tr w:rsidR="003C1C15" w:rsidRPr="00D4687C" w14:paraId="421B80A1" w14:textId="77777777" w:rsidTr="00D4687C">
        <w:trPr>
          <w:trHeight w:val="312"/>
          <w:jc w:val="center"/>
        </w:trPr>
        <w:tc>
          <w:tcPr>
            <w:tcW w:w="0" w:type="auto"/>
            <w:tcBorders>
              <w:top w:val="single" w:sz="4" w:space="0" w:color="auto"/>
              <w:left w:val="nil"/>
              <w:bottom w:val="nil"/>
              <w:right w:val="nil"/>
            </w:tcBorders>
            <w:shd w:val="clear" w:color="auto" w:fill="auto"/>
            <w:noWrap/>
            <w:vAlign w:val="center"/>
            <w:hideMark/>
          </w:tcPr>
          <w:p w14:paraId="65DB53E0" w14:textId="77777777" w:rsidR="003C1C15" w:rsidRPr="00D4687C" w:rsidRDefault="003C1C15" w:rsidP="00D4687C">
            <w:pPr>
              <w:adjustRightInd w:val="0"/>
              <w:snapToGrid w:val="0"/>
              <w:spacing w:line="240" w:lineRule="auto"/>
              <w:jc w:val="center"/>
              <w:rPr>
                <w:rFonts w:ascii="Palatino Linotype" w:hAnsi="Palatino Linotype"/>
                <w:sz w:val="20"/>
                <w:lang w:val="en-US"/>
              </w:rPr>
            </w:pPr>
          </w:p>
        </w:tc>
        <w:tc>
          <w:tcPr>
            <w:tcW w:w="0" w:type="auto"/>
            <w:tcBorders>
              <w:top w:val="single" w:sz="4" w:space="0" w:color="auto"/>
              <w:left w:val="nil"/>
              <w:bottom w:val="nil"/>
              <w:right w:val="nil"/>
            </w:tcBorders>
            <w:shd w:val="clear" w:color="auto" w:fill="auto"/>
            <w:noWrap/>
            <w:vAlign w:val="center"/>
            <w:hideMark/>
          </w:tcPr>
          <w:p w14:paraId="2A2DA5B2" w14:textId="77777777" w:rsidR="003C1C15" w:rsidRPr="00D4687C" w:rsidRDefault="003C1C15" w:rsidP="00D4687C">
            <w:pPr>
              <w:adjustRightInd w:val="0"/>
              <w:snapToGrid w:val="0"/>
              <w:spacing w:line="240" w:lineRule="auto"/>
              <w:jc w:val="center"/>
              <w:rPr>
                <w:rFonts w:ascii="Palatino Linotype" w:hAnsi="Palatino Linotype"/>
                <w:sz w:val="20"/>
                <w:lang w:val="en-US"/>
              </w:rPr>
            </w:pPr>
          </w:p>
        </w:tc>
        <w:tc>
          <w:tcPr>
            <w:tcW w:w="0" w:type="auto"/>
            <w:tcBorders>
              <w:top w:val="single" w:sz="4" w:space="0" w:color="auto"/>
              <w:left w:val="nil"/>
              <w:bottom w:val="nil"/>
              <w:right w:val="nil"/>
            </w:tcBorders>
            <w:shd w:val="clear" w:color="auto" w:fill="auto"/>
            <w:noWrap/>
            <w:vAlign w:val="center"/>
            <w:hideMark/>
          </w:tcPr>
          <w:p w14:paraId="343A7807" w14:textId="77777777" w:rsidR="003C1C15" w:rsidRPr="00D4687C" w:rsidRDefault="003C1C15" w:rsidP="00D4687C">
            <w:pPr>
              <w:adjustRightInd w:val="0"/>
              <w:snapToGrid w:val="0"/>
              <w:spacing w:line="240" w:lineRule="auto"/>
              <w:jc w:val="center"/>
              <w:rPr>
                <w:rFonts w:ascii="Palatino Linotype" w:hAnsi="Palatino Linotype"/>
                <w:sz w:val="20"/>
                <w:lang w:val="en-US"/>
              </w:rPr>
            </w:pPr>
          </w:p>
        </w:tc>
      </w:tr>
      <w:tr w:rsidR="003C1C15" w:rsidRPr="00D4687C" w14:paraId="1CB927C7" w14:textId="77777777" w:rsidTr="00D4687C">
        <w:trPr>
          <w:trHeight w:val="312"/>
          <w:jc w:val="center"/>
        </w:trPr>
        <w:tc>
          <w:tcPr>
            <w:tcW w:w="0" w:type="auto"/>
            <w:tcBorders>
              <w:top w:val="nil"/>
              <w:left w:val="nil"/>
              <w:bottom w:val="nil"/>
              <w:right w:val="nil"/>
            </w:tcBorders>
            <w:shd w:val="clear" w:color="auto" w:fill="auto"/>
            <w:noWrap/>
            <w:vAlign w:val="center"/>
            <w:hideMark/>
          </w:tcPr>
          <w:p w14:paraId="34228365"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5-Fluorouracil</w:t>
            </w:r>
          </w:p>
        </w:tc>
        <w:tc>
          <w:tcPr>
            <w:tcW w:w="0" w:type="auto"/>
            <w:tcBorders>
              <w:top w:val="nil"/>
              <w:left w:val="nil"/>
              <w:bottom w:val="nil"/>
              <w:right w:val="nil"/>
            </w:tcBorders>
            <w:shd w:val="clear" w:color="auto" w:fill="auto"/>
            <w:noWrap/>
            <w:vAlign w:val="center"/>
            <w:hideMark/>
          </w:tcPr>
          <w:p w14:paraId="2B178A8A"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Teva</w:t>
            </w:r>
          </w:p>
        </w:tc>
        <w:tc>
          <w:tcPr>
            <w:tcW w:w="0" w:type="auto"/>
            <w:tcBorders>
              <w:top w:val="nil"/>
              <w:left w:val="nil"/>
              <w:bottom w:val="nil"/>
              <w:right w:val="nil"/>
            </w:tcBorders>
            <w:shd w:val="clear" w:color="auto" w:fill="auto"/>
            <w:noWrap/>
            <w:vAlign w:val="center"/>
            <w:hideMark/>
          </w:tcPr>
          <w:p w14:paraId="412AA999"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Antimetabolite</w:t>
            </w:r>
          </w:p>
        </w:tc>
      </w:tr>
      <w:tr w:rsidR="003C1C15" w:rsidRPr="00D4687C" w14:paraId="5CECDDFE" w14:textId="77777777" w:rsidTr="00D4687C">
        <w:trPr>
          <w:trHeight w:val="312"/>
          <w:jc w:val="center"/>
        </w:trPr>
        <w:tc>
          <w:tcPr>
            <w:tcW w:w="0" w:type="auto"/>
            <w:tcBorders>
              <w:top w:val="nil"/>
              <w:left w:val="nil"/>
              <w:bottom w:val="nil"/>
              <w:right w:val="nil"/>
            </w:tcBorders>
            <w:shd w:val="clear" w:color="auto" w:fill="auto"/>
            <w:noWrap/>
            <w:vAlign w:val="center"/>
            <w:hideMark/>
          </w:tcPr>
          <w:p w14:paraId="0637C4EE"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Cisplatin</w:t>
            </w:r>
          </w:p>
        </w:tc>
        <w:tc>
          <w:tcPr>
            <w:tcW w:w="0" w:type="auto"/>
            <w:tcBorders>
              <w:top w:val="nil"/>
              <w:left w:val="nil"/>
              <w:bottom w:val="nil"/>
              <w:right w:val="nil"/>
            </w:tcBorders>
            <w:shd w:val="clear" w:color="auto" w:fill="auto"/>
            <w:noWrap/>
            <w:vAlign w:val="center"/>
            <w:hideMark/>
          </w:tcPr>
          <w:p w14:paraId="248A8474"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Teva</w:t>
            </w:r>
          </w:p>
        </w:tc>
        <w:tc>
          <w:tcPr>
            <w:tcW w:w="0" w:type="auto"/>
            <w:tcBorders>
              <w:top w:val="nil"/>
              <w:left w:val="nil"/>
              <w:bottom w:val="nil"/>
              <w:right w:val="nil"/>
            </w:tcBorders>
            <w:shd w:val="clear" w:color="auto" w:fill="auto"/>
            <w:noWrap/>
            <w:vAlign w:val="center"/>
            <w:hideMark/>
          </w:tcPr>
          <w:p w14:paraId="71080D23"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Alkylating agent</w:t>
            </w:r>
          </w:p>
        </w:tc>
      </w:tr>
      <w:tr w:rsidR="003C1C15" w:rsidRPr="00D4687C" w14:paraId="5E537D15" w14:textId="77777777" w:rsidTr="00D4687C">
        <w:trPr>
          <w:trHeight w:val="312"/>
          <w:jc w:val="center"/>
        </w:trPr>
        <w:tc>
          <w:tcPr>
            <w:tcW w:w="0" w:type="auto"/>
            <w:tcBorders>
              <w:top w:val="nil"/>
              <w:left w:val="nil"/>
              <w:bottom w:val="nil"/>
              <w:right w:val="nil"/>
            </w:tcBorders>
            <w:shd w:val="clear" w:color="auto" w:fill="auto"/>
            <w:noWrap/>
            <w:vAlign w:val="center"/>
            <w:hideMark/>
          </w:tcPr>
          <w:p w14:paraId="060D30DE"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Docetaxel</w:t>
            </w:r>
          </w:p>
        </w:tc>
        <w:tc>
          <w:tcPr>
            <w:tcW w:w="0" w:type="auto"/>
            <w:tcBorders>
              <w:top w:val="nil"/>
              <w:left w:val="nil"/>
              <w:bottom w:val="nil"/>
              <w:right w:val="nil"/>
            </w:tcBorders>
            <w:shd w:val="clear" w:color="auto" w:fill="auto"/>
            <w:noWrap/>
            <w:vAlign w:val="center"/>
            <w:hideMark/>
          </w:tcPr>
          <w:p w14:paraId="43187516"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Accord HC</w:t>
            </w:r>
          </w:p>
        </w:tc>
        <w:tc>
          <w:tcPr>
            <w:tcW w:w="0" w:type="auto"/>
            <w:tcBorders>
              <w:top w:val="nil"/>
              <w:left w:val="nil"/>
              <w:bottom w:val="nil"/>
              <w:right w:val="nil"/>
            </w:tcBorders>
            <w:shd w:val="clear" w:color="auto" w:fill="auto"/>
            <w:noWrap/>
            <w:vAlign w:val="center"/>
            <w:hideMark/>
          </w:tcPr>
          <w:p w14:paraId="1C50AEED"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Mitotic inhibitors</w:t>
            </w:r>
          </w:p>
        </w:tc>
      </w:tr>
      <w:tr w:rsidR="003C1C15" w:rsidRPr="00D4687C" w14:paraId="53750E17" w14:textId="77777777" w:rsidTr="00D4687C">
        <w:trPr>
          <w:trHeight w:val="312"/>
          <w:jc w:val="center"/>
        </w:trPr>
        <w:tc>
          <w:tcPr>
            <w:tcW w:w="0" w:type="auto"/>
            <w:tcBorders>
              <w:top w:val="nil"/>
              <w:left w:val="nil"/>
              <w:bottom w:val="nil"/>
              <w:right w:val="nil"/>
            </w:tcBorders>
            <w:shd w:val="clear" w:color="auto" w:fill="auto"/>
            <w:noWrap/>
            <w:vAlign w:val="center"/>
            <w:hideMark/>
          </w:tcPr>
          <w:p w14:paraId="43F2774E" w14:textId="77777777" w:rsidR="003C1C15" w:rsidRPr="00D4687C" w:rsidRDefault="003C1C15" w:rsidP="00D4687C">
            <w:pPr>
              <w:adjustRightInd w:val="0"/>
              <w:snapToGrid w:val="0"/>
              <w:spacing w:line="240" w:lineRule="auto"/>
              <w:jc w:val="center"/>
              <w:rPr>
                <w:rFonts w:ascii="Palatino Linotype" w:hAnsi="Palatino Linotype"/>
                <w:sz w:val="20"/>
                <w:lang w:val="en-US"/>
              </w:rPr>
            </w:pPr>
            <w:proofErr w:type="spellStart"/>
            <w:r w:rsidRPr="00D4687C">
              <w:rPr>
                <w:rFonts w:ascii="Palatino Linotype" w:hAnsi="Palatino Linotype"/>
                <w:sz w:val="20"/>
                <w:lang w:val="en-US"/>
              </w:rPr>
              <w:t>Epirubicin</w:t>
            </w:r>
            <w:proofErr w:type="spellEnd"/>
          </w:p>
        </w:tc>
        <w:tc>
          <w:tcPr>
            <w:tcW w:w="0" w:type="auto"/>
            <w:tcBorders>
              <w:top w:val="nil"/>
              <w:left w:val="nil"/>
              <w:bottom w:val="nil"/>
              <w:right w:val="nil"/>
            </w:tcBorders>
            <w:shd w:val="clear" w:color="auto" w:fill="auto"/>
            <w:noWrap/>
            <w:vAlign w:val="center"/>
            <w:hideMark/>
          </w:tcPr>
          <w:p w14:paraId="47D7BBA9"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Teva</w:t>
            </w:r>
          </w:p>
        </w:tc>
        <w:tc>
          <w:tcPr>
            <w:tcW w:w="0" w:type="auto"/>
            <w:tcBorders>
              <w:top w:val="nil"/>
              <w:left w:val="nil"/>
              <w:bottom w:val="nil"/>
              <w:right w:val="nil"/>
            </w:tcBorders>
            <w:shd w:val="clear" w:color="auto" w:fill="auto"/>
            <w:noWrap/>
            <w:vAlign w:val="center"/>
            <w:hideMark/>
          </w:tcPr>
          <w:p w14:paraId="3A471172"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Antineoplastic agent</w:t>
            </w:r>
          </w:p>
        </w:tc>
      </w:tr>
      <w:tr w:rsidR="003C1C15" w:rsidRPr="00D4687C" w14:paraId="3D2F8606" w14:textId="77777777" w:rsidTr="00D4687C">
        <w:trPr>
          <w:trHeight w:val="312"/>
          <w:jc w:val="center"/>
        </w:trPr>
        <w:tc>
          <w:tcPr>
            <w:tcW w:w="0" w:type="auto"/>
            <w:tcBorders>
              <w:top w:val="nil"/>
              <w:left w:val="nil"/>
              <w:bottom w:val="nil"/>
              <w:right w:val="nil"/>
            </w:tcBorders>
            <w:shd w:val="clear" w:color="auto" w:fill="auto"/>
            <w:noWrap/>
            <w:vAlign w:val="center"/>
            <w:hideMark/>
          </w:tcPr>
          <w:p w14:paraId="4CAA73BA"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Gemcitabine</w:t>
            </w:r>
          </w:p>
        </w:tc>
        <w:tc>
          <w:tcPr>
            <w:tcW w:w="0" w:type="auto"/>
            <w:tcBorders>
              <w:top w:val="nil"/>
              <w:left w:val="nil"/>
              <w:bottom w:val="nil"/>
              <w:right w:val="nil"/>
            </w:tcBorders>
            <w:shd w:val="clear" w:color="auto" w:fill="auto"/>
            <w:noWrap/>
            <w:vAlign w:val="center"/>
            <w:hideMark/>
          </w:tcPr>
          <w:p w14:paraId="42268B93" w14:textId="77777777" w:rsidR="003C1C15" w:rsidRPr="00D4687C" w:rsidRDefault="003C1C15" w:rsidP="00D4687C">
            <w:pPr>
              <w:adjustRightInd w:val="0"/>
              <w:snapToGrid w:val="0"/>
              <w:spacing w:line="240" w:lineRule="auto"/>
              <w:jc w:val="center"/>
              <w:rPr>
                <w:rFonts w:ascii="Palatino Linotype" w:hAnsi="Palatino Linotype"/>
                <w:sz w:val="20"/>
                <w:lang w:val="en-US"/>
              </w:rPr>
            </w:pPr>
            <w:proofErr w:type="spellStart"/>
            <w:r w:rsidRPr="00D4687C">
              <w:rPr>
                <w:rFonts w:ascii="Palatino Linotype" w:hAnsi="Palatino Linotype"/>
                <w:sz w:val="20"/>
                <w:lang w:val="en-US"/>
              </w:rPr>
              <w:t>Hikma</w:t>
            </w:r>
            <w:proofErr w:type="spellEnd"/>
          </w:p>
        </w:tc>
        <w:tc>
          <w:tcPr>
            <w:tcW w:w="0" w:type="auto"/>
            <w:tcBorders>
              <w:top w:val="nil"/>
              <w:left w:val="nil"/>
              <w:bottom w:val="nil"/>
              <w:right w:val="nil"/>
            </w:tcBorders>
            <w:shd w:val="clear" w:color="auto" w:fill="auto"/>
            <w:noWrap/>
            <w:vAlign w:val="center"/>
            <w:hideMark/>
          </w:tcPr>
          <w:p w14:paraId="5BC55A8C"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Antimetabolite</w:t>
            </w:r>
          </w:p>
        </w:tc>
      </w:tr>
      <w:tr w:rsidR="003C1C15" w:rsidRPr="00D4687C" w14:paraId="6F8BB983" w14:textId="77777777" w:rsidTr="00D4687C">
        <w:trPr>
          <w:trHeight w:val="312"/>
          <w:jc w:val="center"/>
        </w:trPr>
        <w:tc>
          <w:tcPr>
            <w:tcW w:w="0" w:type="auto"/>
            <w:tcBorders>
              <w:top w:val="nil"/>
              <w:left w:val="nil"/>
              <w:bottom w:val="nil"/>
              <w:right w:val="nil"/>
            </w:tcBorders>
            <w:shd w:val="clear" w:color="auto" w:fill="auto"/>
            <w:noWrap/>
            <w:vAlign w:val="center"/>
            <w:hideMark/>
          </w:tcPr>
          <w:p w14:paraId="633573DC"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Irinotecan</w:t>
            </w:r>
          </w:p>
        </w:tc>
        <w:tc>
          <w:tcPr>
            <w:tcW w:w="0" w:type="auto"/>
            <w:tcBorders>
              <w:top w:val="nil"/>
              <w:left w:val="nil"/>
              <w:bottom w:val="nil"/>
              <w:right w:val="nil"/>
            </w:tcBorders>
            <w:shd w:val="clear" w:color="auto" w:fill="auto"/>
            <w:noWrap/>
            <w:vAlign w:val="center"/>
            <w:hideMark/>
          </w:tcPr>
          <w:p w14:paraId="14AABD67"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Hospira</w:t>
            </w:r>
          </w:p>
        </w:tc>
        <w:tc>
          <w:tcPr>
            <w:tcW w:w="0" w:type="auto"/>
            <w:tcBorders>
              <w:top w:val="nil"/>
              <w:left w:val="nil"/>
              <w:bottom w:val="nil"/>
              <w:right w:val="nil"/>
            </w:tcBorders>
            <w:shd w:val="clear" w:color="auto" w:fill="auto"/>
            <w:noWrap/>
            <w:vAlign w:val="center"/>
            <w:hideMark/>
          </w:tcPr>
          <w:p w14:paraId="7530E345"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Antineoplastic agent</w:t>
            </w:r>
          </w:p>
        </w:tc>
      </w:tr>
      <w:tr w:rsidR="003C1C15" w:rsidRPr="00D4687C" w14:paraId="1D6B791E" w14:textId="77777777" w:rsidTr="00D4687C">
        <w:trPr>
          <w:trHeight w:val="312"/>
          <w:jc w:val="center"/>
        </w:trPr>
        <w:tc>
          <w:tcPr>
            <w:tcW w:w="0" w:type="auto"/>
            <w:tcBorders>
              <w:top w:val="nil"/>
              <w:left w:val="nil"/>
              <w:bottom w:val="nil"/>
              <w:right w:val="nil"/>
            </w:tcBorders>
            <w:shd w:val="clear" w:color="auto" w:fill="auto"/>
            <w:noWrap/>
            <w:vAlign w:val="center"/>
            <w:hideMark/>
          </w:tcPr>
          <w:p w14:paraId="5E58C2B6" w14:textId="77777777" w:rsidR="003C1C15" w:rsidRPr="00D4687C" w:rsidRDefault="003C1C15" w:rsidP="00D4687C">
            <w:pPr>
              <w:adjustRightInd w:val="0"/>
              <w:snapToGrid w:val="0"/>
              <w:spacing w:line="240" w:lineRule="auto"/>
              <w:jc w:val="center"/>
              <w:rPr>
                <w:rFonts w:ascii="Palatino Linotype" w:hAnsi="Palatino Linotype"/>
                <w:sz w:val="20"/>
                <w:lang w:val="en-US"/>
              </w:rPr>
            </w:pPr>
            <w:proofErr w:type="spellStart"/>
            <w:r w:rsidRPr="00D4687C">
              <w:rPr>
                <w:rFonts w:ascii="Palatino Linotype" w:hAnsi="Palatino Linotype"/>
                <w:sz w:val="20"/>
                <w:lang w:val="en-US"/>
              </w:rPr>
              <w:t>Lederfolin</w:t>
            </w:r>
            <w:proofErr w:type="spellEnd"/>
          </w:p>
        </w:tc>
        <w:tc>
          <w:tcPr>
            <w:tcW w:w="0" w:type="auto"/>
            <w:tcBorders>
              <w:top w:val="nil"/>
              <w:left w:val="nil"/>
              <w:bottom w:val="nil"/>
              <w:right w:val="nil"/>
            </w:tcBorders>
            <w:shd w:val="clear" w:color="auto" w:fill="auto"/>
            <w:noWrap/>
            <w:vAlign w:val="center"/>
            <w:hideMark/>
          </w:tcPr>
          <w:p w14:paraId="0E329E28"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Pfizer</w:t>
            </w:r>
          </w:p>
        </w:tc>
        <w:tc>
          <w:tcPr>
            <w:tcW w:w="0" w:type="auto"/>
            <w:tcBorders>
              <w:top w:val="nil"/>
              <w:left w:val="nil"/>
              <w:bottom w:val="nil"/>
              <w:right w:val="nil"/>
            </w:tcBorders>
            <w:shd w:val="clear" w:color="auto" w:fill="auto"/>
            <w:noWrap/>
            <w:vAlign w:val="center"/>
            <w:hideMark/>
          </w:tcPr>
          <w:p w14:paraId="46EA166F"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Antidote</w:t>
            </w:r>
          </w:p>
        </w:tc>
      </w:tr>
      <w:tr w:rsidR="003C1C15" w:rsidRPr="00D4687C" w14:paraId="50AE29D2" w14:textId="77777777" w:rsidTr="00D4687C">
        <w:trPr>
          <w:trHeight w:val="312"/>
          <w:jc w:val="center"/>
        </w:trPr>
        <w:tc>
          <w:tcPr>
            <w:tcW w:w="0" w:type="auto"/>
            <w:tcBorders>
              <w:top w:val="nil"/>
              <w:left w:val="nil"/>
              <w:bottom w:val="nil"/>
              <w:right w:val="nil"/>
            </w:tcBorders>
            <w:shd w:val="clear" w:color="auto" w:fill="auto"/>
            <w:noWrap/>
            <w:vAlign w:val="center"/>
            <w:hideMark/>
          </w:tcPr>
          <w:p w14:paraId="3F1230BE"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Nab-paclitaxel</w:t>
            </w:r>
          </w:p>
        </w:tc>
        <w:tc>
          <w:tcPr>
            <w:tcW w:w="0" w:type="auto"/>
            <w:tcBorders>
              <w:top w:val="nil"/>
              <w:left w:val="nil"/>
              <w:bottom w:val="nil"/>
              <w:right w:val="nil"/>
            </w:tcBorders>
            <w:shd w:val="clear" w:color="auto" w:fill="auto"/>
            <w:noWrap/>
            <w:vAlign w:val="center"/>
            <w:hideMark/>
          </w:tcPr>
          <w:p w14:paraId="37E4AF62"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Celgene</w:t>
            </w:r>
          </w:p>
        </w:tc>
        <w:tc>
          <w:tcPr>
            <w:tcW w:w="0" w:type="auto"/>
            <w:tcBorders>
              <w:top w:val="nil"/>
              <w:left w:val="nil"/>
              <w:bottom w:val="nil"/>
              <w:right w:val="nil"/>
            </w:tcBorders>
            <w:shd w:val="clear" w:color="auto" w:fill="auto"/>
            <w:noWrap/>
            <w:vAlign w:val="center"/>
            <w:hideMark/>
          </w:tcPr>
          <w:p w14:paraId="5B290B95"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Microtubule-targeting agent</w:t>
            </w:r>
          </w:p>
        </w:tc>
      </w:tr>
      <w:tr w:rsidR="003C1C15" w:rsidRPr="00D4687C" w14:paraId="573B77AB" w14:textId="77777777" w:rsidTr="00D4687C">
        <w:trPr>
          <w:trHeight w:val="312"/>
          <w:jc w:val="center"/>
        </w:trPr>
        <w:tc>
          <w:tcPr>
            <w:tcW w:w="0" w:type="auto"/>
            <w:tcBorders>
              <w:top w:val="nil"/>
              <w:left w:val="nil"/>
              <w:bottom w:val="nil"/>
              <w:right w:val="nil"/>
            </w:tcBorders>
            <w:shd w:val="clear" w:color="auto" w:fill="auto"/>
            <w:noWrap/>
            <w:vAlign w:val="center"/>
            <w:hideMark/>
          </w:tcPr>
          <w:p w14:paraId="44873D33"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Oxaliplatin</w:t>
            </w:r>
          </w:p>
        </w:tc>
        <w:tc>
          <w:tcPr>
            <w:tcW w:w="0" w:type="auto"/>
            <w:tcBorders>
              <w:top w:val="nil"/>
              <w:left w:val="nil"/>
              <w:bottom w:val="nil"/>
              <w:right w:val="nil"/>
            </w:tcBorders>
            <w:shd w:val="clear" w:color="auto" w:fill="auto"/>
            <w:noWrap/>
            <w:vAlign w:val="center"/>
            <w:hideMark/>
          </w:tcPr>
          <w:p w14:paraId="13439430" w14:textId="77777777"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Teva</w:t>
            </w:r>
          </w:p>
        </w:tc>
        <w:tc>
          <w:tcPr>
            <w:tcW w:w="0" w:type="auto"/>
            <w:tcBorders>
              <w:top w:val="nil"/>
              <w:left w:val="nil"/>
              <w:bottom w:val="nil"/>
              <w:right w:val="nil"/>
            </w:tcBorders>
            <w:shd w:val="clear" w:color="auto" w:fill="auto"/>
            <w:noWrap/>
            <w:vAlign w:val="center"/>
            <w:hideMark/>
          </w:tcPr>
          <w:p w14:paraId="2298B3EE" w14:textId="1E1DC76B" w:rsidR="003C1C15" w:rsidRPr="00D4687C" w:rsidRDefault="003C1C15" w:rsidP="00D4687C">
            <w:pPr>
              <w:adjustRightInd w:val="0"/>
              <w:snapToGrid w:val="0"/>
              <w:spacing w:line="240" w:lineRule="auto"/>
              <w:jc w:val="center"/>
              <w:rPr>
                <w:rFonts w:ascii="Palatino Linotype" w:hAnsi="Palatino Linotype"/>
                <w:sz w:val="20"/>
                <w:lang w:val="en-US"/>
              </w:rPr>
            </w:pPr>
            <w:r w:rsidRPr="00D4687C">
              <w:rPr>
                <w:rFonts w:ascii="Palatino Linotype" w:hAnsi="Palatino Linotype"/>
                <w:sz w:val="20"/>
                <w:lang w:val="en-US"/>
              </w:rPr>
              <w:t>Alkylating agent</w:t>
            </w:r>
          </w:p>
        </w:tc>
      </w:tr>
      <w:tr w:rsidR="003C1C15" w:rsidRPr="00D4687C" w14:paraId="4C8098E2" w14:textId="77777777" w:rsidTr="00D4687C">
        <w:trPr>
          <w:trHeight w:val="324"/>
          <w:jc w:val="center"/>
        </w:trPr>
        <w:tc>
          <w:tcPr>
            <w:tcW w:w="0" w:type="auto"/>
            <w:tcBorders>
              <w:top w:val="nil"/>
              <w:left w:val="nil"/>
              <w:bottom w:val="single" w:sz="8" w:space="0" w:color="auto"/>
              <w:right w:val="nil"/>
            </w:tcBorders>
            <w:shd w:val="clear" w:color="auto" w:fill="auto"/>
            <w:noWrap/>
            <w:vAlign w:val="center"/>
            <w:hideMark/>
          </w:tcPr>
          <w:p w14:paraId="1F6ABC88" w14:textId="777816EE" w:rsidR="003C1C15" w:rsidRPr="00D4687C" w:rsidRDefault="003C1C15" w:rsidP="00D4687C">
            <w:pPr>
              <w:adjustRightInd w:val="0"/>
              <w:snapToGrid w:val="0"/>
              <w:spacing w:line="240" w:lineRule="auto"/>
              <w:jc w:val="center"/>
              <w:rPr>
                <w:rFonts w:ascii="Palatino Linotype" w:hAnsi="Palatino Linotype"/>
                <w:sz w:val="20"/>
                <w:lang w:val="en-US"/>
              </w:rPr>
            </w:pPr>
          </w:p>
        </w:tc>
        <w:tc>
          <w:tcPr>
            <w:tcW w:w="0" w:type="auto"/>
            <w:tcBorders>
              <w:top w:val="nil"/>
              <w:left w:val="nil"/>
              <w:bottom w:val="single" w:sz="8" w:space="0" w:color="auto"/>
              <w:right w:val="nil"/>
            </w:tcBorders>
            <w:shd w:val="clear" w:color="auto" w:fill="auto"/>
            <w:noWrap/>
            <w:vAlign w:val="center"/>
            <w:hideMark/>
          </w:tcPr>
          <w:p w14:paraId="5CCF65FA" w14:textId="5514981A" w:rsidR="003C1C15" w:rsidRPr="00D4687C" w:rsidRDefault="003C1C15" w:rsidP="00D4687C">
            <w:pPr>
              <w:adjustRightInd w:val="0"/>
              <w:snapToGrid w:val="0"/>
              <w:spacing w:line="240" w:lineRule="auto"/>
              <w:jc w:val="center"/>
              <w:rPr>
                <w:rFonts w:ascii="Palatino Linotype" w:hAnsi="Palatino Linotype"/>
                <w:sz w:val="20"/>
                <w:lang w:val="en-US"/>
              </w:rPr>
            </w:pPr>
          </w:p>
        </w:tc>
        <w:tc>
          <w:tcPr>
            <w:tcW w:w="0" w:type="auto"/>
            <w:tcBorders>
              <w:top w:val="nil"/>
              <w:left w:val="nil"/>
              <w:bottom w:val="single" w:sz="8" w:space="0" w:color="auto"/>
              <w:right w:val="nil"/>
            </w:tcBorders>
            <w:shd w:val="clear" w:color="auto" w:fill="auto"/>
            <w:noWrap/>
            <w:vAlign w:val="center"/>
            <w:hideMark/>
          </w:tcPr>
          <w:p w14:paraId="1B8806FB" w14:textId="121C102A" w:rsidR="003C1C15" w:rsidRPr="00D4687C" w:rsidRDefault="003C1C15" w:rsidP="00D4687C">
            <w:pPr>
              <w:adjustRightInd w:val="0"/>
              <w:snapToGrid w:val="0"/>
              <w:spacing w:line="240" w:lineRule="auto"/>
              <w:jc w:val="center"/>
              <w:rPr>
                <w:rFonts w:ascii="Palatino Linotype" w:hAnsi="Palatino Linotype"/>
                <w:sz w:val="20"/>
                <w:lang w:val="en-US"/>
              </w:rPr>
            </w:pPr>
          </w:p>
        </w:tc>
      </w:tr>
      <w:bookmarkEnd w:id="0"/>
      <w:bookmarkEnd w:id="1"/>
    </w:tbl>
    <w:p w14:paraId="0B4463F3" w14:textId="0D026764" w:rsidR="00AA79E6" w:rsidRPr="00AA79E6" w:rsidRDefault="00AA79E6" w:rsidP="00AA79E6">
      <w:pPr>
        <w:pStyle w:val="MDPI41tablecaption"/>
        <w:jc w:val="center"/>
        <w:rPr>
          <w:rFonts w:ascii="Arial" w:hAnsi="Arial"/>
        </w:rPr>
        <w:sectPr w:rsidR="00AA79E6" w:rsidRPr="00AA79E6" w:rsidSect="00D4687C">
          <w:headerReference w:type="default" r:id="rId7"/>
          <w:footerReference w:type="even" r:id="rId8"/>
          <w:headerReference w:type="first" r:id="rId9"/>
          <w:type w:val="continuous"/>
          <w:pgSz w:w="11909" w:h="16840"/>
          <w:pgMar w:top="1417" w:right="1531" w:bottom="1077" w:left="1531" w:header="1020" w:footer="850" w:gutter="0"/>
          <w:cols w:space="708"/>
          <w:titlePg/>
          <w:docGrid w:linePitch="360"/>
        </w:sectPr>
      </w:pPr>
    </w:p>
    <w:p w14:paraId="00DFB3E0" w14:textId="07ED04F8" w:rsidR="00AA79E6" w:rsidRPr="00D4687C" w:rsidRDefault="00AA79E6" w:rsidP="00D4687C">
      <w:pPr>
        <w:pStyle w:val="MDPI41tablecaption"/>
      </w:pPr>
      <w:bookmarkStart w:id="2" w:name="_Ref426900438"/>
      <w:r w:rsidRPr="00D4687C">
        <w:rPr>
          <w:b/>
        </w:rPr>
        <w:lastRenderedPageBreak/>
        <w:t>Table S</w:t>
      </w:r>
      <w:r w:rsidRPr="00D4687C">
        <w:rPr>
          <w:b/>
        </w:rPr>
        <w:fldChar w:fldCharType="begin"/>
      </w:r>
      <w:r w:rsidRPr="00D4687C">
        <w:rPr>
          <w:b/>
        </w:rPr>
        <w:instrText xml:space="preserve"> SEQ Figure_S \* ARABIC </w:instrText>
      </w:r>
      <w:r w:rsidRPr="00D4687C">
        <w:rPr>
          <w:b/>
        </w:rPr>
        <w:fldChar w:fldCharType="separate"/>
      </w:r>
      <w:r w:rsidRPr="00D4687C">
        <w:rPr>
          <w:b/>
        </w:rPr>
        <w:t>2</w:t>
      </w:r>
      <w:r w:rsidRPr="00D4687C">
        <w:rPr>
          <w:b/>
        </w:rPr>
        <w:fldChar w:fldCharType="end"/>
      </w:r>
      <w:r w:rsidR="00D4687C" w:rsidRPr="00D4687C">
        <w:rPr>
          <w:bCs/>
        </w:rPr>
        <w:t>.</w:t>
      </w:r>
      <w:r w:rsidRPr="00D4687C">
        <w:rPr>
          <w:bCs/>
        </w:rPr>
        <w:t xml:space="preserve"> Chemotherapy protocol used in the study, clinical dose, corresponding plasma equivalent concentration (EPC) and concentrations tested in the zebrafish toxicity study (Figure 1). EPC was calculated as</w:t>
      </w:r>
      <w:r w:rsidRPr="00D4687C">
        <w:t xml:space="preserve"> EPC = clinical dose x V/BSA, being V the reference value of the blood volume (5.4 L) and BSA the reference value of the body surface area (1.8 m</w:t>
      </w:r>
      <w:r w:rsidRPr="00D4687C">
        <w:rPr>
          <w:vertAlign w:val="superscript"/>
        </w:rPr>
        <w:t>2</w:t>
      </w:r>
      <w:r w:rsidRPr="00D4687C">
        <w:t>).</w:t>
      </w:r>
    </w:p>
    <w:tbl>
      <w:tblPr>
        <w:tblW w:w="12474" w:type="dxa"/>
        <w:jc w:val="center"/>
        <w:tblLayout w:type="fixed"/>
        <w:tblCellMar>
          <w:left w:w="70" w:type="dxa"/>
          <w:right w:w="70" w:type="dxa"/>
        </w:tblCellMar>
        <w:tblLook w:val="04A0" w:firstRow="1" w:lastRow="0" w:firstColumn="1" w:lastColumn="0" w:noHBand="0" w:noVBand="1"/>
      </w:tblPr>
      <w:tblGrid>
        <w:gridCol w:w="1908"/>
        <w:gridCol w:w="2268"/>
        <w:gridCol w:w="1778"/>
        <w:gridCol w:w="1559"/>
        <w:gridCol w:w="1134"/>
        <w:gridCol w:w="1134"/>
        <w:gridCol w:w="851"/>
        <w:gridCol w:w="850"/>
        <w:gridCol w:w="992"/>
      </w:tblGrid>
      <w:tr w:rsidR="00D4687C" w:rsidRPr="00EB3361" w14:paraId="3A1F5F73" w14:textId="77777777" w:rsidTr="00EB3361">
        <w:trPr>
          <w:trHeight w:val="23"/>
          <w:jc w:val="center"/>
        </w:trPr>
        <w:tc>
          <w:tcPr>
            <w:tcW w:w="1908" w:type="dxa"/>
            <w:tcBorders>
              <w:top w:val="single" w:sz="8" w:space="0" w:color="auto"/>
              <w:left w:val="nil"/>
              <w:bottom w:val="single" w:sz="8" w:space="0" w:color="auto"/>
              <w:right w:val="nil"/>
            </w:tcBorders>
            <w:shd w:val="clear" w:color="auto" w:fill="auto"/>
            <w:vAlign w:val="center"/>
            <w:hideMark/>
          </w:tcPr>
          <w:p w14:paraId="2962E7EC" w14:textId="0D691FD1" w:rsidR="00D4687C" w:rsidRPr="00EB3361" w:rsidRDefault="00D4687C" w:rsidP="00EB3361">
            <w:pPr>
              <w:autoSpaceDE w:val="0"/>
              <w:autoSpaceDN w:val="0"/>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Chemotherapy Protocol</w:t>
            </w:r>
          </w:p>
        </w:tc>
        <w:tc>
          <w:tcPr>
            <w:tcW w:w="2268" w:type="dxa"/>
            <w:tcBorders>
              <w:top w:val="single" w:sz="8" w:space="0" w:color="auto"/>
              <w:left w:val="nil"/>
              <w:bottom w:val="single" w:sz="8" w:space="0" w:color="auto"/>
              <w:right w:val="nil"/>
            </w:tcBorders>
            <w:shd w:val="clear" w:color="auto" w:fill="auto"/>
            <w:vAlign w:val="center"/>
            <w:hideMark/>
          </w:tcPr>
          <w:p w14:paraId="52680E6B" w14:textId="46F10CD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Drugs Combination</w:t>
            </w:r>
          </w:p>
        </w:tc>
        <w:tc>
          <w:tcPr>
            <w:tcW w:w="1778" w:type="dxa"/>
            <w:tcBorders>
              <w:top w:val="single" w:sz="8" w:space="0" w:color="auto"/>
              <w:left w:val="nil"/>
              <w:bottom w:val="single" w:sz="8" w:space="0" w:color="auto"/>
              <w:right w:val="nil"/>
            </w:tcBorders>
            <w:shd w:val="clear" w:color="auto" w:fill="auto"/>
            <w:vAlign w:val="center"/>
            <w:hideMark/>
          </w:tcPr>
          <w:p w14:paraId="7CFDF5DC" w14:textId="48CD07BB"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Clinical Dose</w:t>
            </w:r>
            <w:r w:rsidRPr="00EB3361">
              <w:rPr>
                <w:rFonts w:ascii="Palatino Linotype" w:eastAsia="Times New Roman" w:hAnsi="Palatino Linotype" w:cs="Calibri"/>
                <w:b/>
                <w:bCs/>
                <w:color w:val="000000" w:themeColor="text1"/>
                <w:sz w:val="18"/>
                <w:szCs w:val="18"/>
                <w:lang w:val="en-US" w:eastAsia="it-IT"/>
              </w:rPr>
              <w:br/>
              <w:t xml:space="preserve"> (mg/</w:t>
            </w:r>
            <w:proofErr w:type="spellStart"/>
            <w:r w:rsidRPr="00EB3361">
              <w:rPr>
                <w:rFonts w:ascii="Palatino Linotype" w:eastAsia="Times New Roman" w:hAnsi="Palatino Linotype" w:cs="Calibri"/>
                <w:b/>
                <w:bCs/>
                <w:color w:val="000000" w:themeColor="text1"/>
                <w:sz w:val="18"/>
                <w:szCs w:val="18"/>
                <w:lang w:val="en-US" w:eastAsia="it-IT"/>
              </w:rPr>
              <w:t>mq</w:t>
            </w:r>
            <w:proofErr w:type="spellEnd"/>
            <w:r w:rsidRPr="00EB3361">
              <w:rPr>
                <w:rFonts w:ascii="Palatino Linotype" w:eastAsia="Times New Roman" w:hAnsi="Palatino Linotype" w:cs="Calibri"/>
                <w:b/>
                <w:bCs/>
                <w:color w:val="000000" w:themeColor="text1"/>
                <w:sz w:val="18"/>
                <w:szCs w:val="18"/>
                <w:lang w:val="en-US" w:eastAsia="it-IT"/>
              </w:rPr>
              <w:t>)</w:t>
            </w:r>
          </w:p>
        </w:tc>
        <w:tc>
          <w:tcPr>
            <w:tcW w:w="1559" w:type="dxa"/>
            <w:tcBorders>
              <w:top w:val="single" w:sz="8" w:space="0" w:color="auto"/>
              <w:left w:val="nil"/>
              <w:bottom w:val="single" w:sz="8" w:space="0" w:color="auto"/>
              <w:right w:val="nil"/>
            </w:tcBorders>
            <w:shd w:val="clear" w:color="auto" w:fill="auto"/>
            <w:vAlign w:val="center"/>
            <w:hideMark/>
          </w:tcPr>
          <w:p w14:paraId="35CDF4B4" w14:textId="3FAE99D4"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EPC</w:t>
            </w:r>
            <w:r w:rsidRPr="00EB3361">
              <w:rPr>
                <w:rFonts w:ascii="Palatino Linotype" w:eastAsia="Times New Roman" w:hAnsi="Palatino Linotype" w:cs="Calibri"/>
                <w:b/>
                <w:bCs/>
                <w:color w:val="000000" w:themeColor="text1"/>
                <w:sz w:val="18"/>
                <w:szCs w:val="18"/>
                <w:lang w:val="en-US" w:eastAsia="it-IT"/>
              </w:rPr>
              <w:br/>
              <w:t xml:space="preserve"> (mg/mL)</w:t>
            </w:r>
          </w:p>
        </w:tc>
        <w:tc>
          <w:tcPr>
            <w:tcW w:w="4961" w:type="dxa"/>
            <w:gridSpan w:val="5"/>
            <w:tcBorders>
              <w:top w:val="single" w:sz="8" w:space="0" w:color="auto"/>
              <w:left w:val="nil"/>
              <w:bottom w:val="single" w:sz="8" w:space="0" w:color="auto"/>
              <w:right w:val="nil"/>
            </w:tcBorders>
            <w:shd w:val="clear" w:color="auto" w:fill="auto"/>
            <w:vAlign w:val="center"/>
            <w:hideMark/>
          </w:tcPr>
          <w:p w14:paraId="393179EE" w14:textId="26163EED"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Concentration Used in Toxicity Assay (mg/mL)</w:t>
            </w:r>
          </w:p>
        </w:tc>
      </w:tr>
      <w:tr w:rsidR="00D4687C" w:rsidRPr="00EB3361" w14:paraId="3E7B9931" w14:textId="77777777" w:rsidTr="00EB3361">
        <w:trPr>
          <w:trHeight w:val="23"/>
          <w:jc w:val="center"/>
        </w:trPr>
        <w:tc>
          <w:tcPr>
            <w:tcW w:w="1908" w:type="dxa"/>
            <w:tcBorders>
              <w:top w:val="nil"/>
              <w:left w:val="nil"/>
              <w:bottom w:val="nil"/>
              <w:right w:val="nil"/>
            </w:tcBorders>
            <w:shd w:val="clear" w:color="auto" w:fill="auto"/>
            <w:noWrap/>
            <w:vAlign w:val="center"/>
            <w:hideMark/>
          </w:tcPr>
          <w:p w14:paraId="609D9D43"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19A6EF0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778" w:type="dxa"/>
            <w:tcBorders>
              <w:top w:val="nil"/>
              <w:left w:val="nil"/>
              <w:bottom w:val="nil"/>
              <w:right w:val="nil"/>
            </w:tcBorders>
            <w:shd w:val="clear" w:color="auto" w:fill="auto"/>
            <w:noWrap/>
            <w:vAlign w:val="center"/>
            <w:hideMark/>
          </w:tcPr>
          <w:p w14:paraId="342DAC2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559" w:type="dxa"/>
            <w:tcBorders>
              <w:top w:val="nil"/>
              <w:left w:val="nil"/>
              <w:bottom w:val="nil"/>
              <w:right w:val="nil"/>
            </w:tcBorders>
            <w:shd w:val="clear" w:color="auto" w:fill="auto"/>
            <w:noWrap/>
            <w:vAlign w:val="center"/>
            <w:hideMark/>
          </w:tcPr>
          <w:p w14:paraId="5732134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3719A29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6D7E7B7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1" w:type="dxa"/>
            <w:tcBorders>
              <w:top w:val="nil"/>
              <w:left w:val="nil"/>
              <w:bottom w:val="nil"/>
              <w:right w:val="nil"/>
            </w:tcBorders>
            <w:shd w:val="clear" w:color="auto" w:fill="auto"/>
            <w:noWrap/>
            <w:vAlign w:val="center"/>
            <w:hideMark/>
          </w:tcPr>
          <w:p w14:paraId="2853D94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0" w:type="dxa"/>
            <w:tcBorders>
              <w:top w:val="nil"/>
              <w:left w:val="nil"/>
              <w:bottom w:val="nil"/>
              <w:right w:val="nil"/>
            </w:tcBorders>
            <w:shd w:val="clear" w:color="auto" w:fill="auto"/>
            <w:noWrap/>
            <w:vAlign w:val="center"/>
            <w:hideMark/>
          </w:tcPr>
          <w:p w14:paraId="33C255A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992" w:type="dxa"/>
            <w:tcBorders>
              <w:top w:val="nil"/>
              <w:left w:val="nil"/>
              <w:bottom w:val="nil"/>
              <w:right w:val="nil"/>
            </w:tcBorders>
            <w:shd w:val="clear" w:color="auto" w:fill="auto"/>
            <w:noWrap/>
            <w:vAlign w:val="center"/>
            <w:hideMark/>
          </w:tcPr>
          <w:p w14:paraId="415D972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1814ACAD" w14:textId="77777777" w:rsidTr="00EB3361">
        <w:trPr>
          <w:trHeight w:val="23"/>
          <w:jc w:val="center"/>
        </w:trPr>
        <w:tc>
          <w:tcPr>
            <w:tcW w:w="1908" w:type="dxa"/>
            <w:tcBorders>
              <w:top w:val="nil"/>
              <w:left w:val="nil"/>
              <w:bottom w:val="nil"/>
              <w:right w:val="nil"/>
            </w:tcBorders>
            <w:shd w:val="clear" w:color="auto" w:fill="auto"/>
            <w:noWrap/>
            <w:vAlign w:val="center"/>
            <w:hideMark/>
          </w:tcPr>
          <w:p w14:paraId="26B0BC3A"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Gemcitabine</w:t>
            </w:r>
          </w:p>
        </w:tc>
        <w:tc>
          <w:tcPr>
            <w:tcW w:w="2268" w:type="dxa"/>
            <w:tcBorders>
              <w:top w:val="nil"/>
              <w:left w:val="nil"/>
              <w:bottom w:val="nil"/>
              <w:right w:val="nil"/>
            </w:tcBorders>
            <w:shd w:val="clear" w:color="auto" w:fill="auto"/>
            <w:noWrap/>
            <w:vAlign w:val="center"/>
            <w:hideMark/>
          </w:tcPr>
          <w:p w14:paraId="6531C53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Gemcitabine</w:t>
            </w:r>
          </w:p>
        </w:tc>
        <w:tc>
          <w:tcPr>
            <w:tcW w:w="1778" w:type="dxa"/>
            <w:tcBorders>
              <w:top w:val="nil"/>
              <w:left w:val="nil"/>
              <w:bottom w:val="nil"/>
              <w:right w:val="nil"/>
            </w:tcBorders>
            <w:shd w:val="clear" w:color="auto" w:fill="auto"/>
            <w:noWrap/>
            <w:vAlign w:val="center"/>
            <w:hideMark/>
          </w:tcPr>
          <w:p w14:paraId="416818D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1000</w:t>
            </w:r>
          </w:p>
        </w:tc>
        <w:tc>
          <w:tcPr>
            <w:tcW w:w="1559" w:type="dxa"/>
            <w:tcBorders>
              <w:top w:val="nil"/>
              <w:left w:val="nil"/>
              <w:bottom w:val="nil"/>
              <w:right w:val="nil"/>
            </w:tcBorders>
            <w:shd w:val="clear" w:color="auto" w:fill="auto"/>
            <w:noWrap/>
            <w:vAlign w:val="center"/>
            <w:hideMark/>
          </w:tcPr>
          <w:p w14:paraId="518DB09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0.34</w:t>
            </w:r>
          </w:p>
        </w:tc>
        <w:tc>
          <w:tcPr>
            <w:tcW w:w="1134" w:type="dxa"/>
            <w:tcBorders>
              <w:top w:val="nil"/>
              <w:left w:val="nil"/>
              <w:bottom w:val="nil"/>
              <w:right w:val="nil"/>
            </w:tcBorders>
            <w:shd w:val="clear" w:color="auto" w:fill="auto"/>
            <w:noWrap/>
            <w:vAlign w:val="center"/>
            <w:hideMark/>
          </w:tcPr>
          <w:p w14:paraId="43BD864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0.05</w:t>
            </w:r>
          </w:p>
        </w:tc>
        <w:tc>
          <w:tcPr>
            <w:tcW w:w="1134" w:type="dxa"/>
            <w:tcBorders>
              <w:top w:val="nil"/>
              <w:left w:val="nil"/>
              <w:bottom w:val="nil"/>
              <w:right w:val="nil"/>
            </w:tcBorders>
            <w:shd w:val="clear" w:color="auto" w:fill="auto"/>
            <w:noWrap/>
            <w:vAlign w:val="center"/>
            <w:hideMark/>
          </w:tcPr>
          <w:p w14:paraId="58D5F6D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0.10</w:t>
            </w:r>
          </w:p>
        </w:tc>
        <w:tc>
          <w:tcPr>
            <w:tcW w:w="851" w:type="dxa"/>
            <w:tcBorders>
              <w:top w:val="nil"/>
              <w:left w:val="nil"/>
              <w:bottom w:val="nil"/>
              <w:right w:val="nil"/>
            </w:tcBorders>
            <w:shd w:val="clear" w:color="auto" w:fill="auto"/>
            <w:noWrap/>
            <w:vAlign w:val="center"/>
            <w:hideMark/>
          </w:tcPr>
          <w:p w14:paraId="236B58C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0.25</w:t>
            </w:r>
          </w:p>
        </w:tc>
        <w:tc>
          <w:tcPr>
            <w:tcW w:w="850" w:type="dxa"/>
            <w:tcBorders>
              <w:top w:val="nil"/>
              <w:left w:val="nil"/>
              <w:bottom w:val="nil"/>
              <w:right w:val="nil"/>
            </w:tcBorders>
            <w:shd w:val="clear" w:color="auto" w:fill="auto"/>
            <w:noWrap/>
            <w:vAlign w:val="center"/>
            <w:hideMark/>
          </w:tcPr>
          <w:p w14:paraId="683A308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0.50</w:t>
            </w:r>
          </w:p>
        </w:tc>
        <w:tc>
          <w:tcPr>
            <w:tcW w:w="992" w:type="dxa"/>
            <w:tcBorders>
              <w:top w:val="nil"/>
              <w:left w:val="nil"/>
              <w:bottom w:val="nil"/>
              <w:right w:val="nil"/>
            </w:tcBorders>
            <w:shd w:val="clear" w:color="auto" w:fill="auto"/>
            <w:noWrap/>
            <w:vAlign w:val="center"/>
            <w:hideMark/>
          </w:tcPr>
          <w:p w14:paraId="1B654BA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42EF51A7" w14:textId="77777777" w:rsidTr="00EB3361">
        <w:trPr>
          <w:trHeight w:val="23"/>
          <w:jc w:val="center"/>
        </w:trPr>
        <w:tc>
          <w:tcPr>
            <w:tcW w:w="1908" w:type="dxa"/>
            <w:tcBorders>
              <w:top w:val="nil"/>
              <w:left w:val="nil"/>
              <w:bottom w:val="nil"/>
              <w:right w:val="nil"/>
            </w:tcBorders>
            <w:shd w:val="clear" w:color="auto" w:fill="auto"/>
            <w:noWrap/>
            <w:vAlign w:val="center"/>
            <w:hideMark/>
          </w:tcPr>
          <w:p w14:paraId="6C311C3F"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33158DF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778" w:type="dxa"/>
            <w:tcBorders>
              <w:top w:val="nil"/>
              <w:left w:val="nil"/>
              <w:bottom w:val="nil"/>
              <w:right w:val="nil"/>
            </w:tcBorders>
            <w:shd w:val="clear" w:color="auto" w:fill="auto"/>
            <w:noWrap/>
            <w:vAlign w:val="center"/>
            <w:hideMark/>
          </w:tcPr>
          <w:p w14:paraId="5CF3A73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559" w:type="dxa"/>
            <w:tcBorders>
              <w:top w:val="nil"/>
              <w:left w:val="nil"/>
              <w:bottom w:val="nil"/>
              <w:right w:val="nil"/>
            </w:tcBorders>
            <w:shd w:val="clear" w:color="auto" w:fill="auto"/>
            <w:noWrap/>
            <w:vAlign w:val="center"/>
            <w:hideMark/>
          </w:tcPr>
          <w:p w14:paraId="0A6330E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1A5765F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25F02F2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1" w:type="dxa"/>
            <w:tcBorders>
              <w:top w:val="nil"/>
              <w:left w:val="nil"/>
              <w:bottom w:val="nil"/>
              <w:right w:val="nil"/>
            </w:tcBorders>
            <w:shd w:val="clear" w:color="auto" w:fill="auto"/>
            <w:noWrap/>
            <w:vAlign w:val="center"/>
            <w:hideMark/>
          </w:tcPr>
          <w:p w14:paraId="0A4D539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0" w:type="dxa"/>
            <w:tcBorders>
              <w:top w:val="nil"/>
              <w:left w:val="nil"/>
              <w:bottom w:val="nil"/>
              <w:right w:val="nil"/>
            </w:tcBorders>
            <w:shd w:val="clear" w:color="auto" w:fill="auto"/>
            <w:noWrap/>
            <w:vAlign w:val="center"/>
            <w:hideMark/>
          </w:tcPr>
          <w:p w14:paraId="538BB33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992" w:type="dxa"/>
            <w:tcBorders>
              <w:top w:val="nil"/>
              <w:left w:val="nil"/>
              <w:bottom w:val="nil"/>
              <w:right w:val="nil"/>
            </w:tcBorders>
            <w:shd w:val="clear" w:color="auto" w:fill="auto"/>
            <w:noWrap/>
            <w:vAlign w:val="center"/>
            <w:hideMark/>
          </w:tcPr>
          <w:p w14:paraId="316676F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4E5480DB" w14:textId="77777777" w:rsidTr="00EB3361">
        <w:trPr>
          <w:trHeight w:val="23"/>
          <w:jc w:val="center"/>
        </w:trPr>
        <w:tc>
          <w:tcPr>
            <w:tcW w:w="1908" w:type="dxa"/>
            <w:vMerge w:val="restart"/>
            <w:tcBorders>
              <w:top w:val="nil"/>
              <w:left w:val="nil"/>
              <w:bottom w:val="nil"/>
              <w:right w:val="nil"/>
            </w:tcBorders>
            <w:shd w:val="clear" w:color="auto" w:fill="auto"/>
            <w:noWrap/>
            <w:vAlign w:val="center"/>
            <w:hideMark/>
          </w:tcPr>
          <w:p w14:paraId="721C3EAB"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GEMOX</w:t>
            </w:r>
          </w:p>
        </w:tc>
        <w:tc>
          <w:tcPr>
            <w:tcW w:w="2268" w:type="dxa"/>
            <w:tcBorders>
              <w:top w:val="nil"/>
              <w:left w:val="nil"/>
              <w:bottom w:val="nil"/>
              <w:right w:val="nil"/>
            </w:tcBorders>
            <w:shd w:val="clear" w:color="auto" w:fill="auto"/>
            <w:noWrap/>
            <w:vAlign w:val="center"/>
            <w:hideMark/>
          </w:tcPr>
          <w:p w14:paraId="409D1F8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Gemcitabine</w:t>
            </w:r>
          </w:p>
        </w:tc>
        <w:tc>
          <w:tcPr>
            <w:tcW w:w="1778" w:type="dxa"/>
            <w:tcBorders>
              <w:top w:val="nil"/>
              <w:left w:val="nil"/>
              <w:bottom w:val="nil"/>
              <w:right w:val="nil"/>
            </w:tcBorders>
            <w:shd w:val="clear" w:color="auto" w:fill="auto"/>
            <w:noWrap/>
            <w:vAlign w:val="center"/>
            <w:hideMark/>
          </w:tcPr>
          <w:p w14:paraId="66CE7B9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1000</w:t>
            </w:r>
          </w:p>
        </w:tc>
        <w:tc>
          <w:tcPr>
            <w:tcW w:w="1559" w:type="dxa"/>
            <w:tcBorders>
              <w:top w:val="nil"/>
              <w:left w:val="nil"/>
              <w:bottom w:val="nil"/>
              <w:right w:val="nil"/>
            </w:tcBorders>
            <w:shd w:val="clear" w:color="auto" w:fill="auto"/>
            <w:noWrap/>
            <w:vAlign w:val="center"/>
            <w:hideMark/>
          </w:tcPr>
          <w:p w14:paraId="1A6846F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0.34</w:t>
            </w:r>
          </w:p>
        </w:tc>
        <w:tc>
          <w:tcPr>
            <w:tcW w:w="1134" w:type="dxa"/>
            <w:tcBorders>
              <w:top w:val="nil"/>
              <w:left w:val="nil"/>
              <w:bottom w:val="nil"/>
              <w:right w:val="nil"/>
            </w:tcBorders>
            <w:shd w:val="clear" w:color="auto" w:fill="auto"/>
            <w:noWrap/>
            <w:vAlign w:val="center"/>
            <w:hideMark/>
          </w:tcPr>
          <w:p w14:paraId="2D7850C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0.06</w:t>
            </w:r>
          </w:p>
        </w:tc>
        <w:tc>
          <w:tcPr>
            <w:tcW w:w="1134" w:type="dxa"/>
            <w:tcBorders>
              <w:top w:val="nil"/>
              <w:left w:val="nil"/>
              <w:bottom w:val="nil"/>
              <w:right w:val="nil"/>
            </w:tcBorders>
            <w:shd w:val="clear" w:color="auto" w:fill="auto"/>
            <w:noWrap/>
            <w:vAlign w:val="center"/>
            <w:hideMark/>
          </w:tcPr>
          <w:p w14:paraId="7BBF6EE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0.13</w:t>
            </w:r>
          </w:p>
        </w:tc>
        <w:tc>
          <w:tcPr>
            <w:tcW w:w="851" w:type="dxa"/>
            <w:tcBorders>
              <w:top w:val="nil"/>
              <w:left w:val="nil"/>
              <w:bottom w:val="nil"/>
              <w:right w:val="nil"/>
            </w:tcBorders>
            <w:shd w:val="clear" w:color="auto" w:fill="auto"/>
            <w:noWrap/>
            <w:vAlign w:val="center"/>
            <w:hideMark/>
          </w:tcPr>
          <w:p w14:paraId="7A0D9B5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0.25</w:t>
            </w:r>
          </w:p>
        </w:tc>
        <w:tc>
          <w:tcPr>
            <w:tcW w:w="850" w:type="dxa"/>
            <w:tcBorders>
              <w:top w:val="nil"/>
              <w:left w:val="nil"/>
              <w:bottom w:val="nil"/>
              <w:right w:val="nil"/>
            </w:tcBorders>
            <w:shd w:val="clear" w:color="auto" w:fill="auto"/>
            <w:noWrap/>
            <w:vAlign w:val="center"/>
            <w:hideMark/>
          </w:tcPr>
          <w:p w14:paraId="770DE85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0.50</w:t>
            </w:r>
          </w:p>
        </w:tc>
        <w:tc>
          <w:tcPr>
            <w:tcW w:w="992" w:type="dxa"/>
            <w:tcBorders>
              <w:top w:val="nil"/>
              <w:left w:val="nil"/>
              <w:bottom w:val="nil"/>
              <w:right w:val="nil"/>
            </w:tcBorders>
            <w:shd w:val="clear" w:color="auto" w:fill="auto"/>
            <w:noWrap/>
            <w:vAlign w:val="center"/>
            <w:hideMark/>
          </w:tcPr>
          <w:p w14:paraId="6B98572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44282B75"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1AE03DFB"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27B699A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Oxaliplatin</w:t>
            </w:r>
          </w:p>
        </w:tc>
        <w:tc>
          <w:tcPr>
            <w:tcW w:w="1778" w:type="dxa"/>
            <w:tcBorders>
              <w:top w:val="nil"/>
              <w:left w:val="nil"/>
              <w:bottom w:val="nil"/>
              <w:right w:val="nil"/>
            </w:tcBorders>
            <w:shd w:val="clear" w:color="auto" w:fill="auto"/>
            <w:noWrap/>
            <w:vAlign w:val="center"/>
            <w:hideMark/>
          </w:tcPr>
          <w:p w14:paraId="233182D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100</w:t>
            </w:r>
          </w:p>
        </w:tc>
        <w:tc>
          <w:tcPr>
            <w:tcW w:w="1559" w:type="dxa"/>
            <w:tcBorders>
              <w:top w:val="nil"/>
              <w:left w:val="nil"/>
              <w:bottom w:val="nil"/>
              <w:right w:val="nil"/>
            </w:tcBorders>
            <w:shd w:val="clear" w:color="auto" w:fill="auto"/>
            <w:noWrap/>
            <w:vAlign w:val="center"/>
            <w:hideMark/>
          </w:tcPr>
          <w:p w14:paraId="3D7576E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0.03</w:t>
            </w:r>
          </w:p>
        </w:tc>
        <w:tc>
          <w:tcPr>
            <w:tcW w:w="1134" w:type="dxa"/>
            <w:tcBorders>
              <w:top w:val="nil"/>
              <w:left w:val="nil"/>
              <w:bottom w:val="nil"/>
              <w:right w:val="nil"/>
            </w:tcBorders>
            <w:shd w:val="clear" w:color="auto" w:fill="auto"/>
            <w:noWrap/>
            <w:vAlign w:val="center"/>
            <w:hideMark/>
          </w:tcPr>
          <w:p w14:paraId="5E5E6A7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1134" w:type="dxa"/>
            <w:tcBorders>
              <w:top w:val="nil"/>
              <w:left w:val="nil"/>
              <w:bottom w:val="nil"/>
              <w:right w:val="nil"/>
            </w:tcBorders>
            <w:shd w:val="clear" w:color="auto" w:fill="auto"/>
            <w:noWrap/>
            <w:vAlign w:val="center"/>
            <w:hideMark/>
          </w:tcPr>
          <w:p w14:paraId="6727DB3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851" w:type="dxa"/>
            <w:tcBorders>
              <w:top w:val="nil"/>
              <w:left w:val="nil"/>
              <w:bottom w:val="nil"/>
              <w:right w:val="nil"/>
            </w:tcBorders>
            <w:shd w:val="clear" w:color="auto" w:fill="auto"/>
            <w:noWrap/>
            <w:vAlign w:val="center"/>
            <w:hideMark/>
          </w:tcPr>
          <w:p w14:paraId="7F124B8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0.03</w:t>
            </w:r>
          </w:p>
        </w:tc>
        <w:tc>
          <w:tcPr>
            <w:tcW w:w="850" w:type="dxa"/>
            <w:tcBorders>
              <w:top w:val="nil"/>
              <w:left w:val="nil"/>
              <w:bottom w:val="nil"/>
              <w:right w:val="nil"/>
            </w:tcBorders>
            <w:shd w:val="clear" w:color="auto" w:fill="auto"/>
            <w:noWrap/>
            <w:vAlign w:val="center"/>
            <w:hideMark/>
          </w:tcPr>
          <w:p w14:paraId="7BE7BBB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0.05</w:t>
            </w:r>
          </w:p>
        </w:tc>
        <w:tc>
          <w:tcPr>
            <w:tcW w:w="992" w:type="dxa"/>
            <w:tcBorders>
              <w:top w:val="nil"/>
              <w:left w:val="nil"/>
              <w:bottom w:val="nil"/>
              <w:right w:val="nil"/>
            </w:tcBorders>
            <w:shd w:val="clear" w:color="auto" w:fill="auto"/>
            <w:noWrap/>
            <w:vAlign w:val="center"/>
            <w:hideMark/>
          </w:tcPr>
          <w:p w14:paraId="0418BD7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602A9B94" w14:textId="77777777" w:rsidTr="00EB3361">
        <w:trPr>
          <w:trHeight w:val="23"/>
          <w:jc w:val="center"/>
        </w:trPr>
        <w:tc>
          <w:tcPr>
            <w:tcW w:w="1908" w:type="dxa"/>
            <w:tcBorders>
              <w:top w:val="nil"/>
              <w:left w:val="nil"/>
              <w:bottom w:val="nil"/>
              <w:right w:val="nil"/>
            </w:tcBorders>
            <w:shd w:val="clear" w:color="auto" w:fill="auto"/>
            <w:noWrap/>
            <w:vAlign w:val="center"/>
            <w:hideMark/>
          </w:tcPr>
          <w:p w14:paraId="5418031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383A7BA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778" w:type="dxa"/>
            <w:tcBorders>
              <w:top w:val="nil"/>
              <w:left w:val="nil"/>
              <w:bottom w:val="nil"/>
              <w:right w:val="nil"/>
            </w:tcBorders>
            <w:shd w:val="clear" w:color="auto" w:fill="auto"/>
            <w:noWrap/>
            <w:vAlign w:val="center"/>
            <w:hideMark/>
          </w:tcPr>
          <w:p w14:paraId="36A7167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559" w:type="dxa"/>
            <w:tcBorders>
              <w:top w:val="nil"/>
              <w:left w:val="nil"/>
              <w:bottom w:val="nil"/>
              <w:right w:val="nil"/>
            </w:tcBorders>
            <w:shd w:val="clear" w:color="auto" w:fill="auto"/>
            <w:noWrap/>
            <w:vAlign w:val="center"/>
            <w:hideMark/>
          </w:tcPr>
          <w:p w14:paraId="431536F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1FEB290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1B91D65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1" w:type="dxa"/>
            <w:tcBorders>
              <w:top w:val="nil"/>
              <w:left w:val="nil"/>
              <w:bottom w:val="nil"/>
              <w:right w:val="nil"/>
            </w:tcBorders>
            <w:shd w:val="clear" w:color="auto" w:fill="auto"/>
            <w:noWrap/>
            <w:vAlign w:val="center"/>
            <w:hideMark/>
          </w:tcPr>
          <w:p w14:paraId="44D7ED6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0" w:type="dxa"/>
            <w:tcBorders>
              <w:top w:val="nil"/>
              <w:left w:val="nil"/>
              <w:bottom w:val="nil"/>
              <w:right w:val="nil"/>
            </w:tcBorders>
            <w:shd w:val="clear" w:color="auto" w:fill="auto"/>
            <w:noWrap/>
            <w:vAlign w:val="center"/>
            <w:hideMark/>
          </w:tcPr>
          <w:p w14:paraId="2ABAFAD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992" w:type="dxa"/>
            <w:tcBorders>
              <w:top w:val="nil"/>
              <w:left w:val="nil"/>
              <w:bottom w:val="nil"/>
              <w:right w:val="nil"/>
            </w:tcBorders>
            <w:shd w:val="clear" w:color="auto" w:fill="auto"/>
            <w:noWrap/>
            <w:vAlign w:val="center"/>
            <w:hideMark/>
          </w:tcPr>
          <w:p w14:paraId="6236821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0445E816" w14:textId="77777777" w:rsidTr="00EB3361">
        <w:trPr>
          <w:trHeight w:val="23"/>
          <w:jc w:val="center"/>
        </w:trPr>
        <w:tc>
          <w:tcPr>
            <w:tcW w:w="1908" w:type="dxa"/>
            <w:vMerge w:val="restart"/>
            <w:tcBorders>
              <w:top w:val="nil"/>
              <w:left w:val="nil"/>
              <w:bottom w:val="nil"/>
              <w:right w:val="nil"/>
            </w:tcBorders>
            <w:shd w:val="clear" w:color="auto" w:fill="auto"/>
            <w:noWrap/>
            <w:vAlign w:val="center"/>
            <w:hideMark/>
          </w:tcPr>
          <w:p w14:paraId="5D9F5F12"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GEM/</w:t>
            </w:r>
            <w:r w:rsidRPr="00EB3361">
              <w:rPr>
                <w:rFonts w:ascii="Palatino Linotype" w:eastAsia="Times New Roman" w:hAnsi="Palatino Linotype" w:cs="Calibri"/>
                <w:b/>
                <w:bCs/>
                <w:i/>
                <w:iCs/>
                <w:color w:val="000000" w:themeColor="text1"/>
                <w:sz w:val="18"/>
                <w:szCs w:val="18"/>
                <w:lang w:val="en-US" w:eastAsia="it-IT"/>
              </w:rPr>
              <w:t>nab-</w:t>
            </w:r>
            <w:r w:rsidRPr="00EB3361">
              <w:rPr>
                <w:rFonts w:ascii="Palatino Linotype" w:eastAsia="Times New Roman" w:hAnsi="Palatino Linotype" w:cs="Calibri"/>
                <w:b/>
                <w:bCs/>
                <w:color w:val="000000" w:themeColor="text1"/>
                <w:sz w:val="18"/>
                <w:szCs w:val="18"/>
                <w:lang w:val="en-US" w:eastAsia="it-IT"/>
              </w:rPr>
              <w:t>P</w:t>
            </w:r>
          </w:p>
        </w:tc>
        <w:tc>
          <w:tcPr>
            <w:tcW w:w="2268" w:type="dxa"/>
            <w:tcBorders>
              <w:top w:val="nil"/>
              <w:left w:val="nil"/>
              <w:bottom w:val="nil"/>
              <w:right w:val="nil"/>
            </w:tcBorders>
            <w:shd w:val="clear" w:color="auto" w:fill="auto"/>
            <w:noWrap/>
            <w:vAlign w:val="center"/>
            <w:hideMark/>
          </w:tcPr>
          <w:p w14:paraId="460F1B5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Gemcitabine</w:t>
            </w:r>
          </w:p>
        </w:tc>
        <w:tc>
          <w:tcPr>
            <w:tcW w:w="1778" w:type="dxa"/>
            <w:tcBorders>
              <w:top w:val="nil"/>
              <w:left w:val="nil"/>
              <w:bottom w:val="nil"/>
              <w:right w:val="nil"/>
            </w:tcBorders>
            <w:shd w:val="clear" w:color="auto" w:fill="auto"/>
            <w:noWrap/>
            <w:vAlign w:val="center"/>
            <w:hideMark/>
          </w:tcPr>
          <w:p w14:paraId="4C99B93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1000</w:t>
            </w:r>
          </w:p>
        </w:tc>
        <w:tc>
          <w:tcPr>
            <w:tcW w:w="1559" w:type="dxa"/>
            <w:tcBorders>
              <w:top w:val="nil"/>
              <w:left w:val="nil"/>
              <w:bottom w:val="nil"/>
              <w:right w:val="nil"/>
            </w:tcBorders>
            <w:shd w:val="clear" w:color="auto" w:fill="auto"/>
            <w:noWrap/>
            <w:vAlign w:val="center"/>
            <w:hideMark/>
          </w:tcPr>
          <w:p w14:paraId="40636B8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0.34</w:t>
            </w:r>
          </w:p>
        </w:tc>
        <w:tc>
          <w:tcPr>
            <w:tcW w:w="1134" w:type="dxa"/>
            <w:tcBorders>
              <w:top w:val="nil"/>
              <w:left w:val="nil"/>
              <w:bottom w:val="nil"/>
              <w:right w:val="nil"/>
            </w:tcBorders>
            <w:shd w:val="clear" w:color="auto" w:fill="auto"/>
            <w:noWrap/>
            <w:vAlign w:val="center"/>
            <w:hideMark/>
          </w:tcPr>
          <w:p w14:paraId="412170F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0.06</w:t>
            </w:r>
          </w:p>
        </w:tc>
        <w:tc>
          <w:tcPr>
            <w:tcW w:w="1134" w:type="dxa"/>
            <w:tcBorders>
              <w:top w:val="nil"/>
              <w:left w:val="nil"/>
              <w:bottom w:val="nil"/>
              <w:right w:val="nil"/>
            </w:tcBorders>
            <w:shd w:val="clear" w:color="auto" w:fill="auto"/>
            <w:noWrap/>
            <w:vAlign w:val="center"/>
            <w:hideMark/>
          </w:tcPr>
          <w:p w14:paraId="3AF67EE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0.08</w:t>
            </w:r>
          </w:p>
        </w:tc>
        <w:tc>
          <w:tcPr>
            <w:tcW w:w="851" w:type="dxa"/>
            <w:tcBorders>
              <w:top w:val="nil"/>
              <w:left w:val="nil"/>
              <w:bottom w:val="nil"/>
              <w:right w:val="nil"/>
            </w:tcBorders>
            <w:shd w:val="clear" w:color="auto" w:fill="auto"/>
            <w:noWrap/>
            <w:vAlign w:val="center"/>
            <w:hideMark/>
          </w:tcPr>
          <w:p w14:paraId="1D703ED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0.13</w:t>
            </w:r>
          </w:p>
        </w:tc>
        <w:tc>
          <w:tcPr>
            <w:tcW w:w="850" w:type="dxa"/>
            <w:tcBorders>
              <w:top w:val="nil"/>
              <w:left w:val="nil"/>
              <w:bottom w:val="nil"/>
              <w:right w:val="nil"/>
            </w:tcBorders>
            <w:shd w:val="clear" w:color="auto" w:fill="auto"/>
            <w:noWrap/>
            <w:vAlign w:val="center"/>
            <w:hideMark/>
          </w:tcPr>
          <w:p w14:paraId="7627716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0.25</w:t>
            </w:r>
          </w:p>
        </w:tc>
        <w:tc>
          <w:tcPr>
            <w:tcW w:w="992" w:type="dxa"/>
            <w:tcBorders>
              <w:top w:val="nil"/>
              <w:left w:val="nil"/>
              <w:bottom w:val="nil"/>
              <w:right w:val="nil"/>
            </w:tcBorders>
            <w:shd w:val="clear" w:color="auto" w:fill="auto"/>
            <w:noWrap/>
            <w:vAlign w:val="center"/>
            <w:hideMark/>
          </w:tcPr>
          <w:p w14:paraId="6237730F"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6FFEAFD3"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08E53B1C"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5D194D9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i/>
                <w:iCs/>
                <w:color w:val="000000" w:themeColor="text1"/>
                <w:sz w:val="18"/>
                <w:szCs w:val="18"/>
                <w:lang w:val="en-US" w:eastAsia="it-IT"/>
              </w:rPr>
              <w:t>nab</w:t>
            </w:r>
            <w:r w:rsidRPr="00EB3361">
              <w:rPr>
                <w:rFonts w:ascii="Palatino Linotype" w:eastAsia="Times New Roman" w:hAnsi="Palatino Linotype" w:cs="Calibri"/>
                <w:color w:val="000000" w:themeColor="text1"/>
                <w:sz w:val="18"/>
                <w:szCs w:val="18"/>
                <w:lang w:val="en-US" w:eastAsia="it-IT"/>
              </w:rPr>
              <w:t>-Paclitaxel</w:t>
            </w:r>
          </w:p>
        </w:tc>
        <w:tc>
          <w:tcPr>
            <w:tcW w:w="1778" w:type="dxa"/>
            <w:tcBorders>
              <w:top w:val="nil"/>
              <w:left w:val="nil"/>
              <w:bottom w:val="nil"/>
              <w:right w:val="nil"/>
            </w:tcBorders>
            <w:shd w:val="clear" w:color="auto" w:fill="auto"/>
            <w:noWrap/>
            <w:vAlign w:val="center"/>
            <w:hideMark/>
          </w:tcPr>
          <w:p w14:paraId="2EC3022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125</w:t>
            </w:r>
          </w:p>
        </w:tc>
        <w:tc>
          <w:tcPr>
            <w:tcW w:w="1559" w:type="dxa"/>
            <w:tcBorders>
              <w:top w:val="nil"/>
              <w:left w:val="nil"/>
              <w:bottom w:val="nil"/>
              <w:right w:val="nil"/>
            </w:tcBorders>
            <w:shd w:val="clear" w:color="auto" w:fill="auto"/>
            <w:noWrap/>
            <w:vAlign w:val="center"/>
            <w:hideMark/>
          </w:tcPr>
          <w:p w14:paraId="0A35AF7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0.04</w:t>
            </w:r>
          </w:p>
        </w:tc>
        <w:tc>
          <w:tcPr>
            <w:tcW w:w="1134" w:type="dxa"/>
            <w:tcBorders>
              <w:top w:val="nil"/>
              <w:left w:val="nil"/>
              <w:bottom w:val="nil"/>
              <w:right w:val="nil"/>
            </w:tcBorders>
            <w:shd w:val="clear" w:color="auto" w:fill="auto"/>
            <w:noWrap/>
            <w:vAlign w:val="center"/>
            <w:hideMark/>
          </w:tcPr>
          <w:p w14:paraId="489A1FC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1134" w:type="dxa"/>
            <w:tcBorders>
              <w:top w:val="nil"/>
              <w:left w:val="nil"/>
              <w:bottom w:val="nil"/>
              <w:right w:val="nil"/>
            </w:tcBorders>
            <w:shd w:val="clear" w:color="auto" w:fill="auto"/>
            <w:noWrap/>
            <w:vAlign w:val="center"/>
            <w:hideMark/>
          </w:tcPr>
          <w:p w14:paraId="5BC21F8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851" w:type="dxa"/>
            <w:tcBorders>
              <w:top w:val="nil"/>
              <w:left w:val="nil"/>
              <w:bottom w:val="nil"/>
              <w:right w:val="nil"/>
            </w:tcBorders>
            <w:shd w:val="clear" w:color="auto" w:fill="auto"/>
            <w:noWrap/>
            <w:vAlign w:val="center"/>
            <w:hideMark/>
          </w:tcPr>
          <w:p w14:paraId="4140A97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0.02</w:t>
            </w:r>
          </w:p>
        </w:tc>
        <w:tc>
          <w:tcPr>
            <w:tcW w:w="850" w:type="dxa"/>
            <w:tcBorders>
              <w:top w:val="nil"/>
              <w:left w:val="nil"/>
              <w:bottom w:val="nil"/>
              <w:right w:val="nil"/>
            </w:tcBorders>
            <w:shd w:val="clear" w:color="auto" w:fill="auto"/>
            <w:noWrap/>
            <w:vAlign w:val="center"/>
            <w:hideMark/>
          </w:tcPr>
          <w:p w14:paraId="68B29DEF"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0.03</w:t>
            </w:r>
          </w:p>
        </w:tc>
        <w:tc>
          <w:tcPr>
            <w:tcW w:w="992" w:type="dxa"/>
            <w:tcBorders>
              <w:top w:val="nil"/>
              <w:left w:val="nil"/>
              <w:bottom w:val="nil"/>
              <w:right w:val="nil"/>
            </w:tcBorders>
            <w:shd w:val="clear" w:color="auto" w:fill="auto"/>
            <w:noWrap/>
            <w:vAlign w:val="center"/>
            <w:hideMark/>
          </w:tcPr>
          <w:p w14:paraId="2761DA4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31CA14D4" w14:textId="77777777" w:rsidTr="00EB3361">
        <w:trPr>
          <w:trHeight w:val="23"/>
          <w:jc w:val="center"/>
        </w:trPr>
        <w:tc>
          <w:tcPr>
            <w:tcW w:w="1908" w:type="dxa"/>
            <w:tcBorders>
              <w:top w:val="nil"/>
              <w:left w:val="nil"/>
              <w:bottom w:val="nil"/>
              <w:right w:val="nil"/>
            </w:tcBorders>
            <w:shd w:val="clear" w:color="auto" w:fill="auto"/>
            <w:noWrap/>
            <w:vAlign w:val="center"/>
            <w:hideMark/>
          </w:tcPr>
          <w:p w14:paraId="18AC250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1F15E65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778" w:type="dxa"/>
            <w:tcBorders>
              <w:top w:val="nil"/>
              <w:left w:val="nil"/>
              <w:bottom w:val="nil"/>
              <w:right w:val="nil"/>
            </w:tcBorders>
            <w:shd w:val="clear" w:color="auto" w:fill="auto"/>
            <w:noWrap/>
            <w:vAlign w:val="center"/>
            <w:hideMark/>
          </w:tcPr>
          <w:p w14:paraId="2632A58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559" w:type="dxa"/>
            <w:tcBorders>
              <w:top w:val="nil"/>
              <w:left w:val="nil"/>
              <w:bottom w:val="nil"/>
              <w:right w:val="nil"/>
            </w:tcBorders>
            <w:shd w:val="clear" w:color="auto" w:fill="auto"/>
            <w:noWrap/>
            <w:vAlign w:val="center"/>
            <w:hideMark/>
          </w:tcPr>
          <w:p w14:paraId="0004BA3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5068436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4AEE3FC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1" w:type="dxa"/>
            <w:tcBorders>
              <w:top w:val="nil"/>
              <w:left w:val="nil"/>
              <w:bottom w:val="nil"/>
              <w:right w:val="nil"/>
            </w:tcBorders>
            <w:shd w:val="clear" w:color="auto" w:fill="auto"/>
            <w:noWrap/>
            <w:vAlign w:val="center"/>
            <w:hideMark/>
          </w:tcPr>
          <w:p w14:paraId="31108A1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0" w:type="dxa"/>
            <w:tcBorders>
              <w:top w:val="nil"/>
              <w:left w:val="nil"/>
              <w:bottom w:val="nil"/>
              <w:right w:val="nil"/>
            </w:tcBorders>
            <w:shd w:val="clear" w:color="auto" w:fill="auto"/>
            <w:noWrap/>
            <w:vAlign w:val="center"/>
            <w:hideMark/>
          </w:tcPr>
          <w:p w14:paraId="628E1F9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992" w:type="dxa"/>
            <w:tcBorders>
              <w:top w:val="nil"/>
              <w:left w:val="nil"/>
              <w:bottom w:val="nil"/>
              <w:right w:val="nil"/>
            </w:tcBorders>
            <w:shd w:val="clear" w:color="auto" w:fill="auto"/>
            <w:noWrap/>
            <w:vAlign w:val="center"/>
            <w:hideMark/>
          </w:tcPr>
          <w:p w14:paraId="015EED8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6997A689" w14:textId="77777777" w:rsidTr="00EB3361">
        <w:trPr>
          <w:trHeight w:val="23"/>
          <w:jc w:val="center"/>
        </w:trPr>
        <w:tc>
          <w:tcPr>
            <w:tcW w:w="1908" w:type="dxa"/>
            <w:vMerge w:val="restart"/>
            <w:tcBorders>
              <w:top w:val="nil"/>
              <w:left w:val="nil"/>
              <w:bottom w:val="nil"/>
              <w:right w:val="nil"/>
            </w:tcBorders>
            <w:shd w:val="clear" w:color="auto" w:fill="auto"/>
            <w:noWrap/>
            <w:vAlign w:val="center"/>
            <w:hideMark/>
          </w:tcPr>
          <w:p w14:paraId="308DCDE1"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GEMCIS</w:t>
            </w:r>
          </w:p>
        </w:tc>
        <w:tc>
          <w:tcPr>
            <w:tcW w:w="2268" w:type="dxa"/>
            <w:tcBorders>
              <w:top w:val="nil"/>
              <w:left w:val="nil"/>
              <w:bottom w:val="nil"/>
              <w:right w:val="nil"/>
            </w:tcBorders>
            <w:shd w:val="clear" w:color="auto" w:fill="auto"/>
            <w:noWrap/>
            <w:vAlign w:val="center"/>
            <w:hideMark/>
          </w:tcPr>
          <w:p w14:paraId="4B1FECF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Gemcitabine</w:t>
            </w:r>
          </w:p>
        </w:tc>
        <w:tc>
          <w:tcPr>
            <w:tcW w:w="1778" w:type="dxa"/>
            <w:tcBorders>
              <w:top w:val="nil"/>
              <w:left w:val="nil"/>
              <w:bottom w:val="nil"/>
              <w:right w:val="nil"/>
            </w:tcBorders>
            <w:shd w:val="clear" w:color="auto" w:fill="auto"/>
            <w:noWrap/>
            <w:vAlign w:val="center"/>
            <w:hideMark/>
          </w:tcPr>
          <w:p w14:paraId="22D1C49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1000</w:t>
            </w:r>
          </w:p>
        </w:tc>
        <w:tc>
          <w:tcPr>
            <w:tcW w:w="1559" w:type="dxa"/>
            <w:tcBorders>
              <w:top w:val="nil"/>
              <w:left w:val="nil"/>
              <w:bottom w:val="nil"/>
              <w:right w:val="nil"/>
            </w:tcBorders>
            <w:shd w:val="clear" w:color="auto" w:fill="auto"/>
            <w:noWrap/>
            <w:vAlign w:val="center"/>
            <w:hideMark/>
          </w:tcPr>
          <w:p w14:paraId="646F875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0.34</w:t>
            </w:r>
          </w:p>
        </w:tc>
        <w:tc>
          <w:tcPr>
            <w:tcW w:w="1134" w:type="dxa"/>
            <w:tcBorders>
              <w:top w:val="nil"/>
              <w:left w:val="nil"/>
              <w:bottom w:val="nil"/>
              <w:right w:val="nil"/>
            </w:tcBorders>
            <w:shd w:val="clear" w:color="auto" w:fill="auto"/>
            <w:noWrap/>
            <w:vAlign w:val="center"/>
            <w:hideMark/>
          </w:tcPr>
          <w:p w14:paraId="25A8983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0.002</w:t>
            </w:r>
          </w:p>
        </w:tc>
        <w:tc>
          <w:tcPr>
            <w:tcW w:w="1134" w:type="dxa"/>
            <w:tcBorders>
              <w:top w:val="nil"/>
              <w:left w:val="nil"/>
              <w:bottom w:val="nil"/>
              <w:right w:val="nil"/>
            </w:tcBorders>
            <w:shd w:val="clear" w:color="auto" w:fill="auto"/>
            <w:noWrap/>
            <w:vAlign w:val="center"/>
            <w:hideMark/>
          </w:tcPr>
          <w:p w14:paraId="4FE4F80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0.02</w:t>
            </w:r>
          </w:p>
        </w:tc>
        <w:tc>
          <w:tcPr>
            <w:tcW w:w="851" w:type="dxa"/>
            <w:tcBorders>
              <w:top w:val="nil"/>
              <w:left w:val="nil"/>
              <w:bottom w:val="nil"/>
              <w:right w:val="nil"/>
            </w:tcBorders>
            <w:shd w:val="clear" w:color="auto" w:fill="auto"/>
            <w:noWrap/>
            <w:vAlign w:val="center"/>
            <w:hideMark/>
          </w:tcPr>
          <w:p w14:paraId="1E0C3AA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0.17</w:t>
            </w:r>
          </w:p>
        </w:tc>
        <w:tc>
          <w:tcPr>
            <w:tcW w:w="850" w:type="dxa"/>
            <w:tcBorders>
              <w:top w:val="nil"/>
              <w:left w:val="nil"/>
              <w:bottom w:val="nil"/>
              <w:right w:val="nil"/>
            </w:tcBorders>
            <w:shd w:val="clear" w:color="auto" w:fill="auto"/>
            <w:noWrap/>
            <w:vAlign w:val="center"/>
            <w:hideMark/>
          </w:tcPr>
          <w:p w14:paraId="5631DF4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0.34</w:t>
            </w:r>
          </w:p>
        </w:tc>
        <w:tc>
          <w:tcPr>
            <w:tcW w:w="992" w:type="dxa"/>
            <w:tcBorders>
              <w:top w:val="nil"/>
              <w:left w:val="nil"/>
              <w:bottom w:val="nil"/>
              <w:right w:val="nil"/>
            </w:tcBorders>
            <w:shd w:val="clear" w:color="auto" w:fill="auto"/>
            <w:noWrap/>
            <w:vAlign w:val="center"/>
            <w:hideMark/>
          </w:tcPr>
          <w:p w14:paraId="525031E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1.69</w:t>
            </w:r>
          </w:p>
        </w:tc>
      </w:tr>
      <w:tr w:rsidR="00D4687C" w:rsidRPr="00EB3361" w14:paraId="2E02B745"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79DCCF60"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270C8E8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Cisplatin</w:t>
            </w:r>
          </w:p>
        </w:tc>
        <w:tc>
          <w:tcPr>
            <w:tcW w:w="1778" w:type="dxa"/>
            <w:tcBorders>
              <w:top w:val="nil"/>
              <w:left w:val="nil"/>
              <w:bottom w:val="nil"/>
              <w:right w:val="nil"/>
            </w:tcBorders>
            <w:shd w:val="clear" w:color="auto" w:fill="auto"/>
            <w:noWrap/>
            <w:vAlign w:val="center"/>
            <w:hideMark/>
          </w:tcPr>
          <w:p w14:paraId="27C3FC2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25</w:t>
            </w:r>
          </w:p>
        </w:tc>
        <w:tc>
          <w:tcPr>
            <w:tcW w:w="1559" w:type="dxa"/>
            <w:tcBorders>
              <w:top w:val="nil"/>
              <w:left w:val="nil"/>
              <w:bottom w:val="nil"/>
              <w:right w:val="nil"/>
            </w:tcBorders>
            <w:shd w:val="clear" w:color="auto" w:fill="auto"/>
            <w:noWrap/>
            <w:vAlign w:val="center"/>
            <w:hideMark/>
          </w:tcPr>
          <w:p w14:paraId="24AD1F5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1134" w:type="dxa"/>
            <w:tcBorders>
              <w:top w:val="nil"/>
              <w:left w:val="nil"/>
              <w:bottom w:val="nil"/>
              <w:right w:val="nil"/>
            </w:tcBorders>
            <w:shd w:val="clear" w:color="auto" w:fill="auto"/>
            <w:noWrap/>
            <w:vAlign w:val="center"/>
            <w:hideMark/>
          </w:tcPr>
          <w:p w14:paraId="2098F94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0.00005</w:t>
            </w:r>
          </w:p>
        </w:tc>
        <w:tc>
          <w:tcPr>
            <w:tcW w:w="1134" w:type="dxa"/>
            <w:tcBorders>
              <w:top w:val="nil"/>
              <w:left w:val="nil"/>
              <w:bottom w:val="nil"/>
              <w:right w:val="nil"/>
            </w:tcBorders>
            <w:shd w:val="clear" w:color="auto" w:fill="auto"/>
            <w:noWrap/>
            <w:vAlign w:val="center"/>
            <w:hideMark/>
          </w:tcPr>
          <w:p w14:paraId="27A0892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0.001</w:t>
            </w:r>
          </w:p>
        </w:tc>
        <w:tc>
          <w:tcPr>
            <w:tcW w:w="851" w:type="dxa"/>
            <w:tcBorders>
              <w:top w:val="nil"/>
              <w:left w:val="nil"/>
              <w:bottom w:val="nil"/>
              <w:right w:val="nil"/>
            </w:tcBorders>
            <w:shd w:val="clear" w:color="auto" w:fill="auto"/>
            <w:noWrap/>
            <w:vAlign w:val="center"/>
            <w:hideMark/>
          </w:tcPr>
          <w:p w14:paraId="54BADEB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0.004</w:t>
            </w:r>
          </w:p>
        </w:tc>
        <w:tc>
          <w:tcPr>
            <w:tcW w:w="850" w:type="dxa"/>
            <w:tcBorders>
              <w:top w:val="nil"/>
              <w:left w:val="nil"/>
              <w:bottom w:val="nil"/>
              <w:right w:val="nil"/>
            </w:tcBorders>
            <w:shd w:val="clear" w:color="auto" w:fill="auto"/>
            <w:noWrap/>
            <w:vAlign w:val="center"/>
            <w:hideMark/>
          </w:tcPr>
          <w:p w14:paraId="1FFEA66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992" w:type="dxa"/>
            <w:tcBorders>
              <w:top w:val="nil"/>
              <w:left w:val="nil"/>
              <w:bottom w:val="nil"/>
              <w:right w:val="nil"/>
            </w:tcBorders>
            <w:shd w:val="clear" w:color="auto" w:fill="auto"/>
            <w:noWrap/>
            <w:vAlign w:val="center"/>
            <w:hideMark/>
          </w:tcPr>
          <w:p w14:paraId="0742F02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0.04</w:t>
            </w:r>
          </w:p>
        </w:tc>
      </w:tr>
      <w:tr w:rsidR="00D4687C" w:rsidRPr="00EB3361" w14:paraId="696D5B78" w14:textId="77777777" w:rsidTr="00EB3361">
        <w:trPr>
          <w:trHeight w:val="23"/>
          <w:jc w:val="center"/>
        </w:trPr>
        <w:tc>
          <w:tcPr>
            <w:tcW w:w="1908" w:type="dxa"/>
            <w:tcBorders>
              <w:top w:val="nil"/>
              <w:left w:val="nil"/>
              <w:bottom w:val="nil"/>
              <w:right w:val="nil"/>
            </w:tcBorders>
            <w:shd w:val="clear" w:color="auto" w:fill="auto"/>
            <w:noWrap/>
            <w:vAlign w:val="center"/>
            <w:hideMark/>
          </w:tcPr>
          <w:p w14:paraId="393D9C0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0B97506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778" w:type="dxa"/>
            <w:tcBorders>
              <w:top w:val="nil"/>
              <w:left w:val="nil"/>
              <w:bottom w:val="nil"/>
              <w:right w:val="nil"/>
            </w:tcBorders>
            <w:shd w:val="clear" w:color="auto" w:fill="auto"/>
            <w:noWrap/>
            <w:vAlign w:val="center"/>
            <w:hideMark/>
          </w:tcPr>
          <w:p w14:paraId="46F31D3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559" w:type="dxa"/>
            <w:tcBorders>
              <w:top w:val="nil"/>
              <w:left w:val="nil"/>
              <w:bottom w:val="nil"/>
              <w:right w:val="nil"/>
            </w:tcBorders>
            <w:shd w:val="clear" w:color="auto" w:fill="auto"/>
            <w:noWrap/>
            <w:vAlign w:val="center"/>
            <w:hideMark/>
          </w:tcPr>
          <w:p w14:paraId="77B46C2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5FA5A4E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70B312B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1" w:type="dxa"/>
            <w:tcBorders>
              <w:top w:val="nil"/>
              <w:left w:val="nil"/>
              <w:bottom w:val="nil"/>
              <w:right w:val="nil"/>
            </w:tcBorders>
            <w:shd w:val="clear" w:color="auto" w:fill="auto"/>
            <w:noWrap/>
            <w:vAlign w:val="center"/>
            <w:hideMark/>
          </w:tcPr>
          <w:p w14:paraId="20E1110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0" w:type="dxa"/>
            <w:tcBorders>
              <w:top w:val="nil"/>
              <w:left w:val="nil"/>
              <w:bottom w:val="nil"/>
              <w:right w:val="nil"/>
            </w:tcBorders>
            <w:shd w:val="clear" w:color="auto" w:fill="auto"/>
            <w:noWrap/>
            <w:vAlign w:val="center"/>
            <w:hideMark/>
          </w:tcPr>
          <w:p w14:paraId="755715C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992" w:type="dxa"/>
            <w:tcBorders>
              <w:top w:val="nil"/>
              <w:left w:val="nil"/>
              <w:bottom w:val="nil"/>
              <w:right w:val="nil"/>
            </w:tcBorders>
            <w:shd w:val="clear" w:color="auto" w:fill="auto"/>
            <w:noWrap/>
            <w:vAlign w:val="center"/>
            <w:hideMark/>
          </w:tcPr>
          <w:p w14:paraId="28EB642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1268E44A" w14:textId="77777777" w:rsidTr="00EB3361">
        <w:trPr>
          <w:trHeight w:val="23"/>
          <w:jc w:val="center"/>
        </w:trPr>
        <w:tc>
          <w:tcPr>
            <w:tcW w:w="1908" w:type="dxa"/>
            <w:tcBorders>
              <w:top w:val="nil"/>
              <w:left w:val="nil"/>
              <w:bottom w:val="nil"/>
              <w:right w:val="nil"/>
            </w:tcBorders>
            <w:shd w:val="clear" w:color="auto" w:fill="auto"/>
            <w:noWrap/>
            <w:vAlign w:val="center"/>
            <w:hideMark/>
          </w:tcPr>
          <w:p w14:paraId="235AF2BF"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5-FU</w:t>
            </w:r>
          </w:p>
        </w:tc>
        <w:tc>
          <w:tcPr>
            <w:tcW w:w="2268" w:type="dxa"/>
            <w:tcBorders>
              <w:top w:val="nil"/>
              <w:left w:val="nil"/>
              <w:bottom w:val="nil"/>
              <w:right w:val="nil"/>
            </w:tcBorders>
            <w:shd w:val="clear" w:color="auto" w:fill="auto"/>
            <w:noWrap/>
            <w:vAlign w:val="center"/>
            <w:hideMark/>
          </w:tcPr>
          <w:p w14:paraId="731F4F4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5-Fluorouracil</w:t>
            </w:r>
          </w:p>
        </w:tc>
        <w:tc>
          <w:tcPr>
            <w:tcW w:w="1778" w:type="dxa"/>
            <w:tcBorders>
              <w:top w:val="nil"/>
              <w:left w:val="nil"/>
              <w:bottom w:val="nil"/>
              <w:right w:val="nil"/>
            </w:tcBorders>
            <w:shd w:val="clear" w:color="auto" w:fill="auto"/>
            <w:noWrap/>
            <w:vAlign w:val="center"/>
            <w:hideMark/>
          </w:tcPr>
          <w:p w14:paraId="1331DC2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3200</w:t>
            </w:r>
          </w:p>
        </w:tc>
        <w:tc>
          <w:tcPr>
            <w:tcW w:w="1559" w:type="dxa"/>
            <w:tcBorders>
              <w:top w:val="nil"/>
              <w:left w:val="nil"/>
              <w:bottom w:val="nil"/>
              <w:right w:val="nil"/>
            </w:tcBorders>
            <w:shd w:val="clear" w:color="auto" w:fill="auto"/>
            <w:noWrap/>
            <w:vAlign w:val="center"/>
            <w:hideMark/>
          </w:tcPr>
          <w:p w14:paraId="7AD7407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1.08</w:t>
            </w:r>
          </w:p>
        </w:tc>
        <w:tc>
          <w:tcPr>
            <w:tcW w:w="1134" w:type="dxa"/>
            <w:tcBorders>
              <w:top w:val="nil"/>
              <w:left w:val="nil"/>
              <w:bottom w:val="nil"/>
              <w:right w:val="nil"/>
            </w:tcBorders>
            <w:shd w:val="clear" w:color="auto" w:fill="auto"/>
            <w:noWrap/>
            <w:vAlign w:val="center"/>
            <w:hideMark/>
          </w:tcPr>
          <w:p w14:paraId="2ED225C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1.08</w:t>
            </w:r>
          </w:p>
        </w:tc>
        <w:tc>
          <w:tcPr>
            <w:tcW w:w="1134" w:type="dxa"/>
            <w:tcBorders>
              <w:top w:val="nil"/>
              <w:left w:val="nil"/>
              <w:bottom w:val="nil"/>
              <w:right w:val="nil"/>
            </w:tcBorders>
            <w:shd w:val="clear" w:color="auto" w:fill="auto"/>
            <w:noWrap/>
            <w:vAlign w:val="center"/>
            <w:hideMark/>
          </w:tcPr>
          <w:p w14:paraId="4F00DF0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2.70</w:t>
            </w:r>
          </w:p>
        </w:tc>
        <w:tc>
          <w:tcPr>
            <w:tcW w:w="851" w:type="dxa"/>
            <w:tcBorders>
              <w:top w:val="nil"/>
              <w:left w:val="nil"/>
              <w:bottom w:val="nil"/>
              <w:right w:val="nil"/>
            </w:tcBorders>
            <w:shd w:val="clear" w:color="auto" w:fill="auto"/>
            <w:noWrap/>
            <w:vAlign w:val="center"/>
            <w:hideMark/>
          </w:tcPr>
          <w:p w14:paraId="6F79A45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5.39</w:t>
            </w:r>
          </w:p>
        </w:tc>
        <w:tc>
          <w:tcPr>
            <w:tcW w:w="850" w:type="dxa"/>
            <w:tcBorders>
              <w:top w:val="nil"/>
              <w:left w:val="nil"/>
              <w:bottom w:val="nil"/>
              <w:right w:val="nil"/>
            </w:tcBorders>
            <w:shd w:val="clear" w:color="auto" w:fill="auto"/>
            <w:noWrap/>
            <w:vAlign w:val="center"/>
            <w:hideMark/>
          </w:tcPr>
          <w:p w14:paraId="28A2039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10.80</w:t>
            </w:r>
          </w:p>
        </w:tc>
        <w:tc>
          <w:tcPr>
            <w:tcW w:w="992" w:type="dxa"/>
            <w:tcBorders>
              <w:top w:val="nil"/>
              <w:left w:val="nil"/>
              <w:bottom w:val="nil"/>
              <w:right w:val="nil"/>
            </w:tcBorders>
            <w:shd w:val="clear" w:color="auto" w:fill="auto"/>
            <w:noWrap/>
            <w:vAlign w:val="center"/>
            <w:hideMark/>
          </w:tcPr>
          <w:p w14:paraId="6A712A1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324D09A6" w14:textId="77777777" w:rsidTr="00EB3361">
        <w:trPr>
          <w:trHeight w:val="23"/>
          <w:jc w:val="center"/>
        </w:trPr>
        <w:tc>
          <w:tcPr>
            <w:tcW w:w="1908" w:type="dxa"/>
            <w:tcBorders>
              <w:top w:val="nil"/>
              <w:left w:val="nil"/>
              <w:bottom w:val="nil"/>
              <w:right w:val="nil"/>
            </w:tcBorders>
            <w:shd w:val="clear" w:color="auto" w:fill="auto"/>
            <w:noWrap/>
            <w:vAlign w:val="center"/>
            <w:hideMark/>
          </w:tcPr>
          <w:p w14:paraId="5D0AB13D"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7E3E608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778" w:type="dxa"/>
            <w:tcBorders>
              <w:top w:val="nil"/>
              <w:left w:val="nil"/>
              <w:bottom w:val="nil"/>
              <w:right w:val="nil"/>
            </w:tcBorders>
            <w:shd w:val="clear" w:color="auto" w:fill="auto"/>
            <w:noWrap/>
            <w:vAlign w:val="center"/>
            <w:hideMark/>
          </w:tcPr>
          <w:p w14:paraId="3A090B8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559" w:type="dxa"/>
            <w:tcBorders>
              <w:top w:val="nil"/>
              <w:left w:val="nil"/>
              <w:bottom w:val="nil"/>
              <w:right w:val="nil"/>
            </w:tcBorders>
            <w:shd w:val="clear" w:color="auto" w:fill="auto"/>
            <w:noWrap/>
            <w:vAlign w:val="center"/>
            <w:hideMark/>
          </w:tcPr>
          <w:p w14:paraId="080D269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7B8D7CA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7DF4667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1" w:type="dxa"/>
            <w:tcBorders>
              <w:top w:val="nil"/>
              <w:left w:val="nil"/>
              <w:bottom w:val="nil"/>
              <w:right w:val="nil"/>
            </w:tcBorders>
            <w:shd w:val="clear" w:color="auto" w:fill="auto"/>
            <w:noWrap/>
            <w:vAlign w:val="center"/>
            <w:hideMark/>
          </w:tcPr>
          <w:p w14:paraId="240CB66F"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0" w:type="dxa"/>
            <w:tcBorders>
              <w:top w:val="nil"/>
              <w:left w:val="nil"/>
              <w:bottom w:val="nil"/>
              <w:right w:val="nil"/>
            </w:tcBorders>
            <w:shd w:val="clear" w:color="auto" w:fill="auto"/>
            <w:noWrap/>
            <w:vAlign w:val="center"/>
            <w:hideMark/>
          </w:tcPr>
          <w:p w14:paraId="16BF7EE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992" w:type="dxa"/>
            <w:tcBorders>
              <w:top w:val="nil"/>
              <w:left w:val="nil"/>
              <w:bottom w:val="nil"/>
              <w:right w:val="nil"/>
            </w:tcBorders>
            <w:shd w:val="clear" w:color="auto" w:fill="auto"/>
            <w:noWrap/>
            <w:vAlign w:val="center"/>
            <w:hideMark/>
          </w:tcPr>
          <w:p w14:paraId="4B73BE0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72CAEA8A" w14:textId="77777777" w:rsidTr="00EB3361">
        <w:trPr>
          <w:trHeight w:val="23"/>
          <w:jc w:val="center"/>
        </w:trPr>
        <w:tc>
          <w:tcPr>
            <w:tcW w:w="1908" w:type="dxa"/>
            <w:vMerge w:val="restart"/>
            <w:tcBorders>
              <w:top w:val="nil"/>
              <w:left w:val="nil"/>
              <w:bottom w:val="nil"/>
              <w:right w:val="nil"/>
            </w:tcBorders>
            <w:shd w:val="clear" w:color="auto" w:fill="auto"/>
            <w:noWrap/>
            <w:vAlign w:val="center"/>
            <w:hideMark/>
          </w:tcPr>
          <w:p w14:paraId="5078049D"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FOLFOX</w:t>
            </w:r>
          </w:p>
        </w:tc>
        <w:tc>
          <w:tcPr>
            <w:tcW w:w="2268" w:type="dxa"/>
            <w:tcBorders>
              <w:top w:val="nil"/>
              <w:left w:val="nil"/>
              <w:bottom w:val="nil"/>
              <w:right w:val="nil"/>
            </w:tcBorders>
            <w:shd w:val="clear" w:color="auto" w:fill="auto"/>
            <w:noWrap/>
            <w:vAlign w:val="center"/>
            <w:hideMark/>
          </w:tcPr>
          <w:p w14:paraId="2755D6A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5-Fluorouracil</w:t>
            </w:r>
          </w:p>
        </w:tc>
        <w:tc>
          <w:tcPr>
            <w:tcW w:w="1778" w:type="dxa"/>
            <w:tcBorders>
              <w:top w:val="nil"/>
              <w:left w:val="nil"/>
              <w:bottom w:val="nil"/>
              <w:right w:val="nil"/>
            </w:tcBorders>
            <w:shd w:val="clear" w:color="auto" w:fill="auto"/>
            <w:noWrap/>
            <w:vAlign w:val="center"/>
            <w:hideMark/>
          </w:tcPr>
          <w:p w14:paraId="231963F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2800</w:t>
            </w:r>
          </w:p>
        </w:tc>
        <w:tc>
          <w:tcPr>
            <w:tcW w:w="1559" w:type="dxa"/>
            <w:tcBorders>
              <w:top w:val="nil"/>
              <w:left w:val="nil"/>
              <w:bottom w:val="nil"/>
              <w:right w:val="nil"/>
            </w:tcBorders>
            <w:shd w:val="clear" w:color="auto" w:fill="auto"/>
            <w:noWrap/>
            <w:vAlign w:val="center"/>
            <w:hideMark/>
          </w:tcPr>
          <w:p w14:paraId="201BFE2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0.94</w:t>
            </w:r>
          </w:p>
        </w:tc>
        <w:tc>
          <w:tcPr>
            <w:tcW w:w="1134" w:type="dxa"/>
            <w:tcBorders>
              <w:top w:val="nil"/>
              <w:left w:val="nil"/>
              <w:bottom w:val="nil"/>
              <w:right w:val="nil"/>
            </w:tcBorders>
            <w:shd w:val="clear" w:color="auto" w:fill="auto"/>
            <w:noWrap/>
            <w:vAlign w:val="center"/>
            <w:hideMark/>
          </w:tcPr>
          <w:p w14:paraId="6CF0E8D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3.70</w:t>
            </w:r>
          </w:p>
        </w:tc>
        <w:tc>
          <w:tcPr>
            <w:tcW w:w="1134" w:type="dxa"/>
            <w:tcBorders>
              <w:top w:val="nil"/>
              <w:left w:val="nil"/>
              <w:bottom w:val="nil"/>
              <w:right w:val="nil"/>
            </w:tcBorders>
            <w:shd w:val="clear" w:color="auto" w:fill="auto"/>
            <w:noWrap/>
            <w:vAlign w:val="center"/>
            <w:hideMark/>
          </w:tcPr>
          <w:p w14:paraId="71216A6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5.00</w:t>
            </w:r>
          </w:p>
        </w:tc>
        <w:tc>
          <w:tcPr>
            <w:tcW w:w="851" w:type="dxa"/>
            <w:tcBorders>
              <w:top w:val="nil"/>
              <w:left w:val="nil"/>
              <w:bottom w:val="nil"/>
              <w:right w:val="nil"/>
            </w:tcBorders>
            <w:shd w:val="clear" w:color="auto" w:fill="auto"/>
            <w:noWrap/>
            <w:vAlign w:val="center"/>
            <w:hideMark/>
          </w:tcPr>
          <w:p w14:paraId="29FCCE3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7.50</w:t>
            </w:r>
          </w:p>
        </w:tc>
        <w:tc>
          <w:tcPr>
            <w:tcW w:w="850" w:type="dxa"/>
            <w:tcBorders>
              <w:top w:val="nil"/>
              <w:left w:val="nil"/>
              <w:bottom w:val="nil"/>
              <w:right w:val="nil"/>
            </w:tcBorders>
            <w:shd w:val="clear" w:color="auto" w:fill="auto"/>
            <w:noWrap/>
            <w:vAlign w:val="center"/>
            <w:hideMark/>
          </w:tcPr>
          <w:p w14:paraId="627FB5C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10.80</w:t>
            </w:r>
          </w:p>
        </w:tc>
        <w:tc>
          <w:tcPr>
            <w:tcW w:w="992" w:type="dxa"/>
            <w:tcBorders>
              <w:top w:val="nil"/>
              <w:left w:val="nil"/>
              <w:bottom w:val="nil"/>
              <w:right w:val="nil"/>
            </w:tcBorders>
            <w:shd w:val="clear" w:color="auto" w:fill="auto"/>
            <w:noWrap/>
            <w:vAlign w:val="center"/>
            <w:hideMark/>
          </w:tcPr>
          <w:p w14:paraId="586D43B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2B636DFD"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6D949908"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78BFAD2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roofErr w:type="spellStart"/>
            <w:r w:rsidRPr="00EB3361">
              <w:rPr>
                <w:rFonts w:ascii="Palatino Linotype" w:eastAsia="Times New Roman" w:hAnsi="Palatino Linotype" w:cs="Calibri"/>
                <w:color w:val="000000" w:themeColor="text1"/>
                <w:sz w:val="18"/>
                <w:szCs w:val="18"/>
                <w:lang w:val="en-US" w:eastAsia="it-IT"/>
              </w:rPr>
              <w:t>Lederfolin</w:t>
            </w:r>
            <w:proofErr w:type="spellEnd"/>
          </w:p>
        </w:tc>
        <w:tc>
          <w:tcPr>
            <w:tcW w:w="1778" w:type="dxa"/>
            <w:tcBorders>
              <w:top w:val="nil"/>
              <w:left w:val="nil"/>
              <w:bottom w:val="nil"/>
              <w:right w:val="nil"/>
            </w:tcBorders>
            <w:shd w:val="clear" w:color="auto" w:fill="auto"/>
            <w:noWrap/>
            <w:vAlign w:val="center"/>
            <w:hideMark/>
          </w:tcPr>
          <w:p w14:paraId="6C61DA7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200</w:t>
            </w:r>
          </w:p>
        </w:tc>
        <w:tc>
          <w:tcPr>
            <w:tcW w:w="1559" w:type="dxa"/>
            <w:tcBorders>
              <w:top w:val="nil"/>
              <w:left w:val="nil"/>
              <w:bottom w:val="nil"/>
              <w:right w:val="nil"/>
            </w:tcBorders>
            <w:shd w:val="clear" w:color="auto" w:fill="auto"/>
            <w:noWrap/>
            <w:vAlign w:val="center"/>
            <w:hideMark/>
          </w:tcPr>
          <w:p w14:paraId="01074E2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0.07</w:t>
            </w:r>
          </w:p>
        </w:tc>
        <w:tc>
          <w:tcPr>
            <w:tcW w:w="1134" w:type="dxa"/>
            <w:tcBorders>
              <w:top w:val="nil"/>
              <w:left w:val="nil"/>
              <w:bottom w:val="nil"/>
              <w:right w:val="nil"/>
            </w:tcBorders>
            <w:shd w:val="clear" w:color="auto" w:fill="auto"/>
            <w:noWrap/>
            <w:vAlign w:val="center"/>
            <w:hideMark/>
          </w:tcPr>
          <w:p w14:paraId="104E84F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0.26</w:t>
            </w:r>
          </w:p>
        </w:tc>
        <w:tc>
          <w:tcPr>
            <w:tcW w:w="1134" w:type="dxa"/>
            <w:tcBorders>
              <w:top w:val="nil"/>
              <w:left w:val="nil"/>
              <w:bottom w:val="nil"/>
              <w:right w:val="nil"/>
            </w:tcBorders>
            <w:shd w:val="clear" w:color="auto" w:fill="auto"/>
            <w:noWrap/>
            <w:vAlign w:val="center"/>
            <w:hideMark/>
          </w:tcPr>
          <w:p w14:paraId="2F50AEAF"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0.36</w:t>
            </w:r>
          </w:p>
        </w:tc>
        <w:tc>
          <w:tcPr>
            <w:tcW w:w="851" w:type="dxa"/>
            <w:tcBorders>
              <w:top w:val="nil"/>
              <w:left w:val="nil"/>
              <w:bottom w:val="nil"/>
              <w:right w:val="nil"/>
            </w:tcBorders>
            <w:shd w:val="clear" w:color="auto" w:fill="auto"/>
            <w:noWrap/>
            <w:vAlign w:val="center"/>
            <w:hideMark/>
          </w:tcPr>
          <w:p w14:paraId="454A4D9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0.54</w:t>
            </w:r>
          </w:p>
        </w:tc>
        <w:tc>
          <w:tcPr>
            <w:tcW w:w="850" w:type="dxa"/>
            <w:tcBorders>
              <w:top w:val="nil"/>
              <w:left w:val="nil"/>
              <w:bottom w:val="nil"/>
              <w:right w:val="nil"/>
            </w:tcBorders>
            <w:shd w:val="clear" w:color="auto" w:fill="auto"/>
            <w:noWrap/>
            <w:vAlign w:val="center"/>
            <w:hideMark/>
          </w:tcPr>
          <w:p w14:paraId="4E8EC20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0.77</w:t>
            </w:r>
          </w:p>
        </w:tc>
        <w:tc>
          <w:tcPr>
            <w:tcW w:w="992" w:type="dxa"/>
            <w:tcBorders>
              <w:top w:val="nil"/>
              <w:left w:val="nil"/>
              <w:bottom w:val="nil"/>
              <w:right w:val="nil"/>
            </w:tcBorders>
            <w:shd w:val="clear" w:color="auto" w:fill="auto"/>
            <w:noWrap/>
            <w:vAlign w:val="center"/>
            <w:hideMark/>
          </w:tcPr>
          <w:p w14:paraId="55B567F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0CFB28C6"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207F6046"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519D1D5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Oxaliplatin</w:t>
            </w:r>
          </w:p>
        </w:tc>
        <w:tc>
          <w:tcPr>
            <w:tcW w:w="1778" w:type="dxa"/>
            <w:tcBorders>
              <w:top w:val="nil"/>
              <w:left w:val="nil"/>
              <w:bottom w:val="nil"/>
              <w:right w:val="nil"/>
            </w:tcBorders>
            <w:shd w:val="clear" w:color="auto" w:fill="auto"/>
            <w:noWrap/>
            <w:vAlign w:val="center"/>
            <w:hideMark/>
          </w:tcPr>
          <w:p w14:paraId="137B907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85</w:t>
            </w:r>
          </w:p>
        </w:tc>
        <w:tc>
          <w:tcPr>
            <w:tcW w:w="1559" w:type="dxa"/>
            <w:tcBorders>
              <w:top w:val="nil"/>
              <w:left w:val="nil"/>
              <w:bottom w:val="nil"/>
              <w:right w:val="nil"/>
            </w:tcBorders>
            <w:shd w:val="clear" w:color="auto" w:fill="auto"/>
            <w:noWrap/>
            <w:vAlign w:val="center"/>
            <w:hideMark/>
          </w:tcPr>
          <w:p w14:paraId="0662C4E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0.03</w:t>
            </w:r>
          </w:p>
        </w:tc>
        <w:tc>
          <w:tcPr>
            <w:tcW w:w="1134" w:type="dxa"/>
            <w:tcBorders>
              <w:top w:val="nil"/>
              <w:left w:val="nil"/>
              <w:bottom w:val="nil"/>
              <w:right w:val="nil"/>
            </w:tcBorders>
            <w:shd w:val="clear" w:color="auto" w:fill="auto"/>
            <w:noWrap/>
            <w:vAlign w:val="center"/>
            <w:hideMark/>
          </w:tcPr>
          <w:p w14:paraId="1627D1C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0.11</w:t>
            </w:r>
          </w:p>
        </w:tc>
        <w:tc>
          <w:tcPr>
            <w:tcW w:w="1134" w:type="dxa"/>
            <w:tcBorders>
              <w:top w:val="nil"/>
              <w:left w:val="nil"/>
              <w:bottom w:val="nil"/>
              <w:right w:val="nil"/>
            </w:tcBorders>
            <w:shd w:val="clear" w:color="auto" w:fill="auto"/>
            <w:noWrap/>
            <w:vAlign w:val="center"/>
            <w:hideMark/>
          </w:tcPr>
          <w:p w14:paraId="10A81B5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0.15</w:t>
            </w:r>
          </w:p>
        </w:tc>
        <w:tc>
          <w:tcPr>
            <w:tcW w:w="851" w:type="dxa"/>
            <w:tcBorders>
              <w:top w:val="nil"/>
              <w:left w:val="nil"/>
              <w:bottom w:val="nil"/>
              <w:right w:val="nil"/>
            </w:tcBorders>
            <w:shd w:val="clear" w:color="auto" w:fill="auto"/>
            <w:noWrap/>
            <w:vAlign w:val="center"/>
            <w:hideMark/>
          </w:tcPr>
          <w:p w14:paraId="1C2E5E4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0.23</w:t>
            </w:r>
          </w:p>
        </w:tc>
        <w:tc>
          <w:tcPr>
            <w:tcW w:w="850" w:type="dxa"/>
            <w:tcBorders>
              <w:top w:val="nil"/>
              <w:left w:val="nil"/>
              <w:bottom w:val="nil"/>
              <w:right w:val="nil"/>
            </w:tcBorders>
            <w:shd w:val="clear" w:color="auto" w:fill="auto"/>
            <w:noWrap/>
            <w:vAlign w:val="center"/>
            <w:hideMark/>
          </w:tcPr>
          <w:p w14:paraId="39E2C88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0.33</w:t>
            </w:r>
          </w:p>
        </w:tc>
        <w:tc>
          <w:tcPr>
            <w:tcW w:w="992" w:type="dxa"/>
            <w:tcBorders>
              <w:top w:val="nil"/>
              <w:left w:val="nil"/>
              <w:bottom w:val="nil"/>
              <w:right w:val="nil"/>
            </w:tcBorders>
            <w:shd w:val="clear" w:color="auto" w:fill="auto"/>
            <w:noWrap/>
            <w:vAlign w:val="center"/>
            <w:hideMark/>
          </w:tcPr>
          <w:p w14:paraId="4C3449A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1D95612A" w14:textId="77777777" w:rsidTr="00EB3361">
        <w:trPr>
          <w:trHeight w:val="23"/>
          <w:jc w:val="center"/>
        </w:trPr>
        <w:tc>
          <w:tcPr>
            <w:tcW w:w="1908" w:type="dxa"/>
            <w:tcBorders>
              <w:top w:val="nil"/>
              <w:left w:val="nil"/>
              <w:bottom w:val="nil"/>
              <w:right w:val="nil"/>
            </w:tcBorders>
            <w:shd w:val="clear" w:color="auto" w:fill="auto"/>
            <w:noWrap/>
            <w:vAlign w:val="center"/>
            <w:hideMark/>
          </w:tcPr>
          <w:p w14:paraId="1A57ECE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3A27290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778" w:type="dxa"/>
            <w:tcBorders>
              <w:top w:val="nil"/>
              <w:left w:val="nil"/>
              <w:bottom w:val="nil"/>
              <w:right w:val="nil"/>
            </w:tcBorders>
            <w:shd w:val="clear" w:color="auto" w:fill="auto"/>
            <w:noWrap/>
            <w:vAlign w:val="center"/>
            <w:hideMark/>
          </w:tcPr>
          <w:p w14:paraId="0B5D378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559" w:type="dxa"/>
            <w:tcBorders>
              <w:top w:val="nil"/>
              <w:left w:val="nil"/>
              <w:bottom w:val="nil"/>
              <w:right w:val="nil"/>
            </w:tcBorders>
            <w:shd w:val="clear" w:color="auto" w:fill="auto"/>
            <w:noWrap/>
            <w:vAlign w:val="center"/>
            <w:hideMark/>
          </w:tcPr>
          <w:p w14:paraId="1228DF7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45107C8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2486A47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1" w:type="dxa"/>
            <w:tcBorders>
              <w:top w:val="nil"/>
              <w:left w:val="nil"/>
              <w:bottom w:val="nil"/>
              <w:right w:val="nil"/>
            </w:tcBorders>
            <w:shd w:val="clear" w:color="auto" w:fill="auto"/>
            <w:noWrap/>
            <w:vAlign w:val="center"/>
            <w:hideMark/>
          </w:tcPr>
          <w:p w14:paraId="5C5FECA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0" w:type="dxa"/>
            <w:tcBorders>
              <w:top w:val="nil"/>
              <w:left w:val="nil"/>
              <w:bottom w:val="nil"/>
              <w:right w:val="nil"/>
            </w:tcBorders>
            <w:shd w:val="clear" w:color="auto" w:fill="auto"/>
            <w:noWrap/>
            <w:vAlign w:val="center"/>
            <w:hideMark/>
          </w:tcPr>
          <w:p w14:paraId="6707905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992" w:type="dxa"/>
            <w:tcBorders>
              <w:top w:val="nil"/>
              <w:left w:val="nil"/>
              <w:bottom w:val="nil"/>
              <w:right w:val="nil"/>
            </w:tcBorders>
            <w:shd w:val="clear" w:color="auto" w:fill="auto"/>
            <w:noWrap/>
            <w:vAlign w:val="center"/>
            <w:hideMark/>
          </w:tcPr>
          <w:p w14:paraId="2838941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24F4E5BD" w14:textId="77777777" w:rsidTr="00EB3361">
        <w:trPr>
          <w:trHeight w:val="23"/>
          <w:jc w:val="center"/>
        </w:trPr>
        <w:tc>
          <w:tcPr>
            <w:tcW w:w="1908" w:type="dxa"/>
            <w:vMerge w:val="restart"/>
            <w:tcBorders>
              <w:top w:val="nil"/>
              <w:left w:val="nil"/>
              <w:bottom w:val="nil"/>
              <w:right w:val="nil"/>
            </w:tcBorders>
            <w:shd w:val="clear" w:color="auto" w:fill="auto"/>
            <w:noWrap/>
            <w:vAlign w:val="center"/>
            <w:hideMark/>
          </w:tcPr>
          <w:p w14:paraId="06BD4DF2"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FOLFIRI</w:t>
            </w:r>
          </w:p>
        </w:tc>
        <w:tc>
          <w:tcPr>
            <w:tcW w:w="2268" w:type="dxa"/>
            <w:tcBorders>
              <w:top w:val="nil"/>
              <w:left w:val="nil"/>
              <w:bottom w:val="nil"/>
              <w:right w:val="nil"/>
            </w:tcBorders>
            <w:shd w:val="clear" w:color="auto" w:fill="auto"/>
            <w:noWrap/>
            <w:vAlign w:val="center"/>
            <w:hideMark/>
          </w:tcPr>
          <w:p w14:paraId="2763ED8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5-Fluorouracil</w:t>
            </w:r>
          </w:p>
        </w:tc>
        <w:tc>
          <w:tcPr>
            <w:tcW w:w="1778" w:type="dxa"/>
            <w:tcBorders>
              <w:top w:val="nil"/>
              <w:left w:val="nil"/>
              <w:bottom w:val="nil"/>
              <w:right w:val="nil"/>
            </w:tcBorders>
            <w:shd w:val="clear" w:color="auto" w:fill="auto"/>
            <w:noWrap/>
            <w:vAlign w:val="center"/>
            <w:hideMark/>
          </w:tcPr>
          <w:p w14:paraId="3F9CC2E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2800</w:t>
            </w:r>
          </w:p>
        </w:tc>
        <w:tc>
          <w:tcPr>
            <w:tcW w:w="1559" w:type="dxa"/>
            <w:tcBorders>
              <w:top w:val="nil"/>
              <w:left w:val="nil"/>
              <w:bottom w:val="nil"/>
              <w:right w:val="nil"/>
            </w:tcBorders>
            <w:shd w:val="clear" w:color="auto" w:fill="auto"/>
            <w:noWrap/>
            <w:vAlign w:val="center"/>
            <w:hideMark/>
          </w:tcPr>
          <w:p w14:paraId="7BEE678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0.94</w:t>
            </w:r>
          </w:p>
        </w:tc>
        <w:tc>
          <w:tcPr>
            <w:tcW w:w="1134" w:type="dxa"/>
            <w:tcBorders>
              <w:top w:val="nil"/>
              <w:left w:val="nil"/>
              <w:bottom w:val="nil"/>
              <w:right w:val="nil"/>
            </w:tcBorders>
            <w:shd w:val="clear" w:color="auto" w:fill="auto"/>
            <w:noWrap/>
            <w:vAlign w:val="center"/>
            <w:hideMark/>
          </w:tcPr>
          <w:p w14:paraId="040725D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0.05</w:t>
            </w:r>
          </w:p>
        </w:tc>
        <w:tc>
          <w:tcPr>
            <w:tcW w:w="1134" w:type="dxa"/>
            <w:tcBorders>
              <w:top w:val="nil"/>
              <w:left w:val="nil"/>
              <w:bottom w:val="nil"/>
              <w:right w:val="nil"/>
            </w:tcBorders>
            <w:shd w:val="clear" w:color="auto" w:fill="auto"/>
            <w:noWrap/>
            <w:vAlign w:val="center"/>
            <w:hideMark/>
          </w:tcPr>
          <w:p w14:paraId="2143D47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0.09</w:t>
            </w:r>
          </w:p>
        </w:tc>
        <w:tc>
          <w:tcPr>
            <w:tcW w:w="851" w:type="dxa"/>
            <w:tcBorders>
              <w:top w:val="nil"/>
              <w:left w:val="nil"/>
              <w:bottom w:val="nil"/>
              <w:right w:val="nil"/>
            </w:tcBorders>
            <w:shd w:val="clear" w:color="auto" w:fill="auto"/>
            <w:noWrap/>
            <w:vAlign w:val="center"/>
            <w:hideMark/>
          </w:tcPr>
          <w:p w14:paraId="423AC2E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0.94</w:t>
            </w:r>
          </w:p>
        </w:tc>
        <w:tc>
          <w:tcPr>
            <w:tcW w:w="850" w:type="dxa"/>
            <w:tcBorders>
              <w:top w:val="nil"/>
              <w:left w:val="nil"/>
              <w:bottom w:val="nil"/>
              <w:right w:val="nil"/>
            </w:tcBorders>
            <w:shd w:val="clear" w:color="auto" w:fill="auto"/>
            <w:noWrap/>
            <w:vAlign w:val="center"/>
            <w:hideMark/>
          </w:tcPr>
          <w:p w14:paraId="63530FE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1.89</w:t>
            </w:r>
          </w:p>
        </w:tc>
        <w:tc>
          <w:tcPr>
            <w:tcW w:w="992" w:type="dxa"/>
            <w:tcBorders>
              <w:top w:val="nil"/>
              <w:left w:val="nil"/>
              <w:bottom w:val="nil"/>
              <w:right w:val="nil"/>
            </w:tcBorders>
            <w:shd w:val="clear" w:color="auto" w:fill="auto"/>
            <w:noWrap/>
            <w:vAlign w:val="center"/>
            <w:hideMark/>
          </w:tcPr>
          <w:p w14:paraId="0496B6F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2.83</w:t>
            </w:r>
          </w:p>
        </w:tc>
      </w:tr>
      <w:tr w:rsidR="00D4687C" w:rsidRPr="00EB3361" w14:paraId="7445DD18"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621E4140"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3DBA19E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roofErr w:type="spellStart"/>
            <w:r w:rsidRPr="00EB3361">
              <w:rPr>
                <w:rFonts w:ascii="Palatino Linotype" w:eastAsia="Times New Roman" w:hAnsi="Palatino Linotype" w:cs="Calibri"/>
                <w:color w:val="000000" w:themeColor="text1"/>
                <w:sz w:val="18"/>
                <w:szCs w:val="18"/>
                <w:lang w:val="en-US" w:eastAsia="it-IT"/>
              </w:rPr>
              <w:t>Lederfolin</w:t>
            </w:r>
            <w:proofErr w:type="spellEnd"/>
          </w:p>
        </w:tc>
        <w:tc>
          <w:tcPr>
            <w:tcW w:w="1778" w:type="dxa"/>
            <w:tcBorders>
              <w:top w:val="nil"/>
              <w:left w:val="nil"/>
              <w:bottom w:val="nil"/>
              <w:right w:val="nil"/>
            </w:tcBorders>
            <w:shd w:val="clear" w:color="auto" w:fill="auto"/>
            <w:noWrap/>
            <w:vAlign w:val="center"/>
            <w:hideMark/>
          </w:tcPr>
          <w:p w14:paraId="2781859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200</w:t>
            </w:r>
          </w:p>
        </w:tc>
        <w:tc>
          <w:tcPr>
            <w:tcW w:w="1559" w:type="dxa"/>
            <w:tcBorders>
              <w:top w:val="nil"/>
              <w:left w:val="nil"/>
              <w:bottom w:val="nil"/>
              <w:right w:val="nil"/>
            </w:tcBorders>
            <w:shd w:val="clear" w:color="auto" w:fill="auto"/>
            <w:noWrap/>
            <w:vAlign w:val="center"/>
            <w:hideMark/>
          </w:tcPr>
          <w:p w14:paraId="2EEEF2A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0.07</w:t>
            </w:r>
          </w:p>
        </w:tc>
        <w:tc>
          <w:tcPr>
            <w:tcW w:w="1134" w:type="dxa"/>
            <w:tcBorders>
              <w:top w:val="nil"/>
              <w:left w:val="nil"/>
              <w:bottom w:val="nil"/>
              <w:right w:val="nil"/>
            </w:tcBorders>
            <w:shd w:val="clear" w:color="auto" w:fill="auto"/>
            <w:noWrap/>
            <w:vAlign w:val="center"/>
            <w:hideMark/>
          </w:tcPr>
          <w:p w14:paraId="1FDFFA1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0.004</w:t>
            </w:r>
          </w:p>
        </w:tc>
        <w:tc>
          <w:tcPr>
            <w:tcW w:w="1134" w:type="dxa"/>
            <w:tcBorders>
              <w:top w:val="nil"/>
              <w:left w:val="nil"/>
              <w:bottom w:val="nil"/>
              <w:right w:val="nil"/>
            </w:tcBorders>
            <w:shd w:val="clear" w:color="auto" w:fill="auto"/>
            <w:noWrap/>
            <w:vAlign w:val="center"/>
            <w:hideMark/>
          </w:tcPr>
          <w:p w14:paraId="6E89FCC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851" w:type="dxa"/>
            <w:tcBorders>
              <w:top w:val="nil"/>
              <w:left w:val="nil"/>
              <w:bottom w:val="nil"/>
              <w:right w:val="nil"/>
            </w:tcBorders>
            <w:shd w:val="clear" w:color="auto" w:fill="auto"/>
            <w:noWrap/>
            <w:vAlign w:val="center"/>
            <w:hideMark/>
          </w:tcPr>
          <w:p w14:paraId="3EB32F8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0.07</w:t>
            </w:r>
          </w:p>
        </w:tc>
        <w:tc>
          <w:tcPr>
            <w:tcW w:w="850" w:type="dxa"/>
            <w:tcBorders>
              <w:top w:val="nil"/>
              <w:left w:val="nil"/>
              <w:bottom w:val="nil"/>
              <w:right w:val="nil"/>
            </w:tcBorders>
            <w:shd w:val="clear" w:color="auto" w:fill="auto"/>
            <w:noWrap/>
            <w:vAlign w:val="center"/>
            <w:hideMark/>
          </w:tcPr>
          <w:p w14:paraId="7B32B0E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0.14</w:t>
            </w:r>
          </w:p>
        </w:tc>
        <w:tc>
          <w:tcPr>
            <w:tcW w:w="992" w:type="dxa"/>
            <w:tcBorders>
              <w:top w:val="nil"/>
              <w:left w:val="nil"/>
              <w:bottom w:val="nil"/>
              <w:right w:val="nil"/>
            </w:tcBorders>
            <w:shd w:val="clear" w:color="auto" w:fill="auto"/>
            <w:noWrap/>
            <w:vAlign w:val="center"/>
            <w:hideMark/>
          </w:tcPr>
          <w:p w14:paraId="62B9282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0.20</w:t>
            </w:r>
          </w:p>
        </w:tc>
      </w:tr>
      <w:tr w:rsidR="00D4687C" w:rsidRPr="00EB3361" w14:paraId="5A37D5E3"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373FD0C3"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2638AA2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Irinotecan</w:t>
            </w:r>
          </w:p>
        </w:tc>
        <w:tc>
          <w:tcPr>
            <w:tcW w:w="1778" w:type="dxa"/>
            <w:tcBorders>
              <w:top w:val="nil"/>
              <w:left w:val="nil"/>
              <w:bottom w:val="nil"/>
              <w:right w:val="nil"/>
            </w:tcBorders>
            <w:shd w:val="clear" w:color="auto" w:fill="auto"/>
            <w:noWrap/>
            <w:vAlign w:val="center"/>
            <w:hideMark/>
          </w:tcPr>
          <w:p w14:paraId="66E531F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180</w:t>
            </w:r>
          </w:p>
        </w:tc>
        <w:tc>
          <w:tcPr>
            <w:tcW w:w="1559" w:type="dxa"/>
            <w:tcBorders>
              <w:top w:val="nil"/>
              <w:left w:val="nil"/>
              <w:bottom w:val="nil"/>
              <w:right w:val="nil"/>
            </w:tcBorders>
            <w:shd w:val="clear" w:color="auto" w:fill="auto"/>
            <w:noWrap/>
            <w:vAlign w:val="center"/>
            <w:hideMark/>
          </w:tcPr>
          <w:p w14:paraId="01BA1A9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0.06</w:t>
            </w:r>
          </w:p>
        </w:tc>
        <w:tc>
          <w:tcPr>
            <w:tcW w:w="1134" w:type="dxa"/>
            <w:tcBorders>
              <w:top w:val="nil"/>
              <w:left w:val="nil"/>
              <w:bottom w:val="nil"/>
              <w:right w:val="nil"/>
            </w:tcBorders>
            <w:shd w:val="clear" w:color="auto" w:fill="auto"/>
            <w:noWrap/>
            <w:vAlign w:val="center"/>
            <w:hideMark/>
          </w:tcPr>
          <w:p w14:paraId="5B99AD4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0.003</w:t>
            </w:r>
          </w:p>
        </w:tc>
        <w:tc>
          <w:tcPr>
            <w:tcW w:w="1134" w:type="dxa"/>
            <w:tcBorders>
              <w:top w:val="nil"/>
              <w:left w:val="nil"/>
              <w:bottom w:val="nil"/>
              <w:right w:val="nil"/>
            </w:tcBorders>
            <w:shd w:val="clear" w:color="auto" w:fill="auto"/>
            <w:noWrap/>
            <w:vAlign w:val="center"/>
            <w:hideMark/>
          </w:tcPr>
          <w:p w14:paraId="319941A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851" w:type="dxa"/>
            <w:tcBorders>
              <w:top w:val="nil"/>
              <w:left w:val="nil"/>
              <w:bottom w:val="nil"/>
              <w:right w:val="nil"/>
            </w:tcBorders>
            <w:shd w:val="clear" w:color="auto" w:fill="auto"/>
            <w:noWrap/>
            <w:vAlign w:val="center"/>
            <w:hideMark/>
          </w:tcPr>
          <w:p w14:paraId="5F7891B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0.06</w:t>
            </w:r>
          </w:p>
        </w:tc>
        <w:tc>
          <w:tcPr>
            <w:tcW w:w="850" w:type="dxa"/>
            <w:tcBorders>
              <w:top w:val="nil"/>
              <w:left w:val="nil"/>
              <w:bottom w:val="nil"/>
              <w:right w:val="nil"/>
            </w:tcBorders>
            <w:shd w:val="clear" w:color="auto" w:fill="auto"/>
            <w:noWrap/>
            <w:vAlign w:val="center"/>
            <w:hideMark/>
          </w:tcPr>
          <w:p w14:paraId="2F7BD2F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0.13</w:t>
            </w:r>
          </w:p>
        </w:tc>
        <w:tc>
          <w:tcPr>
            <w:tcW w:w="992" w:type="dxa"/>
            <w:tcBorders>
              <w:top w:val="nil"/>
              <w:left w:val="nil"/>
              <w:bottom w:val="nil"/>
              <w:right w:val="nil"/>
            </w:tcBorders>
            <w:shd w:val="clear" w:color="auto" w:fill="auto"/>
            <w:noWrap/>
            <w:vAlign w:val="center"/>
            <w:hideMark/>
          </w:tcPr>
          <w:p w14:paraId="3C59C06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0.18</w:t>
            </w:r>
          </w:p>
        </w:tc>
      </w:tr>
      <w:tr w:rsidR="00D4687C" w:rsidRPr="00EB3361" w14:paraId="726763DB" w14:textId="77777777" w:rsidTr="00EB3361">
        <w:trPr>
          <w:trHeight w:val="23"/>
          <w:jc w:val="center"/>
        </w:trPr>
        <w:tc>
          <w:tcPr>
            <w:tcW w:w="1908" w:type="dxa"/>
            <w:tcBorders>
              <w:top w:val="nil"/>
              <w:left w:val="nil"/>
              <w:bottom w:val="nil"/>
              <w:right w:val="nil"/>
            </w:tcBorders>
            <w:shd w:val="clear" w:color="auto" w:fill="auto"/>
            <w:noWrap/>
            <w:vAlign w:val="center"/>
            <w:hideMark/>
          </w:tcPr>
          <w:p w14:paraId="2B15397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684A2F1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778" w:type="dxa"/>
            <w:tcBorders>
              <w:top w:val="nil"/>
              <w:left w:val="nil"/>
              <w:bottom w:val="nil"/>
              <w:right w:val="nil"/>
            </w:tcBorders>
            <w:shd w:val="clear" w:color="auto" w:fill="auto"/>
            <w:noWrap/>
            <w:vAlign w:val="center"/>
            <w:hideMark/>
          </w:tcPr>
          <w:p w14:paraId="00FD93A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559" w:type="dxa"/>
            <w:tcBorders>
              <w:top w:val="nil"/>
              <w:left w:val="nil"/>
              <w:bottom w:val="nil"/>
              <w:right w:val="nil"/>
            </w:tcBorders>
            <w:shd w:val="clear" w:color="auto" w:fill="auto"/>
            <w:noWrap/>
            <w:vAlign w:val="center"/>
            <w:hideMark/>
          </w:tcPr>
          <w:p w14:paraId="1B15F84F"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34E3C09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2060810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1" w:type="dxa"/>
            <w:tcBorders>
              <w:top w:val="nil"/>
              <w:left w:val="nil"/>
              <w:bottom w:val="nil"/>
              <w:right w:val="nil"/>
            </w:tcBorders>
            <w:shd w:val="clear" w:color="auto" w:fill="auto"/>
            <w:noWrap/>
            <w:vAlign w:val="center"/>
            <w:hideMark/>
          </w:tcPr>
          <w:p w14:paraId="314246F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0" w:type="dxa"/>
            <w:tcBorders>
              <w:top w:val="nil"/>
              <w:left w:val="nil"/>
              <w:bottom w:val="nil"/>
              <w:right w:val="nil"/>
            </w:tcBorders>
            <w:shd w:val="clear" w:color="auto" w:fill="auto"/>
            <w:noWrap/>
            <w:vAlign w:val="center"/>
            <w:hideMark/>
          </w:tcPr>
          <w:p w14:paraId="56A93F0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992" w:type="dxa"/>
            <w:tcBorders>
              <w:top w:val="nil"/>
              <w:left w:val="nil"/>
              <w:bottom w:val="nil"/>
              <w:right w:val="nil"/>
            </w:tcBorders>
            <w:shd w:val="clear" w:color="auto" w:fill="auto"/>
            <w:noWrap/>
            <w:vAlign w:val="center"/>
            <w:hideMark/>
          </w:tcPr>
          <w:p w14:paraId="35E3776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6993DD10" w14:textId="77777777" w:rsidTr="00EB3361">
        <w:trPr>
          <w:trHeight w:val="23"/>
          <w:jc w:val="center"/>
        </w:trPr>
        <w:tc>
          <w:tcPr>
            <w:tcW w:w="1908" w:type="dxa"/>
            <w:vMerge w:val="restart"/>
            <w:tcBorders>
              <w:top w:val="nil"/>
              <w:left w:val="nil"/>
              <w:bottom w:val="nil"/>
              <w:right w:val="nil"/>
            </w:tcBorders>
            <w:shd w:val="clear" w:color="auto" w:fill="auto"/>
            <w:noWrap/>
            <w:vAlign w:val="center"/>
            <w:hideMark/>
          </w:tcPr>
          <w:p w14:paraId="036EBB6D"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FOLFOXIRI</w:t>
            </w:r>
          </w:p>
        </w:tc>
        <w:tc>
          <w:tcPr>
            <w:tcW w:w="2268" w:type="dxa"/>
            <w:tcBorders>
              <w:top w:val="nil"/>
              <w:left w:val="nil"/>
              <w:bottom w:val="nil"/>
              <w:right w:val="nil"/>
            </w:tcBorders>
            <w:shd w:val="clear" w:color="auto" w:fill="auto"/>
            <w:noWrap/>
            <w:vAlign w:val="center"/>
            <w:hideMark/>
          </w:tcPr>
          <w:p w14:paraId="4A19099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5-Fluorouracil</w:t>
            </w:r>
          </w:p>
        </w:tc>
        <w:tc>
          <w:tcPr>
            <w:tcW w:w="1778" w:type="dxa"/>
            <w:tcBorders>
              <w:top w:val="nil"/>
              <w:left w:val="nil"/>
              <w:bottom w:val="nil"/>
              <w:right w:val="nil"/>
            </w:tcBorders>
            <w:shd w:val="clear" w:color="auto" w:fill="auto"/>
            <w:noWrap/>
            <w:vAlign w:val="center"/>
            <w:hideMark/>
          </w:tcPr>
          <w:p w14:paraId="3D92645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3200</w:t>
            </w:r>
          </w:p>
        </w:tc>
        <w:tc>
          <w:tcPr>
            <w:tcW w:w="1559" w:type="dxa"/>
            <w:tcBorders>
              <w:top w:val="nil"/>
              <w:left w:val="nil"/>
              <w:bottom w:val="nil"/>
              <w:right w:val="nil"/>
            </w:tcBorders>
            <w:shd w:val="clear" w:color="auto" w:fill="auto"/>
            <w:noWrap/>
            <w:vAlign w:val="center"/>
            <w:hideMark/>
          </w:tcPr>
          <w:p w14:paraId="341F253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1.08</w:t>
            </w:r>
          </w:p>
        </w:tc>
        <w:tc>
          <w:tcPr>
            <w:tcW w:w="1134" w:type="dxa"/>
            <w:tcBorders>
              <w:top w:val="nil"/>
              <w:left w:val="nil"/>
              <w:bottom w:val="nil"/>
              <w:right w:val="nil"/>
            </w:tcBorders>
            <w:shd w:val="clear" w:color="auto" w:fill="auto"/>
            <w:noWrap/>
            <w:vAlign w:val="center"/>
            <w:hideMark/>
          </w:tcPr>
          <w:p w14:paraId="29E33B6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1134" w:type="dxa"/>
            <w:tcBorders>
              <w:top w:val="nil"/>
              <w:left w:val="nil"/>
              <w:bottom w:val="nil"/>
              <w:right w:val="nil"/>
            </w:tcBorders>
            <w:shd w:val="clear" w:color="auto" w:fill="auto"/>
            <w:noWrap/>
            <w:vAlign w:val="center"/>
            <w:hideMark/>
          </w:tcPr>
          <w:p w14:paraId="0D6B578F"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0.05</w:t>
            </w:r>
          </w:p>
        </w:tc>
        <w:tc>
          <w:tcPr>
            <w:tcW w:w="851" w:type="dxa"/>
            <w:tcBorders>
              <w:top w:val="nil"/>
              <w:left w:val="nil"/>
              <w:bottom w:val="nil"/>
              <w:right w:val="nil"/>
            </w:tcBorders>
            <w:shd w:val="clear" w:color="auto" w:fill="auto"/>
            <w:noWrap/>
            <w:vAlign w:val="center"/>
            <w:hideMark/>
          </w:tcPr>
          <w:p w14:paraId="6A0ABAB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0.54</w:t>
            </w:r>
          </w:p>
        </w:tc>
        <w:tc>
          <w:tcPr>
            <w:tcW w:w="850" w:type="dxa"/>
            <w:tcBorders>
              <w:top w:val="nil"/>
              <w:left w:val="nil"/>
              <w:bottom w:val="nil"/>
              <w:right w:val="nil"/>
            </w:tcBorders>
            <w:shd w:val="clear" w:color="auto" w:fill="auto"/>
            <w:noWrap/>
            <w:vAlign w:val="center"/>
            <w:hideMark/>
          </w:tcPr>
          <w:p w14:paraId="38A9563F"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1.08</w:t>
            </w:r>
          </w:p>
        </w:tc>
        <w:tc>
          <w:tcPr>
            <w:tcW w:w="992" w:type="dxa"/>
            <w:tcBorders>
              <w:top w:val="nil"/>
              <w:left w:val="nil"/>
              <w:bottom w:val="nil"/>
              <w:right w:val="nil"/>
            </w:tcBorders>
            <w:shd w:val="clear" w:color="auto" w:fill="auto"/>
            <w:noWrap/>
            <w:vAlign w:val="center"/>
            <w:hideMark/>
          </w:tcPr>
          <w:p w14:paraId="535E73F8"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2.16</w:t>
            </w:r>
          </w:p>
        </w:tc>
      </w:tr>
      <w:tr w:rsidR="00D4687C" w:rsidRPr="00EB3361" w14:paraId="21BACA42"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6894A532"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29926F1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roofErr w:type="spellStart"/>
            <w:r w:rsidRPr="00EB3361">
              <w:rPr>
                <w:rFonts w:ascii="Palatino Linotype" w:eastAsia="Times New Roman" w:hAnsi="Palatino Linotype" w:cs="Calibri"/>
                <w:color w:val="000000" w:themeColor="text1"/>
                <w:sz w:val="18"/>
                <w:szCs w:val="18"/>
                <w:lang w:val="en-US" w:eastAsia="it-IT"/>
              </w:rPr>
              <w:t>Lederfolin</w:t>
            </w:r>
            <w:proofErr w:type="spellEnd"/>
          </w:p>
        </w:tc>
        <w:tc>
          <w:tcPr>
            <w:tcW w:w="1778" w:type="dxa"/>
            <w:tcBorders>
              <w:top w:val="nil"/>
              <w:left w:val="nil"/>
              <w:bottom w:val="nil"/>
              <w:right w:val="nil"/>
            </w:tcBorders>
            <w:shd w:val="clear" w:color="auto" w:fill="auto"/>
            <w:noWrap/>
            <w:vAlign w:val="center"/>
            <w:hideMark/>
          </w:tcPr>
          <w:p w14:paraId="71BBBB5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200</w:t>
            </w:r>
          </w:p>
        </w:tc>
        <w:tc>
          <w:tcPr>
            <w:tcW w:w="1559" w:type="dxa"/>
            <w:tcBorders>
              <w:top w:val="nil"/>
              <w:left w:val="nil"/>
              <w:bottom w:val="nil"/>
              <w:right w:val="nil"/>
            </w:tcBorders>
            <w:shd w:val="clear" w:color="auto" w:fill="auto"/>
            <w:noWrap/>
            <w:vAlign w:val="center"/>
            <w:hideMark/>
          </w:tcPr>
          <w:p w14:paraId="4A0EBC1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0.07</w:t>
            </w:r>
          </w:p>
        </w:tc>
        <w:tc>
          <w:tcPr>
            <w:tcW w:w="1134" w:type="dxa"/>
            <w:tcBorders>
              <w:top w:val="nil"/>
              <w:left w:val="nil"/>
              <w:bottom w:val="nil"/>
              <w:right w:val="nil"/>
            </w:tcBorders>
            <w:shd w:val="clear" w:color="auto" w:fill="auto"/>
            <w:noWrap/>
            <w:vAlign w:val="center"/>
            <w:hideMark/>
          </w:tcPr>
          <w:p w14:paraId="325397B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0.001</w:t>
            </w:r>
          </w:p>
        </w:tc>
        <w:tc>
          <w:tcPr>
            <w:tcW w:w="1134" w:type="dxa"/>
            <w:tcBorders>
              <w:top w:val="nil"/>
              <w:left w:val="nil"/>
              <w:bottom w:val="nil"/>
              <w:right w:val="nil"/>
            </w:tcBorders>
            <w:shd w:val="clear" w:color="auto" w:fill="auto"/>
            <w:noWrap/>
            <w:vAlign w:val="center"/>
            <w:hideMark/>
          </w:tcPr>
          <w:p w14:paraId="4BEF8ED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0.003</w:t>
            </w:r>
          </w:p>
        </w:tc>
        <w:tc>
          <w:tcPr>
            <w:tcW w:w="851" w:type="dxa"/>
            <w:tcBorders>
              <w:top w:val="nil"/>
              <w:left w:val="nil"/>
              <w:bottom w:val="nil"/>
              <w:right w:val="nil"/>
            </w:tcBorders>
            <w:shd w:val="clear" w:color="auto" w:fill="auto"/>
            <w:noWrap/>
            <w:vAlign w:val="center"/>
            <w:hideMark/>
          </w:tcPr>
          <w:p w14:paraId="4047754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0.03</w:t>
            </w:r>
          </w:p>
        </w:tc>
        <w:tc>
          <w:tcPr>
            <w:tcW w:w="850" w:type="dxa"/>
            <w:tcBorders>
              <w:top w:val="nil"/>
              <w:left w:val="nil"/>
              <w:bottom w:val="nil"/>
              <w:right w:val="nil"/>
            </w:tcBorders>
            <w:shd w:val="clear" w:color="auto" w:fill="auto"/>
            <w:noWrap/>
            <w:vAlign w:val="center"/>
            <w:hideMark/>
          </w:tcPr>
          <w:p w14:paraId="106B980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0.070</w:t>
            </w:r>
          </w:p>
        </w:tc>
        <w:tc>
          <w:tcPr>
            <w:tcW w:w="992" w:type="dxa"/>
            <w:tcBorders>
              <w:top w:val="nil"/>
              <w:left w:val="nil"/>
              <w:bottom w:val="nil"/>
              <w:right w:val="nil"/>
            </w:tcBorders>
            <w:shd w:val="clear" w:color="auto" w:fill="auto"/>
            <w:noWrap/>
            <w:vAlign w:val="center"/>
            <w:hideMark/>
          </w:tcPr>
          <w:p w14:paraId="0AB375C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0.14</w:t>
            </w:r>
          </w:p>
        </w:tc>
      </w:tr>
      <w:tr w:rsidR="00D4687C" w:rsidRPr="00EB3361" w14:paraId="0EEC736D"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15EE13D4"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697B7B4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Oxaliplatin</w:t>
            </w:r>
          </w:p>
        </w:tc>
        <w:tc>
          <w:tcPr>
            <w:tcW w:w="1778" w:type="dxa"/>
            <w:tcBorders>
              <w:top w:val="nil"/>
              <w:left w:val="nil"/>
              <w:bottom w:val="nil"/>
              <w:right w:val="nil"/>
            </w:tcBorders>
            <w:shd w:val="clear" w:color="auto" w:fill="auto"/>
            <w:noWrap/>
            <w:vAlign w:val="center"/>
            <w:hideMark/>
          </w:tcPr>
          <w:p w14:paraId="4135A67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85</w:t>
            </w:r>
          </w:p>
        </w:tc>
        <w:tc>
          <w:tcPr>
            <w:tcW w:w="1559" w:type="dxa"/>
            <w:tcBorders>
              <w:top w:val="nil"/>
              <w:left w:val="nil"/>
              <w:bottom w:val="nil"/>
              <w:right w:val="nil"/>
            </w:tcBorders>
            <w:shd w:val="clear" w:color="auto" w:fill="auto"/>
            <w:noWrap/>
            <w:vAlign w:val="center"/>
            <w:hideMark/>
          </w:tcPr>
          <w:p w14:paraId="4240023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0.03</w:t>
            </w:r>
          </w:p>
        </w:tc>
        <w:tc>
          <w:tcPr>
            <w:tcW w:w="1134" w:type="dxa"/>
            <w:tcBorders>
              <w:top w:val="nil"/>
              <w:left w:val="nil"/>
              <w:bottom w:val="nil"/>
              <w:right w:val="nil"/>
            </w:tcBorders>
            <w:shd w:val="clear" w:color="auto" w:fill="auto"/>
            <w:noWrap/>
            <w:vAlign w:val="center"/>
            <w:hideMark/>
          </w:tcPr>
          <w:p w14:paraId="2CA2C44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0.0003</w:t>
            </w:r>
          </w:p>
        </w:tc>
        <w:tc>
          <w:tcPr>
            <w:tcW w:w="1134" w:type="dxa"/>
            <w:tcBorders>
              <w:top w:val="nil"/>
              <w:left w:val="nil"/>
              <w:bottom w:val="nil"/>
              <w:right w:val="nil"/>
            </w:tcBorders>
            <w:shd w:val="clear" w:color="auto" w:fill="auto"/>
            <w:noWrap/>
            <w:vAlign w:val="center"/>
            <w:hideMark/>
          </w:tcPr>
          <w:p w14:paraId="7B51147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0.001</w:t>
            </w:r>
          </w:p>
        </w:tc>
        <w:tc>
          <w:tcPr>
            <w:tcW w:w="851" w:type="dxa"/>
            <w:tcBorders>
              <w:top w:val="nil"/>
              <w:left w:val="nil"/>
              <w:bottom w:val="nil"/>
              <w:right w:val="nil"/>
            </w:tcBorders>
            <w:shd w:val="clear" w:color="auto" w:fill="auto"/>
            <w:noWrap/>
            <w:vAlign w:val="center"/>
            <w:hideMark/>
          </w:tcPr>
          <w:p w14:paraId="708ADAF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850" w:type="dxa"/>
            <w:tcBorders>
              <w:top w:val="nil"/>
              <w:left w:val="nil"/>
              <w:bottom w:val="nil"/>
              <w:right w:val="nil"/>
            </w:tcBorders>
            <w:shd w:val="clear" w:color="auto" w:fill="auto"/>
            <w:noWrap/>
            <w:vAlign w:val="center"/>
            <w:hideMark/>
          </w:tcPr>
          <w:p w14:paraId="19FE34E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0.030</w:t>
            </w:r>
          </w:p>
        </w:tc>
        <w:tc>
          <w:tcPr>
            <w:tcW w:w="992" w:type="dxa"/>
            <w:tcBorders>
              <w:top w:val="nil"/>
              <w:left w:val="nil"/>
              <w:bottom w:val="nil"/>
              <w:right w:val="nil"/>
            </w:tcBorders>
            <w:shd w:val="clear" w:color="auto" w:fill="auto"/>
            <w:noWrap/>
            <w:vAlign w:val="center"/>
            <w:hideMark/>
          </w:tcPr>
          <w:p w14:paraId="48415F2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0.06</w:t>
            </w:r>
          </w:p>
        </w:tc>
      </w:tr>
      <w:tr w:rsidR="00D4687C" w:rsidRPr="00EB3361" w14:paraId="271A8CC6"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2014D3AC"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5A09345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Irinotecan</w:t>
            </w:r>
          </w:p>
        </w:tc>
        <w:tc>
          <w:tcPr>
            <w:tcW w:w="1778" w:type="dxa"/>
            <w:tcBorders>
              <w:top w:val="nil"/>
              <w:left w:val="nil"/>
              <w:bottom w:val="nil"/>
              <w:right w:val="nil"/>
            </w:tcBorders>
            <w:shd w:val="clear" w:color="auto" w:fill="auto"/>
            <w:noWrap/>
            <w:vAlign w:val="center"/>
            <w:hideMark/>
          </w:tcPr>
          <w:p w14:paraId="2E2ACD8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165</w:t>
            </w:r>
          </w:p>
        </w:tc>
        <w:tc>
          <w:tcPr>
            <w:tcW w:w="1559" w:type="dxa"/>
            <w:tcBorders>
              <w:top w:val="nil"/>
              <w:left w:val="nil"/>
              <w:bottom w:val="nil"/>
              <w:right w:val="nil"/>
            </w:tcBorders>
            <w:shd w:val="clear" w:color="auto" w:fill="auto"/>
            <w:noWrap/>
            <w:vAlign w:val="center"/>
            <w:hideMark/>
          </w:tcPr>
          <w:p w14:paraId="3B1C2DB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0.06</w:t>
            </w:r>
          </w:p>
        </w:tc>
        <w:tc>
          <w:tcPr>
            <w:tcW w:w="1134" w:type="dxa"/>
            <w:tcBorders>
              <w:top w:val="nil"/>
              <w:left w:val="nil"/>
              <w:bottom w:val="nil"/>
              <w:right w:val="nil"/>
            </w:tcBorders>
            <w:shd w:val="clear" w:color="auto" w:fill="auto"/>
            <w:noWrap/>
            <w:vAlign w:val="center"/>
            <w:hideMark/>
          </w:tcPr>
          <w:p w14:paraId="431234E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0.001</w:t>
            </w:r>
          </w:p>
        </w:tc>
        <w:tc>
          <w:tcPr>
            <w:tcW w:w="1134" w:type="dxa"/>
            <w:tcBorders>
              <w:top w:val="nil"/>
              <w:left w:val="nil"/>
              <w:bottom w:val="nil"/>
              <w:right w:val="nil"/>
            </w:tcBorders>
            <w:shd w:val="clear" w:color="auto" w:fill="auto"/>
            <w:noWrap/>
            <w:vAlign w:val="center"/>
            <w:hideMark/>
          </w:tcPr>
          <w:p w14:paraId="2C85161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0.003</w:t>
            </w:r>
          </w:p>
        </w:tc>
        <w:tc>
          <w:tcPr>
            <w:tcW w:w="851" w:type="dxa"/>
            <w:tcBorders>
              <w:top w:val="nil"/>
              <w:left w:val="nil"/>
              <w:bottom w:val="nil"/>
              <w:right w:val="nil"/>
            </w:tcBorders>
            <w:shd w:val="clear" w:color="auto" w:fill="auto"/>
            <w:noWrap/>
            <w:vAlign w:val="center"/>
            <w:hideMark/>
          </w:tcPr>
          <w:p w14:paraId="08ADD18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0.03</w:t>
            </w:r>
          </w:p>
        </w:tc>
        <w:tc>
          <w:tcPr>
            <w:tcW w:w="850" w:type="dxa"/>
            <w:tcBorders>
              <w:top w:val="nil"/>
              <w:left w:val="nil"/>
              <w:bottom w:val="nil"/>
              <w:right w:val="nil"/>
            </w:tcBorders>
            <w:shd w:val="clear" w:color="auto" w:fill="auto"/>
            <w:noWrap/>
            <w:vAlign w:val="center"/>
            <w:hideMark/>
          </w:tcPr>
          <w:p w14:paraId="0F4B884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0.060</w:t>
            </w:r>
          </w:p>
        </w:tc>
        <w:tc>
          <w:tcPr>
            <w:tcW w:w="992" w:type="dxa"/>
            <w:tcBorders>
              <w:top w:val="nil"/>
              <w:left w:val="nil"/>
              <w:bottom w:val="nil"/>
              <w:right w:val="nil"/>
            </w:tcBorders>
            <w:shd w:val="clear" w:color="auto" w:fill="auto"/>
            <w:noWrap/>
            <w:vAlign w:val="center"/>
            <w:hideMark/>
          </w:tcPr>
          <w:p w14:paraId="5FB7BEA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0.11</w:t>
            </w:r>
          </w:p>
        </w:tc>
      </w:tr>
      <w:tr w:rsidR="00D4687C" w:rsidRPr="00EB3361" w14:paraId="491FB7D3" w14:textId="77777777" w:rsidTr="00EB3361">
        <w:trPr>
          <w:trHeight w:val="23"/>
          <w:jc w:val="center"/>
        </w:trPr>
        <w:tc>
          <w:tcPr>
            <w:tcW w:w="1908" w:type="dxa"/>
            <w:tcBorders>
              <w:top w:val="nil"/>
              <w:left w:val="nil"/>
              <w:bottom w:val="nil"/>
              <w:right w:val="nil"/>
            </w:tcBorders>
            <w:shd w:val="clear" w:color="auto" w:fill="auto"/>
            <w:noWrap/>
            <w:vAlign w:val="center"/>
            <w:hideMark/>
          </w:tcPr>
          <w:p w14:paraId="40975BE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09AE5E5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778" w:type="dxa"/>
            <w:tcBorders>
              <w:top w:val="nil"/>
              <w:left w:val="nil"/>
              <w:bottom w:val="nil"/>
              <w:right w:val="nil"/>
            </w:tcBorders>
            <w:shd w:val="clear" w:color="auto" w:fill="auto"/>
            <w:noWrap/>
            <w:vAlign w:val="center"/>
            <w:hideMark/>
          </w:tcPr>
          <w:p w14:paraId="01657E1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559" w:type="dxa"/>
            <w:tcBorders>
              <w:top w:val="nil"/>
              <w:left w:val="nil"/>
              <w:bottom w:val="nil"/>
              <w:right w:val="nil"/>
            </w:tcBorders>
            <w:shd w:val="clear" w:color="auto" w:fill="auto"/>
            <w:noWrap/>
            <w:vAlign w:val="center"/>
            <w:hideMark/>
          </w:tcPr>
          <w:p w14:paraId="2DA29CA2"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525FC4C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3F0BCD2F"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1" w:type="dxa"/>
            <w:tcBorders>
              <w:top w:val="nil"/>
              <w:left w:val="nil"/>
              <w:bottom w:val="nil"/>
              <w:right w:val="nil"/>
            </w:tcBorders>
            <w:shd w:val="clear" w:color="auto" w:fill="auto"/>
            <w:noWrap/>
            <w:vAlign w:val="center"/>
            <w:hideMark/>
          </w:tcPr>
          <w:p w14:paraId="42CB548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0" w:type="dxa"/>
            <w:tcBorders>
              <w:top w:val="nil"/>
              <w:left w:val="nil"/>
              <w:bottom w:val="nil"/>
              <w:right w:val="nil"/>
            </w:tcBorders>
            <w:shd w:val="clear" w:color="auto" w:fill="auto"/>
            <w:noWrap/>
            <w:vAlign w:val="center"/>
            <w:hideMark/>
          </w:tcPr>
          <w:p w14:paraId="0D775BD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992" w:type="dxa"/>
            <w:tcBorders>
              <w:top w:val="nil"/>
              <w:left w:val="nil"/>
              <w:bottom w:val="nil"/>
              <w:right w:val="nil"/>
            </w:tcBorders>
            <w:shd w:val="clear" w:color="auto" w:fill="auto"/>
            <w:noWrap/>
            <w:vAlign w:val="center"/>
            <w:hideMark/>
          </w:tcPr>
          <w:p w14:paraId="370B574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6939F758" w14:textId="77777777" w:rsidTr="00EB3361">
        <w:trPr>
          <w:trHeight w:val="23"/>
          <w:jc w:val="center"/>
        </w:trPr>
        <w:tc>
          <w:tcPr>
            <w:tcW w:w="1908" w:type="dxa"/>
            <w:vMerge w:val="restart"/>
            <w:tcBorders>
              <w:top w:val="nil"/>
              <w:left w:val="nil"/>
              <w:bottom w:val="nil"/>
              <w:right w:val="nil"/>
            </w:tcBorders>
            <w:shd w:val="clear" w:color="auto" w:fill="auto"/>
            <w:noWrap/>
            <w:vAlign w:val="center"/>
            <w:hideMark/>
          </w:tcPr>
          <w:p w14:paraId="60DBF79C"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t>FLOT</w:t>
            </w:r>
          </w:p>
        </w:tc>
        <w:tc>
          <w:tcPr>
            <w:tcW w:w="2268" w:type="dxa"/>
            <w:tcBorders>
              <w:top w:val="nil"/>
              <w:left w:val="nil"/>
              <w:bottom w:val="nil"/>
              <w:right w:val="nil"/>
            </w:tcBorders>
            <w:shd w:val="clear" w:color="auto" w:fill="auto"/>
            <w:noWrap/>
            <w:vAlign w:val="center"/>
            <w:hideMark/>
          </w:tcPr>
          <w:p w14:paraId="71B7135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5-Fluorouracil</w:t>
            </w:r>
          </w:p>
        </w:tc>
        <w:tc>
          <w:tcPr>
            <w:tcW w:w="1778" w:type="dxa"/>
            <w:tcBorders>
              <w:top w:val="nil"/>
              <w:left w:val="nil"/>
              <w:bottom w:val="nil"/>
              <w:right w:val="nil"/>
            </w:tcBorders>
            <w:shd w:val="clear" w:color="auto" w:fill="auto"/>
            <w:noWrap/>
            <w:vAlign w:val="center"/>
            <w:hideMark/>
          </w:tcPr>
          <w:p w14:paraId="176D80C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2600</w:t>
            </w:r>
          </w:p>
        </w:tc>
        <w:tc>
          <w:tcPr>
            <w:tcW w:w="1559" w:type="dxa"/>
            <w:tcBorders>
              <w:top w:val="nil"/>
              <w:left w:val="nil"/>
              <w:bottom w:val="nil"/>
              <w:right w:val="nil"/>
            </w:tcBorders>
            <w:shd w:val="clear" w:color="auto" w:fill="auto"/>
            <w:noWrap/>
            <w:vAlign w:val="center"/>
            <w:hideMark/>
          </w:tcPr>
          <w:p w14:paraId="5EF2A83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0.88</w:t>
            </w:r>
          </w:p>
        </w:tc>
        <w:tc>
          <w:tcPr>
            <w:tcW w:w="1134" w:type="dxa"/>
            <w:tcBorders>
              <w:top w:val="nil"/>
              <w:left w:val="nil"/>
              <w:bottom w:val="nil"/>
              <w:right w:val="nil"/>
            </w:tcBorders>
            <w:shd w:val="clear" w:color="auto" w:fill="auto"/>
            <w:noWrap/>
            <w:vAlign w:val="center"/>
            <w:hideMark/>
          </w:tcPr>
          <w:p w14:paraId="1E2C0FD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0.10</w:t>
            </w:r>
          </w:p>
        </w:tc>
        <w:tc>
          <w:tcPr>
            <w:tcW w:w="1134" w:type="dxa"/>
            <w:tcBorders>
              <w:top w:val="nil"/>
              <w:left w:val="nil"/>
              <w:bottom w:val="nil"/>
              <w:right w:val="nil"/>
            </w:tcBorders>
            <w:shd w:val="clear" w:color="auto" w:fill="auto"/>
            <w:noWrap/>
            <w:vAlign w:val="center"/>
            <w:hideMark/>
          </w:tcPr>
          <w:p w14:paraId="1B69488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0.20</w:t>
            </w:r>
          </w:p>
        </w:tc>
        <w:tc>
          <w:tcPr>
            <w:tcW w:w="851" w:type="dxa"/>
            <w:tcBorders>
              <w:top w:val="nil"/>
              <w:left w:val="nil"/>
              <w:bottom w:val="nil"/>
              <w:right w:val="nil"/>
            </w:tcBorders>
            <w:shd w:val="clear" w:color="auto" w:fill="auto"/>
            <w:noWrap/>
            <w:vAlign w:val="center"/>
            <w:hideMark/>
          </w:tcPr>
          <w:p w14:paraId="310F780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0.30</w:t>
            </w:r>
          </w:p>
        </w:tc>
        <w:tc>
          <w:tcPr>
            <w:tcW w:w="850" w:type="dxa"/>
            <w:tcBorders>
              <w:top w:val="nil"/>
              <w:left w:val="nil"/>
              <w:bottom w:val="nil"/>
              <w:right w:val="nil"/>
            </w:tcBorders>
            <w:shd w:val="clear" w:color="auto" w:fill="auto"/>
            <w:noWrap/>
            <w:vAlign w:val="center"/>
            <w:hideMark/>
          </w:tcPr>
          <w:p w14:paraId="397D2F8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0.40</w:t>
            </w:r>
          </w:p>
        </w:tc>
        <w:tc>
          <w:tcPr>
            <w:tcW w:w="992" w:type="dxa"/>
            <w:tcBorders>
              <w:top w:val="nil"/>
              <w:left w:val="nil"/>
              <w:bottom w:val="nil"/>
              <w:right w:val="nil"/>
            </w:tcBorders>
            <w:shd w:val="clear" w:color="auto" w:fill="auto"/>
            <w:noWrap/>
            <w:vAlign w:val="center"/>
            <w:hideMark/>
          </w:tcPr>
          <w:p w14:paraId="1294958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0.50</w:t>
            </w:r>
          </w:p>
        </w:tc>
      </w:tr>
      <w:tr w:rsidR="00D4687C" w:rsidRPr="00EB3361" w14:paraId="78A9B75A"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6FD2E2DA"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0855B70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roofErr w:type="spellStart"/>
            <w:r w:rsidRPr="00EB3361">
              <w:rPr>
                <w:rFonts w:ascii="Palatino Linotype" w:eastAsia="Times New Roman" w:hAnsi="Palatino Linotype" w:cs="Calibri"/>
                <w:color w:val="000000" w:themeColor="text1"/>
                <w:sz w:val="18"/>
                <w:szCs w:val="18"/>
                <w:lang w:val="en-US" w:eastAsia="it-IT"/>
              </w:rPr>
              <w:t>Lederfolin</w:t>
            </w:r>
            <w:proofErr w:type="spellEnd"/>
          </w:p>
        </w:tc>
        <w:tc>
          <w:tcPr>
            <w:tcW w:w="1778" w:type="dxa"/>
            <w:tcBorders>
              <w:top w:val="nil"/>
              <w:left w:val="nil"/>
              <w:bottom w:val="nil"/>
              <w:right w:val="nil"/>
            </w:tcBorders>
            <w:shd w:val="clear" w:color="auto" w:fill="auto"/>
            <w:noWrap/>
            <w:vAlign w:val="center"/>
            <w:hideMark/>
          </w:tcPr>
          <w:p w14:paraId="5B5AC4A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200</w:t>
            </w:r>
          </w:p>
        </w:tc>
        <w:tc>
          <w:tcPr>
            <w:tcW w:w="1559" w:type="dxa"/>
            <w:tcBorders>
              <w:top w:val="nil"/>
              <w:left w:val="nil"/>
              <w:bottom w:val="nil"/>
              <w:right w:val="nil"/>
            </w:tcBorders>
            <w:shd w:val="clear" w:color="auto" w:fill="auto"/>
            <w:noWrap/>
            <w:vAlign w:val="center"/>
            <w:hideMark/>
          </w:tcPr>
          <w:p w14:paraId="44364CD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0.07</w:t>
            </w:r>
          </w:p>
        </w:tc>
        <w:tc>
          <w:tcPr>
            <w:tcW w:w="1134" w:type="dxa"/>
            <w:tcBorders>
              <w:top w:val="nil"/>
              <w:left w:val="nil"/>
              <w:bottom w:val="nil"/>
              <w:right w:val="nil"/>
            </w:tcBorders>
            <w:shd w:val="clear" w:color="auto" w:fill="auto"/>
            <w:noWrap/>
            <w:vAlign w:val="center"/>
            <w:hideMark/>
          </w:tcPr>
          <w:p w14:paraId="722E098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1134" w:type="dxa"/>
            <w:tcBorders>
              <w:top w:val="nil"/>
              <w:left w:val="nil"/>
              <w:bottom w:val="nil"/>
              <w:right w:val="nil"/>
            </w:tcBorders>
            <w:shd w:val="clear" w:color="auto" w:fill="auto"/>
            <w:noWrap/>
            <w:vAlign w:val="center"/>
            <w:hideMark/>
          </w:tcPr>
          <w:p w14:paraId="6B314A5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0.02</w:t>
            </w:r>
          </w:p>
        </w:tc>
        <w:tc>
          <w:tcPr>
            <w:tcW w:w="851" w:type="dxa"/>
            <w:tcBorders>
              <w:top w:val="nil"/>
              <w:left w:val="nil"/>
              <w:bottom w:val="nil"/>
              <w:right w:val="nil"/>
            </w:tcBorders>
            <w:shd w:val="clear" w:color="auto" w:fill="auto"/>
            <w:noWrap/>
            <w:vAlign w:val="center"/>
            <w:hideMark/>
          </w:tcPr>
          <w:p w14:paraId="5CFD45C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0.02</w:t>
            </w:r>
          </w:p>
        </w:tc>
        <w:tc>
          <w:tcPr>
            <w:tcW w:w="850" w:type="dxa"/>
            <w:tcBorders>
              <w:top w:val="nil"/>
              <w:left w:val="nil"/>
              <w:bottom w:val="nil"/>
              <w:right w:val="nil"/>
            </w:tcBorders>
            <w:shd w:val="clear" w:color="auto" w:fill="auto"/>
            <w:noWrap/>
            <w:vAlign w:val="center"/>
            <w:hideMark/>
          </w:tcPr>
          <w:p w14:paraId="7B6A548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0.03</w:t>
            </w:r>
          </w:p>
        </w:tc>
        <w:tc>
          <w:tcPr>
            <w:tcW w:w="992" w:type="dxa"/>
            <w:tcBorders>
              <w:top w:val="nil"/>
              <w:left w:val="nil"/>
              <w:bottom w:val="nil"/>
              <w:right w:val="nil"/>
            </w:tcBorders>
            <w:shd w:val="clear" w:color="auto" w:fill="auto"/>
            <w:noWrap/>
            <w:vAlign w:val="center"/>
            <w:hideMark/>
          </w:tcPr>
          <w:p w14:paraId="3939C79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0.04</w:t>
            </w:r>
          </w:p>
        </w:tc>
      </w:tr>
      <w:tr w:rsidR="00D4687C" w:rsidRPr="00EB3361" w14:paraId="3F3B400E"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21EBE1F2"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7147CA4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Docetaxel</w:t>
            </w:r>
          </w:p>
        </w:tc>
        <w:tc>
          <w:tcPr>
            <w:tcW w:w="1778" w:type="dxa"/>
            <w:tcBorders>
              <w:top w:val="nil"/>
              <w:left w:val="nil"/>
              <w:bottom w:val="nil"/>
              <w:right w:val="nil"/>
            </w:tcBorders>
            <w:shd w:val="clear" w:color="auto" w:fill="auto"/>
            <w:noWrap/>
            <w:vAlign w:val="center"/>
            <w:hideMark/>
          </w:tcPr>
          <w:p w14:paraId="6A278C3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50</w:t>
            </w:r>
          </w:p>
        </w:tc>
        <w:tc>
          <w:tcPr>
            <w:tcW w:w="1559" w:type="dxa"/>
            <w:tcBorders>
              <w:top w:val="nil"/>
              <w:left w:val="nil"/>
              <w:bottom w:val="nil"/>
              <w:right w:val="nil"/>
            </w:tcBorders>
            <w:shd w:val="clear" w:color="auto" w:fill="auto"/>
            <w:noWrap/>
            <w:vAlign w:val="center"/>
            <w:hideMark/>
          </w:tcPr>
          <w:p w14:paraId="0A3BCB9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0.02</w:t>
            </w:r>
          </w:p>
        </w:tc>
        <w:tc>
          <w:tcPr>
            <w:tcW w:w="1134" w:type="dxa"/>
            <w:tcBorders>
              <w:top w:val="nil"/>
              <w:left w:val="nil"/>
              <w:bottom w:val="nil"/>
              <w:right w:val="nil"/>
            </w:tcBorders>
            <w:shd w:val="clear" w:color="auto" w:fill="auto"/>
            <w:noWrap/>
            <w:vAlign w:val="center"/>
            <w:hideMark/>
          </w:tcPr>
          <w:p w14:paraId="32FF1C8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0.002</w:t>
            </w:r>
          </w:p>
        </w:tc>
        <w:tc>
          <w:tcPr>
            <w:tcW w:w="1134" w:type="dxa"/>
            <w:tcBorders>
              <w:top w:val="nil"/>
              <w:left w:val="nil"/>
              <w:bottom w:val="nil"/>
              <w:right w:val="nil"/>
            </w:tcBorders>
            <w:shd w:val="clear" w:color="auto" w:fill="auto"/>
            <w:noWrap/>
            <w:vAlign w:val="center"/>
            <w:hideMark/>
          </w:tcPr>
          <w:p w14:paraId="7FF54BD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851" w:type="dxa"/>
            <w:tcBorders>
              <w:top w:val="nil"/>
              <w:left w:val="nil"/>
              <w:bottom w:val="nil"/>
              <w:right w:val="nil"/>
            </w:tcBorders>
            <w:shd w:val="clear" w:color="auto" w:fill="auto"/>
            <w:noWrap/>
            <w:vAlign w:val="center"/>
            <w:hideMark/>
          </w:tcPr>
          <w:p w14:paraId="006C56A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850" w:type="dxa"/>
            <w:tcBorders>
              <w:top w:val="nil"/>
              <w:left w:val="nil"/>
              <w:bottom w:val="nil"/>
              <w:right w:val="nil"/>
            </w:tcBorders>
            <w:shd w:val="clear" w:color="auto" w:fill="auto"/>
            <w:noWrap/>
            <w:vAlign w:val="center"/>
            <w:hideMark/>
          </w:tcPr>
          <w:p w14:paraId="5745C1D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992" w:type="dxa"/>
            <w:tcBorders>
              <w:top w:val="nil"/>
              <w:left w:val="nil"/>
              <w:bottom w:val="nil"/>
              <w:right w:val="nil"/>
            </w:tcBorders>
            <w:shd w:val="clear" w:color="auto" w:fill="auto"/>
            <w:noWrap/>
            <w:vAlign w:val="center"/>
            <w:hideMark/>
          </w:tcPr>
          <w:p w14:paraId="2A2A98F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0.02</w:t>
            </w:r>
          </w:p>
        </w:tc>
      </w:tr>
      <w:tr w:rsidR="00D4687C" w:rsidRPr="00EB3361" w14:paraId="6435547F" w14:textId="77777777" w:rsidTr="00EB3361">
        <w:trPr>
          <w:trHeight w:val="23"/>
          <w:jc w:val="center"/>
        </w:trPr>
        <w:tc>
          <w:tcPr>
            <w:tcW w:w="1908" w:type="dxa"/>
            <w:vMerge/>
            <w:tcBorders>
              <w:top w:val="nil"/>
              <w:left w:val="nil"/>
              <w:bottom w:val="nil"/>
              <w:right w:val="nil"/>
            </w:tcBorders>
            <w:shd w:val="clear" w:color="auto" w:fill="auto"/>
            <w:vAlign w:val="center"/>
            <w:hideMark/>
          </w:tcPr>
          <w:p w14:paraId="5F152A62"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4A07CE8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Oxaliplatin</w:t>
            </w:r>
          </w:p>
        </w:tc>
        <w:tc>
          <w:tcPr>
            <w:tcW w:w="1778" w:type="dxa"/>
            <w:tcBorders>
              <w:top w:val="nil"/>
              <w:left w:val="nil"/>
              <w:bottom w:val="nil"/>
              <w:right w:val="nil"/>
            </w:tcBorders>
            <w:shd w:val="clear" w:color="auto" w:fill="auto"/>
            <w:noWrap/>
            <w:vAlign w:val="center"/>
            <w:hideMark/>
          </w:tcPr>
          <w:p w14:paraId="288A5A6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85</w:t>
            </w:r>
          </w:p>
        </w:tc>
        <w:tc>
          <w:tcPr>
            <w:tcW w:w="1559" w:type="dxa"/>
            <w:tcBorders>
              <w:top w:val="nil"/>
              <w:left w:val="nil"/>
              <w:bottom w:val="nil"/>
              <w:right w:val="nil"/>
            </w:tcBorders>
            <w:shd w:val="clear" w:color="auto" w:fill="auto"/>
            <w:noWrap/>
            <w:vAlign w:val="center"/>
            <w:hideMark/>
          </w:tcPr>
          <w:p w14:paraId="5EBBAB1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0.03</w:t>
            </w:r>
          </w:p>
        </w:tc>
        <w:tc>
          <w:tcPr>
            <w:tcW w:w="1134" w:type="dxa"/>
            <w:tcBorders>
              <w:top w:val="nil"/>
              <w:left w:val="nil"/>
              <w:bottom w:val="nil"/>
              <w:right w:val="nil"/>
            </w:tcBorders>
            <w:shd w:val="clear" w:color="auto" w:fill="auto"/>
            <w:noWrap/>
            <w:vAlign w:val="center"/>
            <w:hideMark/>
          </w:tcPr>
          <w:p w14:paraId="60A0551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0.003</w:t>
            </w:r>
          </w:p>
        </w:tc>
        <w:tc>
          <w:tcPr>
            <w:tcW w:w="1134" w:type="dxa"/>
            <w:tcBorders>
              <w:top w:val="nil"/>
              <w:left w:val="nil"/>
              <w:bottom w:val="nil"/>
              <w:right w:val="nil"/>
            </w:tcBorders>
            <w:shd w:val="clear" w:color="auto" w:fill="auto"/>
            <w:noWrap/>
            <w:vAlign w:val="center"/>
            <w:hideMark/>
          </w:tcPr>
          <w:p w14:paraId="01EE5B1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0.004</w:t>
            </w:r>
          </w:p>
        </w:tc>
        <w:tc>
          <w:tcPr>
            <w:tcW w:w="851" w:type="dxa"/>
            <w:tcBorders>
              <w:top w:val="nil"/>
              <w:left w:val="nil"/>
              <w:bottom w:val="nil"/>
              <w:right w:val="nil"/>
            </w:tcBorders>
            <w:shd w:val="clear" w:color="auto" w:fill="auto"/>
            <w:noWrap/>
            <w:vAlign w:val="center"/>
            <w:hideMark/>
          </w:tcPr>
          <w:p w14:paraId="3028FFC9"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850" w:type="dxa"/>
            <w:tcBorders>
              <w:top w:val="nil"/>
              <w:left w:val="nil"/>
              <w:bottom w:val="nil"/>
              <w:right w:val="nil"/>
            </w:tcBorders>
            <w:shd w:val="clear" w:color="auto" w:fill="auto"/>
            <w:noWrap/>
            <w:vAlign w:val="center"/>
            <w:hideMark/>
          </w:tcPr>
          <w:p w14:paraId="2FE97C9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992" w:type="dxa"/>
            <w:tcBorders>
              <w:top w:val="nil"/>
              <w:left w:val="nil"/>
              <w:bottom w:val="nil"/>
              <w:right w:val="nil"/>
            </w:tcBorders>
            <w:shd w:val="clear" w:color="auto" w:fill="auto"/>
            <w:noWrap/>
            <w:vAlign w:val="center"/>
            <w:hideMark/>
          </w:tcPr>
          <w:p w14:paraId="2B5E858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r>
      <w:tr w:rsidR="00D4687C" w:rsidRPr="00EB3361" w14:paraId="720B5E2F" w14:textId="77777777" w:rsidTr="00EB3361">
        <w:trPr>
          <w:trHeight w:val="23"/>
          <w:jc w:val="center"/>
        </w:trPr>
        <w:tc>
          <w:tcPr>
            <w:tcW w:w="1908" w:type="dxa"/>
            <w:tcBorders>
              <w:top w:val="nil"/>
              <w:left w:val="nil"/>
              <w:bottom w:val="nil"/>
              <w:right w:val="nil"/>
            </w:tcBorders>
            <w:shd w:val="clear" w:color="auto" w:fill="auto"/>
            <w:noWrap/>
            <w:vAlign w:val="center"/>
            <w:hideMark/>
          </w:tcPr>
          <w:p w14:paraId="6CF77EC6"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6DC76EAF"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778" w:type="dxa"/>
            <w:tcBorders>
              <w:top w:val="nil"/>
              <w:left w:val="nil"/>
              <w:bottom w:val="nil"/>
              <w:right w:val="nil"/>
            </w:tcBorders>
            <w:shd w:val="clear" w:color="auto" w:fill="auto"/>
            <w:noWrap/>
            <w:vAlign w:val="center"/>
            <w:hideMark/>
          </w:tcPr>
          <w:p w14:paraId="16EE1A0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559" w:type="dxa"/>
            <w:tcBorders>
              <w:top w:val="nil"/>
              <w:left w:val="nil"/>
              <w:bottom w:val="nil"/>
              <w:right w:val="nil"/>
            </w:tcBorders>
            <w:shd w:val="clear" w:color="auto" w:fill="auto"/>
            <w:noWrap/>
            <w:vAlign w:val="center"/>
            <w:hideMark/>
          </w:tcPr>
          <w:p w14:paraId="476A1C8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4CD5E6B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1134" w:type="dxa"/>
            <w:tcBorders>
              <w:top w:val="nil"/>
              <w:left w:val="nil"/>
              <w:bottom w:val="nil"/>
              <w:right w:val="nil"/>
            </w:tcBorders>
            <w:shd w:val="clear" w:color="auto" w:fill="auto"/>
            <w:noWrap/>
            <w:vAlign w:val="center"/>
            <w:hideMark/>
          </w:tcPr>
          <w:p w14:paraId="4500319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1" w:type="dxa"/>
            <w:tcBorders>
              <w:top w:val="nil"/>
              <w:left w:val="nil"/>
              <w:bottom w:val="nil"/>
              <w:right w:val="nil"/>
            </w:tcBorders>
            <w:shd w:val="clear" w:color="auto" w:fill="auto"/>
            <w:noWrap/>
            <w:vAlign w:val="center"/>
            <w:hideMark/>
          </w:tcPr>
          <w:p w14:paraId="337AB85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850" w:type="dxa"/>
            <w:tcBorders>
              <w:top w:val="nil"/>
              <w:left w:val="nil"/>
              <w:bottom w:val="nil"/>
              <w:right w:val="nil"/>
            </w:tcBorders>
            <w:shd w:val="clear" w:color="auto" w:fill="auto"/>
            <w:noWrap/>
            <w:vAlign w:val="center"/>
            <w:hideMark/>
          </w:tcPr>
          <w:p w14:paraId="05FF60B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c>
          <w:tcPr>
            <w:tcW w:w="992" w:type="dxa"/>
            <w:tcBorders>
              <w:top w:val="nil"/>
              <w:left w:val="nil"/>
              <w:bottom w:val="nil"/>
              <w:right w:val="nil"/>
            </w:tcBorders>
            <w:shd w:val="clear" w:color="auto" w:fill="auto"/>
            <w:noWrap/>
            <w:vAlign w:val="center"/>
            <w:hideMark/>
          </w:tcPr>
          <w:p w14:paraId="312EF8C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028185B5" w14:textId="77777777" w:rsidTr="00EB3361">
        <w:trPr>
          <w:trHeight w:val="23"/>
          <w:jc w:val="center"/>
        </w:trPr>
        <w:tc>
          <w:tcPr>
            <w:tcW w:w="1908" w:type="dxa"/>
            <w:vMerge w:val="restart"/>
            <w:tcBorders>
              <w:top w:val="nil"/>
              <w:left w:val="nil"/>
              <w:bottom w:val="single" w:sz="8" w:space="0" w:color="000000"/>
              <w:right w:val="nil"/>
            </w:tcBorders>
            <w:shd w:val="clear" w:color="auto" w:fill="auto"/>
            <w:noWrap/>
            <w:vAlign w:val="center"/>
            <w:hideMark/>
          </w:tcPr>
          <w:p w14:paraId="39291421"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r w:rsidRPr="00EB3361">
              <w:rPr>
                <w:rFonts w:ascii="Palatino Linotype" w:eastAsia="Times New Roman" w:hAnsi="Palatino Linotype" w:cs="Calibri"/>
                <w:b/>
                <w:bCs/>
                <w:color w:val="000000" w:themeColor="text1"/>
                <w:sz w:val="18"/>
                <w:szCs w:val="18"/>
                <w:lang w:val="en-US" w:eastAsia="it-IT"/>
              </w:rPr>
              <w:lastRenderedPageBreak/>
              <w:t>ECF</w:t>
            </w:r>
          </w:p>
        </w:tc>
        <w:tc>
          <w:tcPr>
            <w:tcW w:w="2268" w:type="dxa"/>
            <w:tcBorders>
              <w:top w:val="nil"/>
              <w:left w:val="nil"/>
              <w:bottom w:val="nil"/>
              <w:right w:val="nil"/>
            </w:tcBorders>
            <w:shd w:val="clear" w:color="auto" w:fill="auto"/>
            <w:noWrap/>
            <w:vAlign w:val="center"/>
            <w:hideMark/>
          </w:tcPr>
          <w:p w14:paraId="77F614E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5-Fluorouracil</w:t>
            </w:r>
          </w:p>
        </w:tc>
        <w:tc>
          <w:tcPr>
            <w:tcW w:w="1778" w:type="dxa"/>
            <w:tcBorders>
              <w:top w:val="nil"/>
              <w:left w:val="nil"/>
              <w:bottom w:val="nil"/>
              <w:right w:val="nil"/>
            </w:tcBorders>
            <w:shd w:val="clear" w:color="auto" w:fill="auto"/>
            <w:noWrap/>
            <w:vAlign w:val="center"/>
            <w:hideMark/>
          </w:tcPr>
          <w:p w14:paraId="368D80E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2800</w:t>
            </w:r>
          </w:p>
        </w:tc>
        <w:tc>
          <w:tcPr>
            <w:tcW w:w="1559" w:type="dxa"/>
            <w:tcBorders>
              <w:top w:val="nil"/>
              <w:left w:val="nil"/>
              <w:bottom w:val="nil"/>
              <w:right w:val="nil"/>
            </w:tcBorders>
            <w:shd w:val="clear" w:color="auto" w:fill="auto"/>
            <w:noWrap/>
            <w:vAlign w:val="center"/>
            <w:hideMark/>
          </w:tcPr>
          <w:p w14:paraId="6D969F0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0.94</w:t>
            </w:r>
          </w:p>
        </w:tc>
        <w:tc>
          <w:tcPr>
            <w:tcW w:w="1134" w:type="dxa"/>
            <w:tcBorders>
              <w:top w:val="nil"/>
              <w:left w:val="nil"/>
              <w:bottom w:val="nil"/>
              <w:right w:val="nil"/>
            </w:tcBorders>
            <w:shd w:val="clear" w:color="auto" w:fill="auto"/>
            <w:noWrap/>
            <w:vAlign w:val="center"/>
            <w:hideMark/>
          </w:tcPr>
          <w:p w14:paraId="46603845"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0.06</w:t>
            </w:r>
          </w:p>
        </w:tc>
        <w:tc>
          <w:tcPr>
            <w:tcW w:w="1134" w:type="dxa"/>
            <w:tcBorders>
              <w:top w:val="nil"/>
              <w:left w:val="nil"/>
              <w:bottom w:val="nil"/>
              <w:right w:val="nil"/>
            </w:tcBorders>
            <w:shd w:val="clear" w:color="auto" w:fill="auto"/>
            <w:noWrap/>
            <w:vAlign w:val="center"/>
            <w:hideMark/>
          </w:tcPr>
          <w:p w14:paraId="745B8FC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0.63</w:t>
            </w:r>
          </w:p>
        </w:tc>
        <w:tc>
          <w:tcPr>
            <w:tcW w:w="851" w:type="dxa"/>
            <w:tcBorders>
              <w:top w:val="nil"/>
              <w:left w:val="nil"/>
              <w:bottom w:val="nil"/>
              <w:right w:val="nil"/>
            </w:tcBorders>
            <w:shd w:val="clear" w:color="auto" w:fill="auto"/>
            <w:noWrap/>
            <w:vAlign w:val="center"/>
            <w:hideMark/>
          </w:tcPr>
          <w:p w14:paraId="77A8720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2.10</w:t>
            </w:r>
          </w:p>
        </w:tc>
        <w:tc>
          <w:tcPr>
            <w:tcW w:w="850" w:type="dxa"/>
            <w:tcBorders>
              <w:top w:val="nil"/>
              <w:left w:val="nil"/>
              <w:bottom w:val="nil"/>
              <w:right w:val="nil"/>
            </w:tcBorders>
            <w:shd w:val="clear" w:color="auto" w:fill="auto"/>
            <w:noWrap/>
            <w:vAlign w:val="center"/>
            <w:hideMark/>
          </w:tcPr>
          <w:p w14:paraId="142C612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3.15</w:t>
            </w:r>
          </w:p>
        </w:tc>
        <w:tc>
          <w:tcPr>
            <w:tcW w:w="992" w:type="dxa"/>
            <w:tcBorders>
              <w:top w:val="nil"/>
              <w:left w:val="nil"/>
              <w:bottom w:val="nil"/>
              <w:right w:val="nil"/>
            </w:tcBorders>
            <w:shd w:val="clear" w:color="auto" w:fill="auto"/>
            <w:noWrap/>
            <w:vAlign w:val="center"/>
            <w:hideMark/>
          </w:tcPr>
          <w:p w14:paraId="0596BA9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7B095627" w14:textId="77777777" w:rsidTr="00EB3361">
        <w:trPr>
          <w:trHeight w:val="23"/>
          <w:jc w:val="center"/>
        </w:trPr>
        <w:tc>
          <w:tcPr>
            <w:tcW w:w="1908" w:type="dxa"/>
            <w:vMerge/>
            <w:tcBorders>
              <w:top w:val="nil"/>
              <w:left w:val="nil"/>
              <w:bottom w:val="single" w:sz="8" w:space="0" w:color="000000"/>
              <w:right w:val="nil"/>
            </w:tcBorders>
            <w:shd w:val="clear" w:color="auto" w:fill="auto"/>
            <w:vAlign w:val="center"/>
            <w:hideMark/>
          </w:tcPr>
          <w:p w14:paraId="3DF3297A"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nil"/>
              <w:right w:val="nil"/>
            </w:tcBorders>
            <w:shd w:val="clear" w:color="auto" w:fill="auto"/>
            <w:noWrap/>
            <w:vAlign w:val="center"/>
            <w:hideMark/>
          </w:tcPr>
          <w:p w14:paraId="348AF40E"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Cisplatin</w:t>
            </w:r>
          </w:p>
        </w:tc>
        <w:tc>
          <w:tcPr>
            <w:tcW w:w="1778" w:type="dxa"/>
            <w:tcBorders>
              <w:top w:val="nil"/>
              <w:left w:val="nil"/>
              <w:bottom w:val="nil"/>
              <w:right w:val="nil"/>
            </w:tcBorders>
            <w:shd w:val="clear" w:color="auto" w:fill="auto"/>
            <w:noWrap/>
            <w:vAlign w:val="center"/>
            <w:hideMark/>
          </w:tcPr>
          <w:p w14:paraId="51C1998C"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60</w:t>
            </w:r>
          </w:p>
        </w:tc>
        <w:tc>
          <w:tcPr>
            <w:tcW w:w="1559" w:type="dxa"/>
            <w:tcBorders>
              <w:top w:val="nil"/>
              <w:left w:val="nil"/>
              <w:bottom w:val="nil"/>
              <w:right w:val="nil"/>
            </w:tcBorders>
            <w:shd w:val="clear" w:color="auto" w:fill="auto"/>
            <w:noWrap/>
            <w:vAlign w:val="center"/>
            <w:hideMark/>
          </w:tcPr>
          <w:p w14:paraId="0B2C6F3F"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0.02</w:t>
            </w:r>
          </w:p>
        </w:tc>
        <w:tc>
          <w:tcPr>
            <w:tcW w:w="1134" w:type="dxa"/>
            <w:tcBorders>
              <w:top w:val="nil"/>
              <w:left w:val="nil"/>
              <w:bottom w:val="nil"/>
              <w:right w:val="nil"/>
            </w:tcBorders>
            <w:shd w:val="clear" w:color="auto" w:fill="auto"/>
            <w:noWrap/>
            <w:vAlign w:val="center"/>
            <w:hideMark/>
          </w:tcPr>
          <w:p w14:paraId="42B4802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0.001</w:t>
            </w:r>
          </w:p>
        </w:tc>
        <w:tc>
          <w:tcPr>
            <w:tcW w:w="1134" w:type="dxa"/>
            <w:tcBorders>
              <w:top w:val="nil"/>
              <w:left w:val="nil"/>
              <w:bottom w:val="nil"/>
              <w:right w:val="nil"/>
            </w:tcBorders>
            <w:shd w:val="clear" w:color="auto" w:fill="auto"/>
            <w:noWrap/>
            <w:vAlign w:val="center"/>
            <w:hideMark/>
          </w:tcPr>
          <w:p w14:paraId="21A44D54"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851" w:type="dxa"/>
            <w:tcBorders>
              <w:top w:val="nil"/>
              <w:left w:val="nil"/>
              <w:bottom w:val="nil"/>
              <w:right w:val="nil"/>
            </w:tcBorders>
            <w:shd w:val="clear" w:color="auto" w:fill="auto"/>
            <w:noWrap/>
            <w:vAlign w:val="center"/>
            <w:hideMark/>
          </w:tcPr>
          <w:p w14:paraId="3737531A"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0.05</w:t>
            </w:r>
          </w:p>
        </w:tc>
        <w:tc>
          <w:tcPr>
            <w:tcW w:w="850" w:type="dxa"/>
            <w:tcBorders>
              <w:top w:val="nil"/>
              <w:left w:val="nil"/>
              <w:bottom w:val="nil"/>
              <w:right w:val="nil"/>
            </w:tcBorders>
            <w:shd w:val="clear" w:color="auto" w:fill="auto"/>
            <w:noWrap/>
            <w:vAlign w:val="center"/>
            <w:hideMark/>
          </w:tcPr>
          <w:p w14:paraId="607BE023"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0.07</w:t>
            </w:r>
          </w:p>
        </w:tc>
        <w:tc>
          <w:tcPr>
            <w:tcW w:w="992" w:type="dxa"/>
            <w:tcBorders>
              <w:top w:val="nil"/>
              <w:left w:val="nil"/>
              <w:bottom w:val="nil"/>
              <w:right w:val="nil"/>
            </w:tcBorders>
            <w:shd w:val="clear" w:color="auto" w:fill="auto"/>
            <w:noWrap/>
            <w:vAlign w:val="center"/>
            <w:hideMark/>
          </w:tcPr>
          <w:p w14:paraId="0B529ACD"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r w:rsidR="00D4687C" w:rsidRPr="00EB3361" w14:paraId="6D524DB5" w14:textId="77777777" w:rsidTr="00EB3361">
        <w:trPr>
          <w:trHeight w:val="23"/>
          <w:jc w:val="center"/>
        </w:trPr>
        <w:tc>
          <w:tcPr>
            <w:tcW w:w="1908" w:type="dxa"/>
            <w:vMerge/>
            <w:tcBorders>
              <w:top w:val="nil"/>
              <w:left w:val="nil"/>
              <w:bottom w:val="single" w:sz="8" w:space="0" w:color="auto"/>
              <w:right w:val="nil"/>
            </w:tcBorders>
            <w:shd w:val="clear" w:color="auto" w:fill="auto"/>
            <w:vAlign w:val="center"/>
            <w:hideMark/>
          </w:tcPr>
          <w:p w14:paraId="303B1266" w14:textId="77777777" w:rsidR="00D4687C" w:rsidRPr="00EB3361" w:rsidRDefault="00D4687C" w:rsidP="00EB3361">
            <w:pPr>
              <w:adjustRightInd w:val="0"/>
              <w:snapToGrid w:val="0"/>
              <w:spacing w:line="240" w:lineRule="auto"/>
              <w:jc w:val="center"/>
              <w:rPr>
                <w:rFonts w:ascii="Palatino Linotype" w:eastAsia="Times New Roman" w:hAnsi="Palatino Linotype" w:cs="Calibri"/>
                <w:b/>
                <w:bCs/>
                <w:color w:val="000000" w:themeColor="text1"/>
                <w:sz w:val="18"/>
                <w:szCs w:val="18"/>
                <w:lang w:val="en-US" w:eastAsia="it-IT"/>
              </w:rPr>
            </w:pPr>
          </w:p>
        </w:tc>
        <w:tc>
          <w:tcPr>
            <w:tcW w:w="2268" w:type="dxa"/>
            <w:tcBorders>
              <w:top w:val="nil"/>
              <w:left w:val="nil"/>
              <w:bottom w:val="single" w:sz="8" w:space="0" w:color="auto"/>
              <w:right w:val="nil"/>
            </w:tcBorders>
            <w:shd w:val="clear" w:color="auto" w:fill="auto"/>
            <w:noWrap/>
            <w:vAlign w:val="center"/>
            <w:hideMark/>
          </w:tcPr>
          <w:p w14:paraId="653DB330"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roofErr w:type="spellStart"/>
            <w:r w:rsidRPr="00EB3361">
              <w:rPr>
                <w:rFonts w:ascii="Palatino Linotype" w:eastAsia="Times New Roman" w:hAnsi="Palatino Linotype" w:cs="Calibri"/>
                <w:color w:val="000000" w:themeColor="text1"/>
                <w:sz w:val="18"/>
                <w:szCs w:val="18"/>
                <w:lang w:val="en-US" w:eastAsia="it-IT"/>
              </w:rPr>
              <w:t>Epirubicin</w:t>
            </w:r>
            <w:proofErr w:type="spellEnd"/>
          </w:p>
        </w:tc>
        <w:tc>
          <w:tcPr>
            <w:tcW w:w="1778" w:type="dxa"/>
            <w:tcBorders>
              <w:top w:val="nil"/>
              <w:left w:val="nil"/>
              <w:bottom w:val="single" w:sz="8" w:space="0" w:color="auto"/>
              <w:right w:val="nil"/>
            </w:tcBorders>
            <w:shd w:val="clear" w:color="auto" w:fill="auto"/>
            <w:noWrap/>
            <w:vAlign w:val="center"/>
            <w:hideMark/>
          </w:tcPr>
          <w:p w14:paraId="0B10140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50</w:t>
            </w:r>
          </w:p>
        </w:tc>
        <w:tc>
          <w:tcPr>
            <w:tcW w:w="1559" w:type="dxa"/>
            <w:tcBorders>
              <w:top w:val="nil"/>
              <w:left w:val="nil"/>
              <w:bottom w:val="single" w:sz="8" w:space="0" w:color="auto"/>
              <w:right w:val="nil"/>
            </w:tcBorders>
            <w:shd w:val="clear" w:color="auto" w:fill="auto"/>
            <w:noWrap/>
            <w:vAlign w:val="center"/>
            <w:hideMark/>
          </w:tcPr>
          <w:p w14:paraId="02DC1C7F"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0.02</w:t>
            </w:r>
          </w:p>
        </w:tc>
        <w:tc>
          <w:tcPr>
            <w:tcW w:w="1134" w:type="dxa"/>
            <w:tcBorders>
              <w:top w:val="nil"/>
              <w:left w:val="nil"/>
              <w:bottom w:val="single" w:sz="8" w:space="0" w:color="auto"/>
              <w:right w:val="nil"/>
            </w:tcBorders>
            <w:shd w:val="clear" w:color="auto" w:fill="auto"/>
            <w:noWrap/>
            <w:vAlign w:val="center"/>
            <w:hideMark/>
          </w:tcPr>
          <w:p w14:paraId="513DD51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0.001</w:t>
            </w:r>
          </w:p>
        </w:tc>
        <w:tc>
          <w:tcPr>
            <w:tcW w:w="1134" w:type="dxa"/>
            <w:tcBorders>
              <w:top w:val="nil"/>
              <w:left w:val="nil"/>
              <w:bottom w:val="single" w:sz="8" w:space="0" w:color="auto"/>
              <w:right w:val="nil"/>
            </w:tcBorders>
            <w:shd w:val="clear" w:color="auto" w:fill="auto"/>
            <w:noWrap/>
            <w:vAlign w:val="center"/>
            <w:hideMark/>
          </w:tcPr>
          <w:p w14:paraId="4C2543A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0.01</w:t>
            </w:r>
          </w:p>
        </w:tc>
        <w:tc>
          <w:tcPr>
            <w:tcW w:w="851" w:type="dxa"/>
            <w:tcBorders>
              <w:top w:val="nil"/>
              <w:left w:val="nil"/>
              <w:bottom w:val="single" w:sz="8" w:space="0" w:color="auto"/>
              <w:right w:val="nil"/>
            </w:tcBorders>
            <w:shd w:val="clear" w:color="auto" w:fill="auto"/>
            <w:noWrap/>
            <w:vAlign w:val="center"/>
            <w:hideMark/>
          </w:tcPr>
          <w:p w14:paraId="4CA13C27"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0.04</w:t>
            </w:r>
          </w:p>
        </w:tc>
        <w:tc>
          <w:tcPr>
            <w:tcW w:w="850" w:type="dxa"/>
            <w:tcBorders>
              <w:top w:val="nil"/>
              <w:left w:val="nil"/>
              <w:bottom w:val="single" w:sz="8" w:space="0" w:color="auto"/>
              <w:right w:val="nil"/>
            </w:tcBorders>
            <w:shd w:val="clear" w:color="auto" w:fill="auto"/>
            <w:noWrap/>
            <w:vAlign w:val="center"/>
            <w:hideMark/>
          </w:tcPr>
          <w:p w14:paraId="608D7FE1"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r w:rsidRPr="00EB3361">
              <w:rPr>
                <w:rFonts w:ascii="Palatino Linotype" w:eastAsia="Times New Roman" w:hAnsi="Palatino Linotype" w:cs="Calibri"/>
                <w:color w:val="000000" w:themeColor="text1"/>
                <w:sz w:val="18"/>
                <w:szCs w:val="18"/>
                <w:lang w:val="en-US" w:eastAsia="it-IT"/>
              </w:rPr>
              <w:t>0.06</w:t>
            </w:r>
          </w:p>
        </w:tc>
        <w:tc>
          <w:tcPr>
            <w:tcW w:w="992" w:type="dxa"/>
            <w:tcBorders>
              <w:top w:val="nil"/>
              <w:left w:val="nil"/>
              <w:bottom w:val="single" w:sz="8" w:space="0" w:color="auto"/>
              <w:right w:val="nil"/>
            </w:tcBorders>
            <w:shd w:val="clear" w:color="auto" w:fill="auto"/>
            <w:noWrap/>
            <w:vAlign w:val="center"/>
            <w:hideMark/>
          </w:tcPr>
          <w:p w14:paraId="2F6FC12B" w14:textId="77777777" w:rsidR="00D4687C" w:rsidRPr="00EB3361" w:rsidRDefault="00D4687C" w:rsidP="00EB3361">
            <w:pPr>
              <w:adjustRightInd w:val="0"/>
              <w:snapToGrid w:val="0"/>
              <w:spacing w:line="240" w:lineRule="auto"/>
              <w:jc w:val="center"/>
              <w:rPr>
                <w:rFonts w:ascii="Palatino Linotype" w:eastAsia="Times New Roman" w:hAnsi="Palatino Linotype" w:cs="Calibri"/>
                <w:color w:val="000000" w:themeColor="text1"/>
                <w:sz w:val="18"/>
                <w:szCs w:val="18"/>
                <w:lang w:val="en-US" w:eastAsia="it-IT"/>
              </w:rPr>
            </w:pPr>
          </w:p>
        </w:tc>
      </w:tr>
    </w:tbl>
    <w:p w14:paraId="0980C08B" w14:textId="77777777" w:rsidR="00D4687C" w:rsidRPr="00AA79E6" w:rsidRDefault="00D4687C" w:rsidP="00AA79E6">
      <w:pPr>
        <w:pStyle w:val="MDPI41tablecaption"/>
      </w:pPr>
    </w:p>
    <w:p w14:paraId="6E67CC7A" w14:textId="77777777" w:rsidR="003C1C15" w:rsidRPr="00AA79E6" w:rsidRDefault="003C1C15" w:rsidP="00AA79E6">
      <w:pPr>
        <w:pStyle w:val="Caption"/>
        <w:adjustRightInd w:val="0"/>
        <w:snapToGrid w:val="0"/>
        <w:rPr>
          <w:lang w:val="en-US"/>
        </w:rPr>
        <w:sectPr w:rsidR="003C1C15" w:rsidRPr="00AA79E6" w:rsidSect="00D4687C">
          <w:pgSz w:w="16840" w:h="11909" w:orient="landscape"/>
          <w:pgMar w:top="1417" w:right="1531" w:bottom="1077" w:left="1531" w:header="1020" w:footer="850" w:gutter="0"/>
          <w:cols w:space="708"/>
          <w:docGrid w:linePitch="360"/>
        </w:sectPr>
      </w:pPr>
      <w:bookmarkStart w:id="3" w:name="_GoBack"/>
      <w:bookmarkEnd w:id="3"/>
    </w:p>
    <w:p w14:paraId="5333733B" w14:textId="7F38EFAC" w:rsidR="003C1C15" w:rsidRPr="00AA79E6" w:rsidRDefault="003C1C15" w:rsidP="00EB3361">
      <w:pPr>
        <w:pStyle w:val="MDPI51figurecaption"/>
      </w:pPr>
      <w:bookmarkStart w:id="4" w:name="_Ref427245020"/>
      <w:bookmarkEnd w:id="2"/>
      <w:r w:rsidRPr="00EB3361">
        <w:rPr>
          <w:b/>
          <w:noProof/>
        </w:rPr>
        <w:lastRenderedPageBreak/>
        <w:drawing>
          <wp:inline distT="0" distB="0" distL="0" distR="0" wp14:anchorId="3852703A" wp14:editId="4DA84240">
            <wp:extent cx="5317617" cy="4371975"/>
            <wp:effectExtent l="19050" t="0" r="0" b="0"/>
            <wp:docPr id="19"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srcRect/>
                    <a:stretch>
                      <a:fillRect/>
                    </a:stretch>
                  </pic:blipFill>
                  <pic:spPr bwMode="auto">
                    <a:xfrm>
                      <a:off x="0" y="0"/>
                      <a:ext cx="5317617" cy="4371975"/>
                    </a:xfrm>
                    <a:prstGeom prst="rect">
                      <a:avLst/>
                    </a:prstGeom>
                    <a:noFill/>
                  </pic:spPr>
                </pic:pic>
              </a:graphicData>
            </a:graphic>
          </wp:inline>
        </w:drawing>
      </w:r>
      <w:bookmarkEnd w:id="4"/>
      <w:r w:rsidR="00D4687C" w:rsidRPr="00EB3361">
        <w:rPr>
          <w:b/>
        </w:rPr>
        <w:t>Figure S1.</w:t>
      </w:r>
      <w:r w:rsidRPr="00EB3361">
        <w:rPr>
          <w:b/>
        </w:rPr>
        <w:t xml:space="preserve"> </w:t>
      </w:r>
      <w:r w:rsidRPr="00AA79E6">
        <w:t>H&amp;E-stained sections of zebrafish embryo 2 days after receiving colon tumor tissue xenograft (</w:t>
      </w:r>
      <w:r w:rsidRPr="00D4687C">
        <w:rPr>
          <w:b/>
          <w:bCs/>
        </w:rPr>
        <w:t>A1</w:t>
      </w:r>
      <w:r w:rsidR="00D4687C">
        <w:t>–</w:t>
      </w:r>
      <w:r w:rsidRPr="00D4687C">
        <w:rPr>
          <w:b/>
          <w:bCs/>
        </w:rPr>
        <w:t>A2</w:t>
      </w:r>
      <w:r w:rsidRPr="00AA79E6">
        <w:t>) and normal colon tissue xenograft (</w:t>
      </w:r>
      <w:r w:rsidRPr="00D4687C">
        <w:rPr>
          <w:b/>
          <w:bCs/>
        </w:rPr>
        <w:t>B1</w:t>
      </w:r>
      <w:r w:rsidR="00D4687C">
        <w:t>–</w:t>
      </w:r>
      <w:r w:rsidRPr="00D4687C">
        <w:rPr>
          <w:b/>
          <w:bCs/>
          <w:i/>
          <w:iCs/>
        </w:rPr>
        <w:t>B2</w:t>
      </w:r>
      <w:r w:rsidRPr="00AA79E6">
        <w:t>) from the same patient.</w:t>
      </w:r>
    </w:p>
    <w:p w14:paraId="1E91E3FF" w14:textId="1DCC697C" w:rsidR="003C1C15" w:rsidRPr="00EB3361" w:rsidRDefault="003C1C15" w:rsidP="00EB3361">
      <w:pPr>
        <w:pStyle w:val="MDPI52figure"/>
      </w:pPr>
      <w:bookmarkStart w:id="5" w:name="_Ref413595011"/>
      <w:bookmarkStart w:id="6" w:name="_Ref417912879"/>
      <w:r w:rsidRPr="00EB3361">
        <w:rPr>
          <w:noProof/>
        </w:rPr>
        <w:drawing>
          <wp:inline distT="0" distB="0" distL="0" distR="0" wp14:anchorId="05BE1E07" wp14:editId="69929814">
            <wp:extent cx="5274310" cy="1398160"/>
            <wp:effectExtent l="0" t="0" r="0"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srcRect/>
                    <a:stretch>
                      <a:fillRect/>
                    </a:stretch>
                  </pic:blipFill>
                  <pic:spPr bwMode="auto">
                    <a:xfrm>
                      <a:off x="0" y="0"/>
                      <a:ext cx="5274310" cy="1398160"/>
                    </a:xfrm>
                    <a:prstGeom prst="rect">
                      <a:avLst/>
                    </a:prstGeom>
                    <a:noFill/>
                    <a:ln w="9525">
                      <a:noFill/>
                      <a:miter lim="800000"/>
                      <a:headEnd/>
                      <a:tailEnd/>
                    </a:ln>
                  </pic:spPr>
                </pic:pic>
              </a:graphicData>
            </a:graphic>
          </wp:inline>
        </w:drawing>
      </w:r>
    </w:p>
    <w:bookmarkEnd w:id="5"/>
    <w:bookmarkEnd w:id="6"/>
    <w:p w14:paraId="5DE47737" w14:textId="4444F068" w:rsidR="003C1C15" w:rsidRDefault="00EB3361" w:rsidP="00EB3361">
      <w:pPr>
        <w:pStyle w:val="MDPI51figurecaption"/>
      </w:pPr>
      <w:r w:rsidRPr="00EB3361">
        <w:rPr>
          <w:b/>
        </w:rPr>
        <w:t>Figure S2.</w:t>
      </w:r>
      <w:r w:rsidR="003C1C15" w:rsidRPr="00EB3361">
        <w:rPr>
          <w:b/>
        </w:rPr>
        <w:t xml:space="preserve"> </w:t>
      </w:r>
      <w:r w:rsidR="003C1C15" w:rsidRPr="00AA79E6">
        <w:t xml:space="preserve">Co-clinical trial. Establishment of a method for chemotherapy sensitivity testing. Human trial (black arrows). Patients are enrolled after informed consent in the study and underwent surgical resection. Excess tumor specimens not needed for clinical diagnosis are collected from the surgeon and screened by the histopathologist for selected adequate sampling of non-necrotic tumor. Patients receive a standard chemotherapy regimen and the oncologist is responsible to examine the follow-up of patients enrolled in the study. Animal trial (white arrows). Fresh patient tumor tissue is sectioned into </w:t>
      </w:r>
      <w:r w:rsidR="003C1C15" w:rsidRPr="00AA79E6">
        <w:sym w:font="Symbol" w:char="F07E"/>
      </w:r>
      <w:r w:rsidR="003C1C15" w:rsidRPr="00AA79E6">
        <w:t>3 mm</w:t>
      </w:r>
      <w:r w:rsidR="003C1C15" w:rsidRPr="00AA79E6">
        <w:rPr>
          <w:vertAlign w:val="superscript"/>
        </w:rPr>
        <w:t>2</w:t>
      </w:r>
      <w:r w:rsidR="003C1C15" w:rsidRPr="00AA79E6">
        <w:t xml:space="preserve"> pieces and fluorescent labeled. After processing, tumor pieces are implanted into the yolk sac of anaesthetized 2 </w:t>
      </w:r>
      <w:proofErr w:type="spellStart"/>
      <w:r w:rsidR="003C1C15" w:rsidRPr="00AA79E6">
        <w:t>dpf</w:t>
      </w:r>
      <w:proofErr w:type="spellEnd"/>
      <w:r w:rsidR="003C1C15" w:rsidRPr="00AA79E6">
        <w:t xml:space="preserve"> zebrafish embryos. Transplanted embryos are distributed in 24-multiwell plates. 2 </w:t>
      </w:r>
      <w:proofErr w:type="spellStart"/>
      <w:r w:rsidR="003C1C15" w:rsidRPr="00AA79E6">
        <w:t>hpi</w:t>
      </w:r>
      <w:proofErr w:type="spellEnd"/>
      <w:r w:rsidR="003C1C15" w:rsidRPr="00AA79E6">
        <w:t xml:space="preserve"> images are acquired of each </w:t>
      </w:r>
      <w:proofErr w:type="spellStart"/>
      <w:r w:rsidR="003C1C15" w:rsidRPr="00AA79E6">
        <w:t>xenotransplanted</w:t>
      </w:r>
      <w:proofErr w:type="spellEnd"/>
      <w:r w:rsidR="003C1C15" w:rsidRPr="00AA79E6">
        <w:t xml:space="preserve"> embryos in fluorescence and bright field. The following step is the exposition of zebrafish xenografts to different chemotherapy regimens to determine drug efficacy. The images are acquired and analyzed at 24 </w:t>
      </w:r>
      <w:proofErr w:type="spellStart"/>
      <w:r w:rsidR="003C1C15" w:rsidRPr="00AA79E6">
        <w:t>hpi</w:t>
      </w:r>
      <w:proofErr w:type="spellEnd"/>
      <w:r w:rsidR="003C1C15" w:rsidRPr="00AA79E6">
        <w:t xml:space="preserve"> and 48 </w:t>
      </w:r>
      <w:proofErr w:type="spellStart"/>
      <w:r w:rsidR="003C1C15" w:rsidRPr="00AA79E6">
        <w:t>hpi</w:t>
      </w:r>
      <w:proofErr w:type="spellEnd"/>
      <w:r w:rsidR="003C1C15" w:rsidRPr="00AA79E6">
        <w:t>. The grey bar highlights the duration of the chemosensitivity assay.</w:t>
      </w:r>
    </w:p>
    <w:p w14:paraId="03933339" w14:textId="14E248AC" w:rsidR="00870EC2" w:rsidRPr="00EB3361" w:rsidRDefault="00E808AC" w:rsidP="00EB3361">
      <w:pPr>
        <w:pStyle w:val="MDPI51figurecaption"/>
        <w:jc w:val="center"/>
        <w:rPr>
          <w:bCs/>
        </w:rPr>
      </w:pPr>
      <w:r w:rsidRPr="00EB3361">
        <w:rPr>
          <w:b/>
        </w:rPr>
        <w:t>Video S1</w:t>
      </w:r>
      <w:r w:rsidRPr="00EB3361">
        <w:rPr>
          <w:rFonts w:ascii="宋体" w:eastAsia="宋体" w:hAnsi="宋体" w:cs="宋体" w:hint="eastAsia"/>
          <w:b/>
          <w:lang w:eastAsia="zh-CN"/>
        </w:rPr>
        <w:t>:</w:t>
      </w:r>
      <w:r w:rsidRPr="00EB3361">
        <w:rPr>
          <w:b/>
        </w:rPr>
        <w:t xml:space="preserve"> </w:t>
      </w:r>
      <w:r w:rsidRPr="00EB3361">
        <w:rPr>
          <w:bCs/>
        </w:rPr>
        <w:t xml:space="preserve">please view at the AVI </w:t>
      </w:r>
      <w:proofErr w:type="spellStart"/>
      <w:r w:rsidRPr="00EB3361">
        <w:rPr>
          <w:bCs/>
        </w:rPr>
        <w:t>fiel</w:t>
      </w:r>
      <w:proofErr w:type="spellEnd"/>
      <w:r w:rsidRPr="00EB3361">
        <w:rPr>
          <w:bCs/>
        </w:rPr>
        <w:t>.</w:t>
      </w:r>
    </w:p>
    <w:tbl>
      <w:tblPr>
        <w:tblStyle w:val="PlainTable4"/>
        <w:tblW w:w="9310" w:type="dxa"/>
        <w:jc w:val="center"/>
        <w:tblLook w:val="04A0" w:firstRow="1" w:lastRow="0" w:firstColumn="1" w:lastColumn="0" w:noHBand="0" w:noVBand="1"/>
      </w:tblPr>
      <w:tblGrid>
        <w:gridCol w:w="2161"/>
        <w:gridCol w:w="7149"/>
      </w:tblGrid>
      <w:tr w:rsidR="00870EC2" w:rsidRPr="002C081E" w14:paraId="3B0F7AC3" w14:textId="77777777" w:rsidTr="00815C2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vAlign w:val="center"/>
          </w:tcPr>
          <w:p w14:paraId="2D988FD5" w14:textId="77777777" w:rsidR="00870EC2" w:rsidRPr="002C081E" w:rsidRDefault="00870EC2" w:rsidP="00815C2F">
            <w:pPr>
              <w:pStyle w:val="MDPI51figurecaption"/>
              <w:spacing w:before="240" w:after="0"/>
              <w:ind w:left="-85" w:firstLine="120"/>
              <w:rPr>
                <w:b w:val="0"/>
              </w:rPr>
            </w:pPr>
            <w:r w:rsidRPr="002C081E">
              <w:rPr>
                <w:noProof/>
              </w:rPr>
              <w:lastRenderedPageBreak/>
              <w:drawing>
                <wp:inline distT="0" distB="0" distL="0" distR="0" wp14:anchorId="5BE56AAC" wp14:editId="0B3A2E8A">
                  <wp:extent cx="1000800" cy="360000"/>
                  <wp:effectExtent l="0" t="0" r="0" b="2540"/>
                  <wp:docPr id="6" name="Picture 6"/>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00800" cy="360000"/>
                          </a:xfrm>
                          <a:prstGeom prst="rect">
                            <a:avLst/>
                          </a:prstGeom>
                        </pic:spPr>
                      </pic:pic>
                    </a:graphicData>
                  </a:graphic>
                </wp:inline>
              </w:drawing>
            </w:r>
          </w:p>
        </w:tc>
        <w:tc>
          <w:tcPr>
            <w:tcW w:w="7149" w:type="dxa"/>
            <w:vAlign w:val="center"/>
          </w:tcPr>
          <w:p w14:paraId="50D29E4B" w14:textId="77777777" w:rsidR="00870EC2" w:rsidRPr="002C081E" w:rsidRDefault="00870EC2" w:rsidP="00815C2F">
            <w:pPr>
              <w:pStyle w:val="MDPI51figurecaption"/>
              <w:spacing w:before="240" w:after="0"/>
              <w:ind w:left="-85" w:firstLine="120"/>
              <w:cnfStyle w:val="100000000000" w:firstRow="1" w:lastRow="0" w:firstColumn="0" w:lastColumn="0" w:oddVBand="0" w:evenVBand="0" w:oddHBand="0" w:evenHBand="0" w:firstRowFirstColumn="0" w:firstRowLastColumn="0" w:lastRowFirstColumn="0" w:lastRowLastColumn="0"/>
              <w:rPr>
                <w:b w:val="0"/>
              </w:rPr>
            </w:pPr>
            <w:r w:rsidRPr="002C081E">
              <w:rPr>
                <w:b w:val="0"/>
              </w:rPr>
              <w:t>© 20</w:t>
            </w:r>
            <w:r>
              <w:rPr>
                <w:b w:val="0"/>
              </w:rPr>
              <w:t>20</w:t>
            </w:r>
            <w:r w:rsidRPr="002C081E">
              <w:rPr>
                <w:b w:val="0"/>
              </w:rPr>
              <w:t xml:space="preserve"> by the authors. Licensee MDPI, Basel, Switzerland. This article is an open access article distributed under the terms and conditions of the Creative Commons Attribution (CC BY) license (http://creativecommons.org/licenses/by/4.0/).</w:t>
            </w:r>
          </w:p>
        </w:tc>
      </w:tr>
    </w:tbl>
    <w:p w14:paraId="24F5AA11" w14:textId="1C3B64D9" w:rsidR="00870EC2" w:rsidRPr="00870EC2" w:rsidRDefault="00870EC2" w:rsidP="00870EC2">
      <w:pPr>
        <w:pStyle w:val="MDPI51figurecaption"/>
        <w:rPr>
          <w:lang w:val="it-IT"/>
        </w:rPr>
      </w:pPr>
    </w:p>
    <w:sectPr w:rsidR="00870EC2" w:rsidRPr="00870EC2" w:rsidSect="00AA79E6">
      <w:pgSz w:w="11909" w:h="16840"/>
      <w:pgMar w:top="1417" w:right="1531" w:bottom="1077" w:left="1531" w:header="1020"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D5A508" w14:textId="77777777" w:rsidR="00031A42" w:rsidRDefault="00031A42">
      <w:pPr>
        <w:spacing w:line="240" w:lineRule="auto"/>
      </w:pPr>
      <w:r>
        <w:separator/>
      </w:r>
    </w:p>
  </w:endnote>
  <w:endnote w:type="continuationSeparator" w:id="0">
    <w:p w14:paraId="3C197D6C" w14:textId="77777777" w:rsidR="00031A42" w:rsidRDefault="00031A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00000003" w:usb1="00000000" w:usb2="00000000" w:usb3="00000000" w:csb0="00000001" w:csb1="00000000"/>
  </w:font>
  <w:font w:name="Lucida Grande">
    <w:altName w:val="Segoe UI"/>
    <w:charset w:val="00"/>
    <w:family w:val="auto"/>
    <w:pitch w:val="variable"/>
    <w:sig w:usb0="E1000AEF" w:usb1="5000A1FF" w:usb2="00000000" w:usb3="00000000" w:csb0="000001BF" w:csb1="00000000"/>
  </w:font>
  <w:font w:name="Palatino Linotype">
    <w:panose1 w:val="02040502050505030304"/>
    <w:charset w:val="00"/>
    <w:family w:val="roman"/>
    <w:pitch w:val="variable"/>
    <w:sig w:usb0="E0000287" w:usb1="40000013"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68C70" w14:textId="77777777" w:rsidR="00B95AB0" w:rsidRDefault="00B95AB0" w:rsidP="009D52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4964A86" w14:textId="77777777" w:rsidR="00B95AB0" w:rsidRDefault="00B95A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F8E50" w14:textId="77777777" w:rsidR="00031A42" w:rsidRDefault="00031A42">
      <w:pPr>
        <w:spacing w:line="240" w:lineRule="auto"/>
      </w:pPr>
      <w:r>
        <w:separator/>
      </w:r>
    </w:p>
  </w:footnote>
  <w:footnote w:type="continuationSeparator" w:id="0">
    <w:p w14:paraId="53749E07" w14:textId="77777777" w:rsidR="00031A42" w:rsidRDefault="00031A4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70C26" w14:textId="566E6E52" w:rsidR="00D4687C" w:rsidRPr="00D4687C" w:rsidRDefault="00D4687C" w:rsidP="00D4687C">
    <w:pPr>
      <w:tabs>
        <w:tab w:val="right" w:pos="8844"/>
      </w:tabs>
      <w:adjustRightInd w:val="0"/>
      <w:snapToGrid w:val="0"/>
      <w:spacing w:after="240" w:line="240" w:lineRule="auto"/>
      <w:rPr>
        <w:rFonts w:ascii="Palatino Linotype" w:hAnsi="Palatino Linotype"/>
        <w:sz w:val="16"/>
      </w:rPr>
    </w:pPr>
    <w:r>
      <w:rPr>
        <w:rFonts w:ascii="Palatino Linotype" w:hAnsi="Palatino Linotype"/>
        <w:i/>
        <w:sz w:val="16"/>
      </w:rPr>
      <w:t xml:space="preserve">Cancers </w:t>
    </w:r>
    <w:r>
      <w:rPr>
        <w:rFonts w:ascii="Palatino Linotype" w:hAnsi="Palatino Linotype"/>
        <w:b/>
        <w:sz w:val="16"/>
      </w:rPr>
      <w:t>2020</w:t>
    </w:r>
    <w:r>
      <w:rPr>
        <w:rFonts w:ascii="Palatino Linotype" w:hAnsi="Palatino Linotype"/>
        <w:sz w:val="16"/>
      </w:rPr>
      <w:t xml:space="preserve">, </w:t>
    </w:r>
    <w:r>
      <w:rPr>
        <w:rFonts w:ascii="Palatino Linotype" w:hAnsi="Palatino Linotype"/>
        <w:i/>
        <w:sz w:val="16"/>
      </w:rPr>
      <w:t>12</w:t>
    </w:r>
    <w:r>
      <w:rPr>
        <w:rFonts w:ascii="Palatino Linotype" w:hAnsi="Palatino Linotype"/>
        <w:sz w:val="16"/>
      </w:rPr>
      <w:tab/>
      <w:t>S</w:t>
    </w:r>
    <w:r>
      <w:rPr>
        <w:rFonts w:ascii="Palatino Linotype" w:hAnsi="Palatino Linotype"/>
        <w:sz w:val="16"/>
      </w:rPr>
      <w:fldChar w:fldCharType="begin"/>
    </w:r>
    <w:r>
      <w:rPr>
        <w:rFonts w:ascii="Palatino Linotype" w:hAnsi="Palatino Linotype"/>
        <w:sz w:val="16"/>
      </w:rPr>
      <w:instrText xml:space="preserve"> PAGE  </w:instrText>
    </w:r>
    <w:r>
      <w:rPr>
        <w:rFonts w:ascii="Palatino Linotype" w:hAnsi="Palatino Linotype"/>
        <w:sz w:val="16"/>
      </w:rPr>
      <w:fldChar w:fldCharType="separate"/>
    </w:r>
    <w:r>
      <w:rPr>
        <w:rFonts w:ascii="Palatino Linotype" w:hAnsi="Palatino Linotype"/>
        <w:sz w:val="16"/>
      </w:rPr>
      <w:t>1</w:t>
    </w:r>
    <w:r>
      <w:rPr>
        <w:rFonts w:ascii="Palatino Linotype" w:hAnsi="Palatino Linotype"/>
        <w:sz w:val="16"/>
      </w:rPr>
      <w:fldChar w:fldCharType="end"/>
    </w:r>
    <w:r>
      <w:rPr>
        <w:rFonts w:ascii="Palatino Linotype" w:hAnsi="Palatino Linotype"/>
        <w:sz w:val="16"/>
      </w:rPr>
      <w:t xml:space="preserve"> of S</w:t>
    </w:r>
    <w:r>
      <w:rPr>
        <w:rFonts w:ascii="Palatino Linotype" w:hAnsi="Palatino Linotype"/>
        <w:sz w:val="16"/>
      </w:rPr>
      <w:fldChar w:fldCharType="begin"/>
    </w:r>
    <w:r>
      <w:rPr>
        <w:rFonts w:ascii="Palatino Linotype" w:hAnsi="Palatino Linotype"/>
        <w:sz w:val="16"/>
      </w:rPr>
      <w:instrText xml:space="preserve"> NUMPAGES  </w:instrText>
    </w:r>
    <w:r>
      <w:rPr>
        <w:rFonts w:ascii="Palatino Linotype" w:hAnsi="Palatino Linotype"/>
        <w:sz w:val="16"/>
      </w:rPr>
      <w:fldChar w:fldCharType="separate"/>
    </w:r>
    <w:r>
      <w:rPr>
        <w:rFonts w:ascii="Palatino Linotype" w:hAnsi="Palatino Linotype"/>
        <w:sz w:val="16"/>
      </w:rPr>
      <w:t>2</w:t>
    </w:r>
    <w:r>
      <w:rPr>
        <w:rFonts w:ascii="Palatino Linotype" w:hAnsi="Palatino Linotype"/>
        <w:sz w:val="16"/>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634A7" w14:textId="121962A1" w:rsidR="00D4687C" w:rsidRPr="00D4687C" w:rsidRDefault="00D4687C" w:rsidP="00D4687C">
    <w:pPr>
      <w:tabs>
        <w:tab w:val="right" w:pos="8844"/>
      </w:tabs>
      <w:adjustRightInd w:val="0"/>
      <w:snapToGrid w:val="0"/>
      <w:spacing w:after="240" w:line="240" w:lineRule="auto"/>
      <w:rPr>
        <w:rFonts w:ascii="Palatino Linotype" w:hAnsi="Palatino Linotype"/>
        <w:sz w:val="16"/>
      </w:rPr>
    </w:pPr>
    <w:r>
      <w:rPr>
        <w:rFonts w:ascii="Palatino Linotype" w:hAnsi="Palatino Linotype"/>
        <w:i/>
        <w:sz w:val="16"/>
      </w:rPr>
      <w:t xml:space="preserve">Cancers </w:t>
    </w:r>
    <w:r>
      <w:rPr>
        <w:rFonts w:ascii="Palatino Linotype" w:hAnsi="Palatino Linotype"/>
        <w:b/>
        <w:sz w:val="16"/>
      </w:rPr>
      <w:t>2020</w:t>
    </w:r>
    <w:r>
      <w:rPr>
        <w:rFonts w:ascii="Palatino Linotype" w:hAnsi="Palatino Linotype"/>
        <w:sz w:val="16"/>
      </w:rPr>
      <w:t xml:space="preserve">, </w:t>
    </w:r>
    <w:r>
      <w:rPr>
        <w:rFonts w:ascii="Palatino Linotype" w:hAnsi="Palatino Linotype"/>
        <w:i/>
        <w:sz w:val="16"/>
      </w:rPr>
      <w:t>12</w:t>
    </w:r>
    <w:r>
      <w:rPr>
        <w:rFonts w:ascii="Palatino Linotype" w:hAnsi="Palatino Linotype"/>
        <w:sz w:val="16"/>
      </w:rPr>
      <w:tab/>
      <w:t>S</w:t>
    </w:r>
    <w:r>
      <w:rPr>
        <w:rFonts w:ascii="Palatino Linotype" w:hAnsi="Palatino Linotype"/>
        <w:sz w:val="16"/>
      </w:rPr>
      <w:fldChar w:fldCharType="begin"/>
    </w:r>
    <w:r>
      <w:rPr>
        <w:rFonts w:ascii="Palatino Linotype" w:hAnsi="Palatino Linotype"/>
        <w:sz w:val="16"/>
      </w:rPr>
      <w:instrText xml:space="preserve"> PAGE  </w:instrText>
    </w:r>
    <w:r>
      <w:rPr>
        <w:rFonts w:ascii="Palatino Linotype" w:hAnsi="Palatino Linotype"/>
        <w:sz w:val="16"/>
      </w:rPr>
      <w:fldChar w:fldCharType="separate"/>
    </w:r>
    <w:r>
      <w:rPr>
        <w:rFonts w:ascii="Palatino Linotype" w:hAnsi="Palatino Linotype"/>
        <w:sz w:val="16"/>
      </w:rPr>
      <w:t>1</w:t>
    </w:r>
    <w:r>
      <w:rPr>
        <w:rFonts w:ascii="Palatino Linotype" w:hAnsi="Palatino Linotype"/>
        <w:sz w:val="16"/>
      </w:rPr>
      <w:fldChar w:fldCharType="end"/>
    </w:r>
    <w:r>
      <w:rPr>
        <w:rFonts w:ascii="Palatino Linotype" w:hAnsi="Palatino Linotype"/>
        <w:sz w:val="16"/>
      </w:rPr>
      <w:t xml:space="preserve"> of S</w:t>
    </w:r>
    <w:r>
      <w:rPr>
        <w:rFonts w:ascii="Palatino Linotype" w:hAnsi="Palatino Linotype"/>
        <w:sz w:val="16"/>
      </w:rPr>
      <w:fldChar w:fldCharType="begin"/>
    </w:r>
    <w:r>
      <w:rPr>
        <w:rFonts w:ascii="Palatino Linotype" w:hAnsi="Palatino Linotype"/>
        <w:sz w:val="16"/>
      </w:rPr>
      <w:instrText xml:space="preserve"> NUMPAGES  </w:instrText>
    </w:r>
    <w:r>
      <w:rPr>
        <w:rFonts w:ascii="Palatino Linotype" w:hAnsi="Palatino Linotype"/>
        <w:sz w:val="16"/>
      </w:rPr>
      <w:fldChar w:fldCharType="separate"/>
    </w:r>
    <w:r>
      <w:rPr>
        <w:rFonts w:ascii="Palatino Linotype" w:hAnsi="Palatino Linotype"/>
        <w:sz w:val="16"/>
      </w:rPr>
      <w:t>2</w:t>
    </w:r>
    <w:r>
      <w:rPr>
        <w:rFonts w:ascii="Palatino Linotype" w:hAnsi="Palatino Linotype"/>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0A245F"/>
    <w:multiLevelType w:val="hybridMultilevel"/>
    <w:tmpl w:val="1C3A3F0C"/>
    <w:lvl w:ilvl="0" w:tplc="1AF444CE">
      <w:start w:val="1"/>
      <w:numFmt w:val="decimal"/>
      <w:pStyle w:val="MDPI71References"/>
      <w:lvlText w:val="%1."/>
      <w:lvlJc w:val="left"/>
      <w:pPr>
        <w:ind w:left="780" w:hanging="4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805051C"/>
    <w:multiLevelType w:val="hybridMultilevel"/>
    <w:tmpl w:val="857682CE"/>
    <w:lvl w:ilvl="0" w:tplc="CDCEE7DA">
      <w:start w:val="1"/>
      <w:numFmt w:val="decimal"/>
      <w:pStyle w:val="MDPI37itemize"/>
      <w:lvlText w:val="%1."/>
      <w:lvlJc w:val="left"/>
      <w:pPr>
        <w:ind w:left="1429" w:hanging="360"/>
      </w:pPr>
    </w:lvl>
    <w:lvl w:ilvl="1" w:tplc="08070019" w:tentative="1">
      <w:start w:val="1"/>
      <w:numFmt w:val="lowerLetter"/>
      <w:lvlText w:val="%2."/>
      <w:lvlJc w:val="left"/>
      <w:pPr>
        <w:ind w:left="2149" w:hanging="360"/>
      </w:pPr>
    </w:lvl>
    <w:lvl w:ilvl="2" w:tplc="0807001B" w:tentative="1">
      <w:start w:val="1"/>
      <w:numFmt w:val="lowerRoman"/>
      <w:lvlText w:val="%3."/>
      <w:lvlJc w:val="right"/>
      <w:pPr>
        <w:ind w:left="2869" w:hanging="180"/>
      </w:pPr>
    </w:lvl>
    <w:lvl w:ilvl="3" w:tplc="0807000F" w:tentative="1">
      <w:start w:val="1"/>
      <w:numFmt w:val="decimal"/>
      <w:lvlText w:val="%4."/>
      <w:lvlJc w:val="left"/>
      <w:pPr>
        <w:ind w:left="3589" w:hanging="360"/>
      </w:pPr>
    </w:lvl>
    <w:lvl w:ilvl="4" w:tplc="08070019" w:tentative="1">
      <w:start w:val="1"/>
      <w:numFmt w:val="lowerLetter"/>
      <w:lvlText w:val="%5."/>
      <w:lvlJc w:val="left"/>
      <w:pPr>
        <w:ind w:left="4309" w:hanging="360"/>
      </w:pPr>
    </w:lvl>
    <w:lvl w:ilvl="5" w:tplc="0807001B" w:tentative="1">
      <w:start w:val="1"/>
      <w:numFmt w:val="lowerRoman"/>
      <w:lvlText w:val="%6."/>
      <w:lvlJc w:val="right"/>
      <w:pPr>
        <w:ind w:left="5029" w:hanging="180"/>
      </w:pPr>
    </w:lvl>
    <w:lvl w:ilvl="6" w:tplc="0807000F" w:tentative="1">
      <w:start w:val="1"/>
      <w:numFmt w:val="decimal"/>
      <w:lvlText w:val="%7."/>
      <w:lvlJc w:val="left"/>
      <w:pPr>
        <w:ind w:left="5749" w:hanging="360"/>
      </w:pPr>
    </w:lvl>
    <w:lvl w:ilvl="7" w:tplc="08070019" w:tentative="1">
      <w:start w:val="1"/>
      <w:numFmt w:val="lowerLetter"/>
      <w:lvlText w:val="%8."/>
      <w:lvlJc w:val="left"/>
      <w:pPr>
        <w:ind w:left="6469" w:hanging="360"/>
      </w:pPr>
    </w:lvl>
    <w:lvl w:ilvl="8" w:tplc="0807001B" w:tentative="1">
      <w:start w:val="1"/>
      <w:numFmt w:val="lowerRoman"/>
      <w:lvlText w:val="%9."/>
      <w:lvlJc w:val="right"/>
      <w:pPr>
        <w:ind w:left="7189" w:hanging="180"/>
      </w:pPr>
    </w:lvl>
  </w:abstractNum>
  <w:abstractNum w:abstractNumId="2" w15:restartNumberingAfterBreak="0">
    <w:nsid w:val="369A6535"/>
    <w:multiLevelType w:val="hybridMultilevel"/>
    <w:tmpl w:val="781408B4"/>
    <w:lvl w:ilvl="0" w:tplc="B2367048">
      <w:start w:val="1"/>
      <w:numFmt w:val="bullet"/>
      <w:pStyle w:val="MDPI38bullet"/>
      <w:lvlText w:val=""/>
      <w:lvlJc w:val="left"/>
      <w:pPr>
        <w:ind w:left="1429" w:hanging="360"/>
      </w:pPr>
      <w:rPr>
        <w:rFonts w:ascii="Symbol" w:hAnsi="Symbol" w:hint="default"/>
      </w:rPr>
    </w:lvl>
    <w:lvl w:ilvl="1" w:tplc="08070003" w:tentative="1">
      <w:start w:val="1"/>
      <w:numFmt w:val="bullet"/>
      <w:lvlText w:val="o"/>
      <w:lvlJc w:val="left"/>
      <w:pPr>
        <w:ind w:left="2149" w:hanging="360"/>
      </w:pPr>
      <w:rPr>
        <w:rFonts w:ascii="Courier New" w:hAnsi="Courier New" w:cs="Courier New" w:hint="default"/>
      </w:rPr>
    </w:lvl>
    <w:lvl w:ilvl="2" w:tplc="08070005" w:tentative="1">
      <w:start w:val="1"/>
      <w:numFmt w:val="bullet"/>
      <w:lvlText w:val=""/>
      <w:lvlJc w:val="left"/>
      <w:pPr>
        <w:ind w:left="2869" w:hanging="360"/>
      </w:pPr>
      <w:rPr>
        <w:rFonts w:ascii="Wingdings" w:hAnsi="Wingdings" w:hint="default"/>
      </w:rPr>
    </w:lvl>
    <w:lvl w:ilvl="3" w:tplc="08070001" w:tentative="1">
      <w:start w:val="1"/>
      <w:numFmt w:val="bullet"/>
      <w:lvlText w:val=""/>
      <w:lvlJc w:val="left"/>
      <w:pPr>
        <w:ind w:left="3589" w:hanging="360"/>
      </w:pPr>
      <w:rPr>
        <w:rFonts w:ascii="Symbol" w:hAnsi="Symbol" w:hint="default"/>
      </w:rPr>
    </w:lvl>
    <w:lvl w:ilvl="4" w:tplc="08070003" w:tentative="1">
      <w:start w:val="1"/>
      <w:numFmt w:val="bullet"/>
      <w:lvlText w:val="o"/>
      <w:lvlJc w:val="left"/>
      <w:pPr>
        <w:ind w:left="4309" w:hanging="360"/>
      </w:pPr>
      <w:rPr>
        <w:rFonts w:ascii="Courier New" w:hAnsi="Courier New" w:cs="Courier New" w:hint="default"/>
      </w:rPr>
    </w:lvl>
    <w:lvl w:ilvl="5" w:tplc="08070005" w:tentative="1">
      <w:start w:val="1"/>
      <w:numFmt w:val="bullet"/>
      <w:lvlText w:val=""/>
      <w:lvlJc w:val="left"/>
      <w:pPr>
        <w:ind w:left="5029" w:hanging="360"/>
      </w:pPr>
      <w:rPr>
        <w:rFonts w:ascii="Wingdings" w:hAnsi="Wingdings" w:hint="default"/>
      </w:rPr>
    </w:lvl>
    <w:lvl w:ilvl="6" w:tplc="08070001" w:tentative="1">
      <w:start w:val="1"/>
      <w:numFmt w:val="bullet"/>
      <w:lvlText w:val=""/>
      <w:lvlJc w:val="left"/>
      <w:pPr>
        <w:ind w:left="5749" w:hanging="360"/>
      </w:pPr>
      <w:rPr>
        <w:rFonts w:ascii="Symbol" w:hAnsi="Symbol" w:hint="default"/>
      </w:rPr>
    </w:lvl>
    <w:lvl w:ilvl="7" w:tplc="08070003" w:tentative="1">
      <w:start w:val="1"/>
      <w:numFmt w:val="bullet"/>
      <w:lvlText w:val="o"/>
      <w:lvlJc w:val="left"/>
      <w:pPr>
        <w:ind w:left="6469" w:hanging="360"/>
      </w:pPr>
      <w:rPr>
        <w:rFonts w:ascii="Courier New" w:hAnsi="Courier New" w:cs="Courier New" w:hint="default"/>
      </w:rPr>
    </w:lvl>
    <w:lvl w:ilvl="8" w:tplc="0807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C1C15"/>
    <w:rsid w:val="00031A42"/>
    <w:rsid w:val="000B7C0A"/>
    <w:rsid w:val="00391919"/>
    <w:rsid w:val="003C1C15"/>
    <w:rsid w:val="00504EE9"/>
    <w:rsid w:val="005F3E73"/>
    <w:rsid w:val="00643A3F"/>
    <w:rsid w:val="006A13F3"/>
    <w:rsid w:val="00830C4A"/>
    <w:rsid w:val="00870EC2"/>
    <w:rsid w:val="00894761"/>
    <w:rsid w:val="0091115C"/>
    <w:rsid w:val="009D523B"/>
    <w:rsid w:val="00A62EB5"/>
    <w:rsid w:val="00AA79E6"/>
    <w:rsid w:val="00B248C3"/>
    <w:rsid w:val="00B95AB0"/>
    <w:rsid w:val="00C60991"/>
    <w:rsid w:val="00CC6E95"/>
    <w:rsid w:val="00D4687C"/>
    <w:rsid w:val="00E417D2"/>
    <w:rsid w:val="00E808AC"/>
    <w:rsid w:val="00EB3361"/>
    <w:rsid w:val="00FD421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FAA564C"/>
  <w14:defaultImageDpi w14:val="300"/>
  <w15:docId w15:val="{551EA92A-8B50-4085-86FF-A9A7BE36C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uiPriority="44"/>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C1C15"/>
    <w:pPr>
      <w:spacing w:line="480" w:lineRule="auto"/>
      <w:jc w:val="both"/>
    </w:pPr>
    <w:rPr>
      <w:rFonts w:ascii="Helvetica" w:hAnsi="Helvetica"/>
      <w:sz w:val="22"/>
    </w:rPr>
  </w:style>
  <w:style w:type="paragraph" w:styleId="Heading3">
    <w:name w:val="heading 3"/>
    <w:basedOn w:val="Normal"/>
    <w:link w:val="Heading3Char"/>
    <w:uiPriority w:val="9"/>
    <w:qFormat/>
    <w:rsid w:val="003C1C15"/>
    <w:pPr>
      <w:spacing w:before="100" w:beforeAutospacing="1" w:after="100" w:afterAutospacing="1" w:line="240" w:lineRule="auto"/>
      <w:jc w:val="left"/>
      <w:outlineLvl w:val="2"/>
    </w:pPr>
    <w:rPr>
      <w:rFonts w:ascii="Times" w:hAnsi="Times"/>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rsid w:val="003C1C15"/>
    <w:pPr>
      <w:spacing w:after="200"/>
    </w:pPr>
    <w:rPr>
      <w:b/>
      <w:bCs/>
      <w:color w:val="4F81BD" w:themeColor="accent1"/>
      <w:sz w:val="18"/>
      <w:szCs w:val="18"/>
    </w:rPr>
  </w:style>
  <w:style w:type="paragraph" w:styleId="Footer">
    <w:name w:val="footer"/>
    <w:basedOn w:val="Normal"/>
    <w:link w:val="FooterChar"/>
    <w:uiPriority w:val="99"/>
    <w:unhideWhenUsed/>
    <w:rsid w:val="003C1C15"/>
    <w:pPr>
      <w:tabs>
        <w:tab w:val="center" w:pos="4153"/>
        <w:tab w:val="right" w:pos="8306"/>
      </w:tabs>
    </w:pPr>
  </w:style>
  <w:style w:type="character" w:customStyle="1" w:styleId="FooterChar">
    <w:name w:val="Footer Char"/>
    <w:basedOn w:val="DefaultParagraphFont"/>
    <w:link w:val="Footer"/>
    <w:uiPriority w:val="99"/>
    <w:rsid w:val="003C1C15"/>
    <w:rPr>
      <w:rFonts w:ascii="Helvetica" w:hAnsi="Helvetica"/>
      <w:sz w:val="22"/>
    </w:rPr>
  </w:style>
  <w:style w:type="character" w:styleId="PageNumber">
    <w:name w:val="page number"/>
    <w:basedOn w:val="DefaultParagraphFont"/>
    <w:uiPriority w:val="99"/>
    <w:semiHidden/>
    <w:unhideWhenUsed/>
    <w:rsid w:val="003C1C15"/>
  </w:style>
  <w:style w:type="character" w:styleId="LineNumber">
    <w:name w:val="line number"/>
    <w:basedOn w:val="DefaultParagraphFont"/>
    <w:uiPriority w:val="99"/>
    <w:semiHidden/>
    <w:unhideWhenUsed/>
    <w:rsid w:val="003C1C15"/>
  </w:style>
  <w:style w:type="paragraph" w:styleId="BalloonText">
    <w:name w:val="Balloon Text"/>
    <w:basedOn w:val="Normal"/>
    <w:link w:val="BalloonTextChar"/>
    <w:uiPriority w:val="99"/>
    <w:semiHidden/>
    <w:unhideWhenUsed/>
    <w:rsid w:val="003C1C15"/>
    <w:pPr>
      <w:spacing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3C1C15"/>
    <w:rPr>
      <w:rFonts w:ascii="Lucida Grande" w:hAnsi="Lucida Grande"/>
      <w:sz w:val="18"/>
      <w:szCs w:val="18"/>
    </w:rPr>
  </w:style>
  <w:style w:type="character" w:customStyle="1" w:styleId="Heading3Char">
    <w:name w:val="Heading 3 Char"/>
    <w:basedOn w:val="DefaultParagraphFont"/>
    <w:link w:val="Heading3"/>
    <w:uiPriority w:val="9"/>
    <w:rsid w:val="003C1C15"/>
    <w:rPr>
      <w:rFonts w:ascii="Times" w:hAnsi="Times"/>
      <w:b/>
      <w:bCs/>
      <w:sz w:val="27"/>
      <w:szCs w:val="27"/>
    </w:rPr>
  </w:style>
  <w:style w:type="paragraph" w:styleId="Header">
    <w:name w:val="header"/>
    <w:basedOn w:val="Normal"/>
    <w:link w:val="HeaderChar"/>
    <w:uiPriority w:val="99"/>
    <w:unhideWhenUsed/>
    <w:rsid w:val="00AA79E6"/>
    <w:pPr>
      <w:tabs>
        <w:tab w:val="center" w:pos="4320"/>
        <w:tab w:val="right" w:pos="8640"/>
      </w:tabs>
      <w:spacing w:line="240" w:lineRule="auto"/>
    </w:pPr>
  </w:style>
  <w:style w:type="character" w:customStyle="1" w:styleId="HeaderChar">
    <w:name w:val="Header Char"/>
    <w:basedOn w:val="DefaultParagraphFont"/>
    <w:link w:val="Header"/>
    <w:uiPriority w:val="99"/>
    <w:rsid w:val="00AA79E6"/>
    <w:rPr>
      <w:rFonts w:ascii="Helvetica" w:hAnsi="Helvetica"/>
      <w:sz w:val="22"/>
    </w:rPr>
  </w:style>
  <w:style w:type="paragraph" w:customStyle="1" w:styleId="MDPI11articletype">
    <w:name w:val="MDPI_1.1_article_type"/>
    <w:next w:val="Normal"/>
    <w:qFormat/>
    <w:rsid w:val="00AA79E6"/>
    <w:pPr>
      <w:adjustRightInd w:val="0"/>
      <w:snapToGrid w:val="0"/>
      <w:spacing w:before="240"/>
    </w:pPr>
    <w:rPr>
      <w:rFonts w:ascii="Palatino Linotype" w:eastAsia="Times New Roman" w:hAnsi="Palatino Linotype" w:cs="Times New Roman"/>
      <w:i/>
      <w:snapToGrid w:val="0"/>
      <w:color w:val="000000"/>
      <w:sz w:val="20"/>
      <w:szCs w:val="22"/>
      <w:lang w:val="en-US" w:eastAsia="de-DE" w:bidi="en-US"/>
    </w:rPr>
  </w:style>
  <w:style w:type="paragraph" w:customStyle="1" w:styleId="MDPI12title">
    <w:name w:val="MDPI_1.2_title"/>
    <w:next w:val="Normal"/>
    <w:qFormat/>
    <w:rsid w:val="00AA79E6"/>
    <w:pPr>
      <w:adjustRightInd w:val="0"/>
      <w:snapToGrid w:val="0"/>
      <w:spacing w:after="240" w:line="240" w:lineRule="atLeast"/>
    </w:pPr>
    <w:rPr>
      <w:rFonts w:ascii="Palatino Linotype" w:eastAsia="Times New Roman" w:hAnsi="Palatino Linotype" w:cs="Times New Roman"/>
      <w:b/>
      <w:snapToGrid w:val="0"/>
      <w:color w:val="000000"/>
      <w:sz w:val="36"/>
      <w:szCs w:val="20"/>
      <w:lang w:val="en-US" w:eastAsia="de-DE" w:bidi="en-US"/>
    </w:rPr>
  </w:style>
  <w:style w:type="paragraph" w:customStyle="1" w:styleId="MDPI13authornames">
    <w:name w:val="MDPI_1.3_authornames"/>
    <w:next w:val="Normal"/>
    <w:qFormat/>
    <w:rsid w:val="00AA79E6"/>
    <w:pPr>
      <w:adjustRightInd w:val="0"/>
      <w:snapToGrid w:val="0"/>
      <w:spacing w:after="120" w:line="260" w:lineRule="atLeast"/>
    </w:pPr>
    <w:rPr>
      <w:rFonts w:ascii="Palatino Linotype" w:eastAsia="Times New Roman" w:hAnsi="Palatino Linotype" w:cs="Times New Roman"/>
      <w:b/>
      <w:color w:val="000000"/>
      <w:sz w:val="20"/>
      <w:szCs w:val="22"/>
      <w:lang w:val="en-US" w:eastAsia="de-DE" w:bidi="en-US"/>
    </w:rPr>
  </w:style>
  <w:style w:type="paragraph" w:customStyle="1" w:styleId="MDPI14history">
    <w:name w:val="MDPI_1.4_history"/>
    <w:basedOn w:val="Normal"/>
    <w:next w:val="Normal"/>
    <w:qFormat/>
    <w:rsid w:val="00AA79E6"/>
    <w:pPr>
      <w:adjustRightInd w:val="0"/>
      <w:snapToGrid w:val="0"/>
      <w:spacing w:before="120" w:line="200" w:lineRule="atLeast"/>
      <w:ind w:left="113"/>
      <w:jc w:val="left"/>
    </w:pPr>
    <w:rPr>
      <w:rFonts w:ascii="Palatino Linotype" w:eastAsia="Times New Roman" w:hAnsi="Palatino Linotype" w:cs="Times New Roman"/>
      <w:color w:val="000000"/>
      <w:sz w:val="18"/>
      <w:szCs w:val="20"/>
      <w:lang w:val="en-US" w:eastAsia="de-DE" w:bidi="en-US"/>
    </w:rPr>
  </w:style>
  <w:style w:type="paragraph" w:customStyle="1" w:styleId="MDPI15academiceditor">
    <w:name w:val="MDPI_1.5_academic_editor"/>
    <w:qFormat/>
    <w:rsid w:val="00AA79E6"/>
    <w:pPr>
      <w:adjustRightInd w:val="0"/>
      <w:snapToGrid w:val="0"/>
      <w:spacing w:line="260" w:lineRule="atLeast"/>
      <w:ind w:left="113"/>
    </w:pPr>
    <w:rPr>
      <w:rFonts w:ascii="Palatino Linotype" w:eastAsia="Times New Roman" w:hAnsi="Palatino Linotype" w:cs="Times New Roman"/>
      <w:color w:val="000000"/>
      <w:sz w:val="18"/>
      <w:szCs w:val="22"/>
      <w:lang w:val="en-US" w:eastAsia="de-DE" w:bidi="en-US"/>
    </w:rPr>
  </w:style>
  <w:style w:type="paragraph" w:customStyle="1" w:styleId="MDPI16affiliation">
    <w:name w:val="MDPI_1.6_affiliation"/>
    <w:qFormat/>
    <w:rsid w:val="00AA79E6"/>
    <w:pPr>
      <w:adjustRightInd w:val="0"/>
      <w:snapToGrid w:val="0"/>
      <w:spacing w:line="260" w:lineRule="atLeast"/>
      <w:ind w:left="311" w:hanging="198"/>
    </w:pPr>
    <w:rPr>
      <w:rFonts w:ascii="Palatino Linotype" w:eastAsia="Times New Roman" w:hAnsi="Palatino Linotype" w:cs="Times New Roman"/>
      <w:color w:val="000000"/>
      <w:sz w:val="18"/>
      <w:szCs w:val="18"/>
      <w:lang w:val="en-US" w:eastAsia="de-DE" w:bidi="en-US"/>
    </w:rPr>
  </w:style>
  <w:style w:type="paragraph" w:customStyle="1" w:styleId="MDPI17abstract">
    <w:name w:val="MDPI_1.7_abstract"/>
    <w:next w:val="Normal"/>
    <w:qFormat/>
    <w:rsid w:val="00AA79E6"/>
    <w:pPr>
      <w:adjustRightInd w:val="0"/>
      <w:snapToGrid w:val="0"/>
      <w:spacing w:before="240" w:line="260" w:lineRule="atLeast"/>
      <w:ind w:left="113"/>
      <w:jc w:val="both"/>
    </w:pPr>
    <w:rPr>
      <w:rFonts w:ascii="Palatino Linotype" w:eastAsia="Times New Roman" w:hAnsi="Palatino Linotype" w:cs="Times New Roman"/>
      <w:color w:val="000000"/>
      <w:sz w:val="20"/>
      <w:szCs w:val="22"/>
      <w:lang w:val="en-US" w:eastAsia="de-DE" w:bidi="en-US"/>
    </w:rPr>
  </w:style>
  <w:style w:type="paragraph" w:customStyle="1" w:styleId="MDPI18keywords">
    <w:name w:val="MDPI_1.8_keywords"/>
    <w:next w:val="Normal"/>
    <w:qFormat/>
    <w:rsid w:val="00AA79E6"/>
    <w:pPr>
      <w:adjustRightInd w:val="0"/>
      <w:snapToGrid w:val="0"/>
      <w:spacing w:before="240" w:line="260" w:lineRule="atLeast"/>
      <w:ind w:left="113"/>
      <w:jc w:val="both"/>
    </w:pPr>
    <w:rPr>
      <w:rFonts w:ascii="Palatino Linotype" w:eastAsia="Times New Roman" w:hAnsi="Palatino Linotype" w:cs="Times New Roman"/>
      <w:snapToGrid w:val="0"/>
      <w:color w:val="000000"/>
      <w:sz w:val="20"/>
      <w:szCs w:val="22"/>
      <w:lang w:val="en-US" w:eastAsia="de-DE" w:bidi="en-US"/>
    </w:rPr>
  </w:style>
  <w:style w:type="paragraph" w:customStyle="1" w:styleId="MDPI19classification">
    <w:name w:val="MDPI_1.9_classification"/>
    <w:qFormat/>
    <w:rsid w:val="00AA79E6"/>
    <w:pPr>
      <w:spacing w:before="240" w:line="260" w:lineRule="atLeast"/>
      <w:ind w:left="113"/>
      <w:jc w:val="both"/>
    </w:pPr>
    <w:rPr>
      <w:rFonts w:ascii="Palatino Linotype" w:eastAsia="Times New Roman" w:hAnsi="Palatino Linotype" w:cs="Times New Roman"/>
      <w:b/>
      <w:color w:val="000000"/>
      <w:sz w:val="20"/>
      <w:szCs w:val="22"/>
      <w:lang w:val="en-US" w:eastAsia="de-DE" w:bidi="en-US"/>
    </w:rPr>
  </w:style>
  <w:style w:type="paragraph" w:customStyle="1" w:styleId="MDPI19line">
    <w:name w:val="MDPI_1.9_line"/>
    <w:qFormat/>
    <w:rsid w:val="00AA79E6"/>
    <w:pPr>
      <w:pBdr>
        <w:bottom w:val="single" w:sz="6" w:space="1" w:color="auto"/>
      </w:pBdr>
      <w:spacing w:line="260" w:lineRule="atLeast"/>
      <w:jc w:val="both"/>
    </w:pPr>
    <w:rPr>
      <w:rFonts w:ascii="Palatino Linotype" w:eastAsia="Times New Roman" w:hAnsi="Palatino Linotype"/>
      <w:color w:val="000000"/>
      <w:sz w:val="20"/>
      <w:lang w:val="en-US" w:eastAsia="de-DE" w:bidi="en-US"/>
    </w:rPr>
  </w:style>
  <w:style w:type="paragraph" w:customStyle="1" w:styleId="MDPI21heading1">
    <w:name w:val="MDPI_2.1_heading1"/>
    <w:qFormat/>
    <w:rsid w:val="00AA79E6"/>
    <w:pPr>
      <w:adjustRightInd w:val="0"/>
      <w:snapToGrid w:val="0"/>
      <w:spacing w:before="240" w:after="120" w:line="260" w:lineRule="atLeast"/>
      <w:jc w:val="both"/>
      <w:outlineLvl w:val="0"/>
    </w:pPr>
    <w:rPr>
      <w:rFonts w:ascii="Palatino Linotype" w:eastAsia="Times New Roman" w:hAnsi="Palatino Linotype" w:cs="Times New Roman"/>
      <w:b/>
      <w:snapToGrid w:val="0"/>
      <w:color w:val="000000"/>
      <w:sz w:val="20"/>
      <w:szCs w:val="22"/>
      <w:lang w:val="en-US" w:eastAsia="de-DE" w:bidi="en-US"/>
    </w:rPr>
  </w:style>
  <w:style w:type="paragraph" w:customStyle="1" w:styleId="MDPI22heading2">
    <w:name w:val="MDPI_2.2_heading2"/>
    <w:qFormat/>
    <w:rsid w:val="00AA79E6"/>
    <w:pPr>
      <w:adjustRightInd w:val="0"/>
      <w:snapToGrid w:val="0"/>
      <w:spacing w:before="240" w:after="120" w:line="260" w:lineRule="atLeast"/>
      <w:outlineLvl w:val="1"/>
    </w:pPr>
    <w:rPr>
      <w:rFonts w:ascii="Palatino Linotype" w:eastAsia="Times New Roman" w:hAnsi="Palatino Linotype" w:cs="Times New Roman"/>
      <w:i/>
      <w:noProof/>
      <w:snapToGrid w:val="0"/>
      <w:color w:val="000000"/>
      <w:sz w:val="20"/>
      <w:szCs w:val="22"/>
      <w:lang w:val="en-US" w:eastAsia="de-DE" w:bidi="en-US"/>
    </w:rPr>
  </w:style>
  <w:style w:type="paragraph" w:customStyle="1" w:styleId="MDPI23heading3">
    <w:name w:val="MDPI_2.3_heading3"/>
    <w:qFormat/>
    <w:rsid w:val="00AA79E6"/>
    <w:pPr>
      <w:adjustRightInd w:val="0"/>
      <w:snapToGrid w:val="0"/>
      <w:spacing w:before="240" w:after="120" w:line="260" w:lineRule="atLeast"/>
      <w:outlineLvl w:val="2"/>
    </w:pPr>
    <w:rPr>
      <w:rFonts w:ascii="Palatino Linotype" w:eastAsia="Times New Roman" w:hAnsi="Palatino Linotype" w:cs="Times New Roman"/>
      <w:snapToGrid w:val="0"/>
      <w:color w:val="000000"/>
      <w:sz w:val="20"/>
      <w:szCs w:val="22"/>
      <w:lang w:val="en-US" w:eastAsia="de-DE" w:bidi="en-US"/>
    </w:rPr>
  </w:style>
  <w:style w:type="paragraph" w:customStyle="1" w:styleId="MDPI31text">
    <w:name w:val="MDPI_3.1_text"/>
    <w:qFormat/>
    <w:rsid w:val="00AA79E6"/>
    <w:pPr>
      <w:adjustRightInd w:val="0"/>
      <w:snapToGrid w:val="0"/>
      <w:spacing w:line="260" w:lineRule="atLeast"/>
      <w:ind w:firstLine="425"/>
      <w:jc w:val="both"/>
    </w:pPr>
    <w:rPr>
      <w:rFonts w:ascii="Palatino Linotype" w:eastAsia="Times New Roman" w:hAnsi="Palatino Linotype" w:cs="Times New Roman"/>
      <w:snapToGrid w:val="0"/>
      <w:color w:val="000000"/>
      <w:sz w:val="20"/>
      <w:szCs w:val="22"/>
      <w:lang w:val="en-US" w:eastAsia="de-DE" w:bidi="en-US"/>
    </w:rPr>
  </w:style>
  <w:style w:type="paragraph" w:customStyle="1" w:styleId="MDPI32textnoindent">
    <w:name w:val="MDPI_3.2_text_no_indent"/>
    <w:qFormat/>
    <w:rsid w:val="00AA79E6"/>
    <w:pPr>
      <w:adjustRightInd w:val="0"/>
      <w:snapToGrid w:val="0"/>
      <w:spacing w:line="260" w:lineRule="atLeast"/>
      <w:jc w:val="both"/>
    </w:pPr>
    <w:rPr>
      <w:rFonts w:ascii="Palatino Linotype" w:eastAsia="Times New Roman" w:hAnsi="Palatino Linotype" w:cs="Times New Roman"/>
      <w:snapToGrid w:val="0"/>
      <w:color w:val="000000"/>
      <w:sz w:val="20"/>
      <w:szCs w:val="22"/>
      <w:lang w:val="en-US" w:eastAsia="de-DE" w:bidi="en-US"/>
    </w:rPr>
  </w:style>
  <w:style w:type="paragraph" w:customStyle="1" w:styleId="MDPI33textspaceafter">
    <w:name w:val="MDPI_3.3_text_space_after"/>
    <w:qFormat/>
    <w:rsid w:val="00AA79E6"/>
    <w:pPr>
      <w:spacing w:after="240" w:line="260" w:lineRule="atLeast"/>
      <w:jc w:val="both"/>
    </w:pPr>
    <w:rPr>
      <w:rFonts w:ascii="Palatino Linotype" w:eastAsia="Times New Roman" w:hAnsi="Palatino Linotype" w:cs="Times New Roman"/>
      <w:snapToGrid w:val="0"/>
      <w:color w:val="000000"/>
      <w:sz w:val="20"/>
      <w:szCs w:val="22"/>
      <w:lang w:val="en-US" w:eastAsia="de-DE" w:bidi="en-US"/>
    </w:rPr>
  </w:style>
  <w:style w:type="paragraph" w:customStyle="1" w:styleId="MDPI34textspacebefore">
    <w:name w:val="MDPI_3.4_text_space_before"/>
    <w:qFormat/>
    <w:rsid w:val="00AA79E6"/>
    <w:pPr>
      <w:spacing w:before="240" w:line="260" w:lineRule="atLeast"/>
      <w:jc w:val="both"/>
    </w:pPr>
    <w:rPr>
      <w:rFonts w:ascii="Palatino Linotype" w:eastAsia="Times New Roman" w:hAnsi="Palatino Linotype" w:cs="Times New Roman"/>
      <w:snapToGrid w:val="0"/>
      <w:color w:val="000000"/>
      <w:sz w:val="20"/>
      <w:szCs w:val="22"/>
      <w:lang w:val="en-US" w:eastAsia="de-DE" w:bidi="en-US"/>
    </w:rPr>
  </w:style>
  <w:style w:type="paragraph" w:customStyle="1" w:styleId="MDPI35textbeforelist">
    <w:name w:val="MDPI_3.5_text_before_list"/>
    <w:qFormat/>
    <w:rsid w:val="00AA79E6"/>
    <w:pPr>
      <w:spacing w:after="120" w:line="260" w:lineRule="atLeast"/>
      <w:jc w:val="both"/>
    </w:pPr>
    <w:rPr>
      <w:rFonts w:ascii="Palatino Linotype" w:eastAsia="Times New Roman" w:hAnsi="Palatino Linotype" w:cs="Times New Roman"/>
      <w:snapToGrid w:val="0"/>
      <w:color w:val="000000"/>
      <w:sz w:val="20"/>
      <w:szCs w:val="22"/>
      <w:lang w:val="en-US" w:eastAsia="de-DE" w:bidi="en-US"/>
    </w:rPr>
  </w:style>
  <w:style w:type="paragraph" w:customStyle="1" w:styleId="MDPI36textafterlist">
    <w:name w:val="MDPI_3.6_text_after_list"/>
    <w:qFormat/>
    <w:rsid w:val="00AA79E6"/>
    <w:pPr>
      <w:spacing w:before="120" w:line="260" w:lineRule="atLeast"/>
      <w:jc w:val="both"/>
    </w:pPr>
    <w:rPr>
      <w:rFonts w:ascii="Palatino Linotype" w:eastAsia="Times New Roman" w:hAnsi="Palatino Linotype" w:cs="Times New Roman"/>
      <w:snapToGrid w:val="0"/>
      <w:color w:val="000000"/>
      <w:sz w:val="20"/>
      <w:szCs w:val="22"/>
      <w:lang w:val="en-US" w:eastAsia="de-DE" w:bidi="en-US"/>
    </w:rPr>
  </w:style>
  <w:style w:type="paragraph" w:customStyle="1" w:styleId="MDPI37itemize">
    <w:name w:val="MDPI_3.7_itemize"/>
    <w:qFormat/>
    <w:rsid w:val="00AA79E6"/>
    <w:pPr>
      <w:numPr>
        <w:numId w:val="1"/>
      </w:numPr>
      <w:spacing w:line="260" w:lineRule="atLeast"/>
      <w:jc w:val="both"/>
    </w:pPr>
    <w:rPr>
      <w:rFonts w:ascii="Palatino Linotype" w:eastAsia="Times New Roman" w:hAnsi="Palatino Linotype" w:cs="Times New Roman"/>
      <w:snapToGrid w:val="0"/>
      <w:color w:val="000000"/>
      <w:sz w:val="20"/>
      <w:szCs w:val="22"/>
      <w:lang w:val="en-US" w:eastAsia="de-DE" w:bidi="en-US"/>
    </w:rPr>
  </w:style>
  <w:style w:type="paragraph" w:customStyle="1" w:styleId="MDPI38bullet">
    <w:name w:val="MDPI_3.8_bullet"/>
    <w:qFormat/>
    <w:rsid w:val="00AA79E6"/>
    <w:pPr>
      <w:numPr>
        <w:numId w:val="2"/>
      </w:numPr>
      <w:adjustRightInd w:val="0"/>
      <w:snapToGrid w:val="0"/>
      <w:spacing w:line="260" w:lineRule="atLeast"/>
      <w:jc w:val="both"/>
    </w:pPr>
    <w:rPr>
      <w:rFonts w:ascii="Palatino Linotype" w:eastAsia="Times New Roman" w:hAnsi="Palatino Linotype" w:cs="Times New Roman"/>
      <w:snapToGrid w:val="0"/>
      <w:color w:val="000000"/>
      <w:sz w:val="20"/>
      <w:szCs w:val="22"/>
      <w:lang w:val="en-US" w:eastAsia="de-DE" w:bidi="en-US"/>
    </w:rPr>
  </w:style>
  <w:style w:type="paragraph" w:customStyle="1" w:styleId="MDPI39equation">
    <w:name w:val="MDPI_3.9_equation"/>
    <w:qFormat/>
    <w:rsid w:val="00AA79E6"/>
    <w:pPr>
      <w:adjustRightInd w:val="0"/>
      <w:snapToGrid w:val="0"/>
      <w:spacing w:before="120" w:after="120" w:line="260" w:lineRule="atLeast"/>
      <w:ind w:left="709"/>
      <w:jc w:val="center"/>
    </w:pPr>
    <w:rPr>
      <w:rFonts w:ascii="Palatino Linotype" w:eastAsia="Times New Roman" w:hAnsi="Palatino Linotype" w:cs="Times New Roman"/>
      <w:snapToGrid w:val="0"/>
      <w:color w:val="000000"/>
      <w:sz w:val="20"/>
      <w:szCs w:val="22"/>
      <w:lang w:val="en-US" w:eastAsia="de-DE" w:bidi="en-US"/>
    </w:rPr>
  </w:style>
  <w:style w:type="paragraph" w:customStyle="1" w:styleId="MDPI3aequationnumber">
    <w:name w:val="MDPI_3.a_equation_number"/>
    <w:qFormat/>
    <w:rsid w:val="00AA79E6"/>
    <w:pPr>
      <w:spacing w:before="120" w:after="120"/>
      <w:jc w:val="right"/>
    </w:pPr>
    <w:rPr>
      <w:rFonts w:ascii="Palatino Linotype" w:eastAsia="Times New Roman" w:hAnsi="Palatino Linotype" w:cs="Times New Roman"/>
      <w:snapToGrid w:val="0"/>
      <w:color w:val="000000"/>
      <w:sz w:val="20"/>
      <w:szCs w:val="22"/>
      <w:lang w:val="en-US" w:eastAsia="de-DE" w:bidi="en-US"/>
    </w:rPr>
  </w:style>
  <w:style w:type="paragraph" w:customStyle="1" w:styleId="MDPI411onetablecaption">
    <w:name w:val="MDPI_4.1.1_one_table_caption"/>
    <w:qFormat/>
    <w:rsid w:val="00AA79E6"/>
    <w:pPr>
      <w:adjustRightInd w:val="0"/>
      <w:snapToGrid w:val="0"/>
      <w:spacing w:before="240" w:after="120" w:line="260" w:lineRule="atLeast"/>
      <w:jc w:val="center"/>
    </w:pPr>
    <w:rPr>
      <w:rFonts w:ascii="Palatino Linotype" w:hAnsi="Palatino Linotype"/>
      <w:noProof/>
      <w:color w:val="000000"/>
      <w:sz w:val="18"/>
      <w:szCs w:val="22"/>
      <w:lang w:val="en-US" w:eastAsia="zh-CN" w:bidi="en-US"/>
    </w:rPr>
  </w:style>
  <w:style w:type="paragraph" w:customStyle="1" w:styleId="MDPI41tablecaption">
    <w:name w:val="MDPI_4.1_table_caption"/>
    <w:qFormat/>
    <w:rsid w:val="00AA79E6"/>
    <w:pPr>
      <w:adjustRightInd w:val="0"/>
      <w:snapToGrid w:val="0"/>
      <w:spacing w:before="240" w:after="120" w:line="260" w:lineRule="atLeast"/>
      <w:ind w:left="425" w:right="425"/>
      <w:jc w:val="both"/>
    </w:pPr>
    <w:rPr>
      <w:rFonts w:ascii="Palatino Linotype" w:eastAsia="Times New Roman" w:hAnsi="Palatino Linotype"/>
      <w:color w:val="000000"/>
      <w:sz w:val="18"/>
      <w:szCs w:val="22"/>
      <w:lang w:val="en-US" w:eastAsia="de-DE" w:bidi="en-US"/>
    </w:rPr>
  </w:style>
  <w:style w:type="table" w:customStyle="1" w:styleId="MDPI41threelinetable">
    <w:name w:val="MDPI_4.1_three_line_table"/>
    <w:basedOn w:val="TableNormal"/>
    <w:uiPriority w:val="99"/>
    <w:rsid w:val="00AA79E6"/>
    <w:pPr>
      <w:adjustRightInd w:val="0"/>
      <w:snapToGrid w:val="0"/>
      <w:jc w:val="center"/>
    </w:pPr>
    <w:rPr>
      <w:rFonts w:ascii="Palatino Linotype" w:hAnsi="Palatino Linotype" w:cs="Times New Roman"/>
      <w:color w:val="000000"/>
      <w:sz w:val="20"/>
      <w:szCs w:val="20"/>
      <w:lang w:val="en-US" w:eastAsia="zh-CN"/>
    </w:rPr>
    <w:tblPr>
      <w:jc w:val="center"/>
      <w:tblBorders>
        <w:top w:val="single" w:sz="8" w:space="0" w:color="auto"/>
        <w:bottom w:val="single" w:sz="8" w:space="0" w:color="auto"/>
      </w:tblBorders>
    </w:tblPr>
    <w:trPr>
      <w:jc w:val="center"/>
    </w:trPr>
    <w:tcPr>
      <w:vAlign w:val="center"/>
    </w:tcPr>
    <w:tblStylePr w:type="firstRow">
      <w:rPr>
        <w:rFonts w:ascii="Palatino Linotype" w:hAnsi="Palatino Linotype"/>
        <w:b/>
        <w:i w:val="0"/>
        <w:sz w:val="20"/>
      </w:rPr>
      <w:tblPr/>
      <w:tcPr>
        <w:tcBorders>
          <w:bottom w:val="single" w:sz="4" w:space="0" w:color="auto"/>
        </w:tcBorders>
      </w:tcPr>
    </w:tblStylePr>
  </w:style>
  <w:style w:type="paragraph" w:customStyle="1" w:styleId="MDPI43tablefooter">
    <w:name w:val="MDPI_4.3_table_footer"/>
    <w:next w:val="MDPI31text"/>
    <w:qFormat/>
    <w:rsid w:val="00AA79E6"/>
    <w:pPr>
      <w:adjustRightInd w:val="0"/>
      <w:snapToGrid w:val="0"/>
      <w:spacing w:after="240" w:line="260" w:lineRule="atLeast"/>
      <w:jc w:val="both"/>
    </w:pPr>
    <w:rPr>
      <w:rFonts w:ascii="Palatino Linotype" w:eastAsia="Times New Roman" w:hAnsi="Palatino Linotype"/>
      <w:color w:val="000000"/>
      <w:sz w:val="18"/>
      <w:szCs w:val="22"/>
      <w:lang w:val="en-US" w:eastAsia="de-DE" w:bidi="en-US"/>
    </w:rPr>
  </w:style>
  <w:style w:type="paragraph" w:customStyle="1" w:styleId="MDPI511onefigurecaption">
    <w:name w:val="MDPI_5.1.1_one_figure_caption"/>
    <w:qFormat/>
    <w:rsid w:val="00AA79E6"/>
    <w:pPr>
      <w:adjustRightInd w:val="0"/>
      <w:snapToGrid w:val="0"/>
      <w:spacing w:before="240" w:after="120" w:line="260" w:lineRule="atLeast"/>
      <w:jc w:val="center"/>
    </w:pPr>
    <w:rPr>
      <w:rFonts w:ascii="Palatino Linotype" w:hAnsi="Palatino Linotype" w:cs="Times New Roman"/>
      <w:noProof/>
      <w:color w:val="000000"/>
      <w:sz w:val="18"/>
      <w:szCs w:val="20"/>
      <w:lang w:val="en-US" w:eastAsia="zh-CN" w:bidi="en-US"/>
    </w:rPr>
  </w:style>
  <w:style w:type="paragraph" w:customStyle="1" w:styleId="MDPI51figurecaption">
    <w:name w:val="MDPI_5.1_figure_caption"/>
    <w:qFormat/>
    <w:rsid w:val="00AA79E6"/>
    <w:pPr>
      <w:adjustRightInd w:val="0"/>
      <w:snapToGrid w:val="0"/>
      <w:spacing w:before="120" w:after="240" w:line="260" w:lineRule="atLeast"/>
      <w:ind w:left="425" w:right="425"/>
      <w:jc w:val="both"/>
    </w:pPr>
    <w:rPr>
      <w:rFonts w:ascii="Palatino Linotype" w:eastAsia="Times New Roman" w:hAnsi="Palatino Linotype" w:cs="Times New Roman"/>
      <w:color w:val="000000"/>
      <w:sz w:val="18"/>
      <w:szCs w:val="20"/>
      <w:lang w:val="en-US" w:eastAsia="de-DE" w:bidi="en-US"/>
    </w:rPr>
  </w:style>
  <w:style w:type="paragraph" w:customStyle="1" w:styleId="MDPI52figure">
    <w:name w:val="MDPI_5.2_figure"/>
    <w:qFormat/>
    <w:rsid w:val="00AA79E6"/>
    <w:pPr>
      <w:adjustRightInd w:val="0"/>
      <w:snapToGrid w:val="0"/>
      <w:spacing w:before="240" w:after="120" w:line="260" w:lineRule="atLeast"/>
      <w:jc w:val="center"/>
    </w:pPr>
    <w:rPr>
      <w:rFonts w:ascii="Palatino Linotype" w:eastAsia="Times New Roman" w:hAnsi="Palatino Linotype" w:cs="Times New Roman"/>
      <w:snapToGrid w:val="0"/>
      <w:color w:val="000000"/>
      <w:sz w:val="20"/>
      <w:szCs w:val="20"/>
      <w:lang w:val="en-US" w:eastAsia="de-DE" w:bidi="en-US"/>
    </w:rPr>
  </w:style>
  <w:style w:type="paragraph" w:customStyle="1" w:styleId="MDPI61Supplementary">
    <w:name w:val="MDPI_6.1_Supplementary"/>
    <w:qFormat/>
    <w:rsid w:val="00AA79E6"/>
    <w:pPr>
      <w:spacing w:before="240" w:line="260" w:lineRule="atLeast"/>
      <w:jc w:val="both"/>
    </w:pPr>
    <w:rPr>
      <w:rFonts w:ascii="Palatino Linotype" w:eastAsia="Times New Roman" w:hAnsi="Palatino Linotype" w:cs="Times New Roman"/>
      <w:snapToGrid w:val="0"/>
      <w:color w:val="000000"/>
      <w:sz w:val="18"/>
      <w:szCs w:val="20"/>
      <w:lang w:val="en-US" w:bidi="en-US"/>
    </w:rPr>
  </w:style>
  <w:style w:type="paragraph" w:customStyle="1" w:styleId="MDPI62Acknowledgments">
    <w:name w:val="MDPI_6.2_Acknowledgments"/>
    <w:qFormat/>
    <w:rsid w:val="00AA79E6"/>
    <w:pPr>
      <w:adjustRightInd w:val="0"/>
      <w:snapToGrid w:val="0"/>
      <w:spacing w:before="120" w:line="200" w:lineRule="atLeast"/>
      <w:jc w:val="both"/>
    </w:pPr>
    <w:rPr>
      <w:rFonts w:ascii="Palatino Linotype" w:eastAsia="Times New Roman" w:hAnsi="Palatino Linotype" w:cs="Times New Roman"/>
      <w:snapToGrid w:val="0"/>
      <w:color w:val="000000"/>
      <w:sz w:val="18"/>
      <w:szCs w:val="20"/>
      <w:lang w:val="en-US" w:eastAsia="de-DE" w:bidi="en-US"/>
    </w:rPr>
  </w:style>
  <w:style w:type="paragraph" w:customStyle="1" w:styleId="MDPI63AuthorContributions">
    <w:name w:val="MDPI_6.3_AuthorContributions"/>
    <w:qFormat/>
    <w:rsid w:val="00AA79E6"/>
    <w:pPr>
      <w:spacing w:line="260" w:lineRule="atLeast"/>
      <w:jc w:val="both"/>
    </w:pPr>
    <w:rPr>
      <w:rFonts w:ascii="Palatino Linotype" w:eastAsia="宋体" w:hAnsi="Palatino Linotype" w:cs="Times New Roman"/>
      <w:snapToGrid w:val="0"/>
      <w:sz w:val="18"/>
      <w:szCs w:val="20"/>
      <w:lang w:val="en-US" w:bidi="en-US"/>
    </w:rPr>
  </w:style>
  <w:style w:type="paragraph" w:customStyle="1" w:styleId="MDPI64CoI">
    <w:name w:val="MDPI_6.4_CoI"/>
    <w:qFormat/>
    <w:rsid w:val="00AA79E6"/>
    <w:pPr>
      <w:adjustRightInd w:val="0"/>
      <w:snapToGrid w:val="0"/>
      <w:spacing w:before="120" w:after="120" w:line="260" w:lineRule="atLeast"/>
      <w:jc w:val="both"/>
    </w:pPr>
    <w:rPr>
      <w:rFonts w:ascii="Palatino Linotype" w:eastAsia="Times New Roman" w:hAnsi="Palatino Linotype" w:cs="Times New Roman"/>
      <w:snapToGrid w:val="0"/>
      <w:color w:val="000000"/>
      <w:sz w:val="18"/>
      <w:szCs w:val="20"/>
      <w:lang w:val="en-US" w:eastAsia="de-DE" w:bidi="en-US"/>
    </w:rPr>
  </w:style>
  <w:style w:type="paragraph" w:customStyle="1" w:styleId="MDPI71References">
    <w:name w:val="MDPI_7.1_References"/>
    <w:qFormat/>
    <w:rsid w:val="00AA79E6"/>
    <w:pPr>
      <w:numPr>
        <w:numId w:val="3"/>
      </w:numPr>
      <w:spacing w:line="260" w:lineRule="atLeast"/>
      <w:jc w:val="both"/>
    </w:pPr>
    <w:rPr>
      <w:rFonts w:ascii="Palatino Linotype" w:eastAsia="Times New Roman" w:hAnsi="Palatino Linotype" w:cs="Times New Roman"/>
      <w:snapToGrid w:val="0"/>
      <w:color w:val="000000"/>
      <w:sz w:val="18"/>
      <w:szCs w:val="20"/>
      <w:lang w:val="en-US" w:eastAsia="de-DE" w:bidi="en-US"/>
    </w:rPr>
  </w:style>
  <w:style w:type="paragraph" w:customStyle="1" w:styleId="MDPI72Copyright">
    <w:name w:val="MDPI_7.2_Copyright"/>
    <w:qFormat/>
    <w:rsid w:val="00AA79E6"/>
    <w:pPr>
      <w:adjustRightInd w:val="0"/>
      <w:snapToGrid w:val="0"/>
      <w:spacing w:before="400" w:line="260" w:lineRule="atLeast"/>
      <w:jc w:val="both"/>
    </w:pPr>
    <w:rPr>
      <w:rFonts w:ascii="Palatino Linotype" w:eastAsia="Times New Roman" w:hAnsi="Palatino Linotype" w:cs="Times New Roman"/>
      <w:noProof/>
      <w:snapToGrid w:val="0"/>
      <w:color w:val="000000"/>
      <w:spacing w:val="-2"/>
      <w:sz w:val="18"/>
      <w:szCs w:val="20"/>
      <w:lang w:val="en-GB" w:eastAsia="en-GB"/>
    </w:rPr>
  </w:style>
  <w:style w:type="paragraph" w:customStyle="1" w:styleId="MDPI73CopyrightImage">
    <w:name w:val="MDPI_7.3_CopyrightImage"/>
    <w:rsid w:val="00AA79E6"/>
    <w:pPr>
      <w:adjustRightInd w:val="0"/>
      <w:snapToGrid w:val="0"/>
      <w:spacing w:after="100" w:line="260" w:lineRule="atLeast"/>
      <w:jc w:val="right"/>
    </w:pPr>
    <w:rPr>
      <w:rFonts w:ascii="Palatino Linotype" w:eastAsia="Times New Roman" w:hAnsi="Palatino Linotype" w:cs="Times New Roman"/>
      <w:color w:val="000000"/>
      <w:sz w:val="20"/>
      <w:szCs w:val="20"/>
      <w:lang w:val="en-US" w:eastAsia="de-CH"/>
    </w:rPr>
  </w:style>
  <w:style w:type="paragraph" w:customStyle="1" w:styleId="MDPI81theorem">
    <w:name w:val="MDPI_8.1_theorem"/>
    <w:qFormat/>
    <w:rsid w:val="00AA79E6"/>
    <w:pPr>
      <w:spacing w:line="260" w:lineRule="atLeast"/>
      <w:jc w:val="both"/>
    </w:pPr>
    <w:rPr>
      <w:rFonts w:ascii="Palatino Linotype" w:eastAsia="Times New Roman" w:hAnsi="Palatino Linotype" w:cs="Times New Roman"/>
      <w:i/>
      <w:snapToGrid w:val="0"/>
      <w:color w:val="000000"/>
      <w:sz w:val="20"/>
      <w:szCs w:val="22"/>
      <w:lang w:val="en-US" w:eastAsia="de-DE" w:bidi="en-US"/>
    </w:rPr>
  </w:style>
  <w:style w:type="paragraph" w:customStyle="1" w:styleId="MDPI82proof">
    <w:name w:val="MDPI_8.2_proof"/>
    <w:qFormat/>
    <w:rsid w:val="00AA79E6"/>
    <w:pPr>
      <w:spacing w:line="260" w:lineRule="atLeast"/>
      <w:jc w:val="both"/>
    </w:pPr>
    <w:rPr>
      <w:rFonts w:ascii="Palatino Linotype" w:eastAsia="Times New Roman" w:hAnsi="Palatino Linotype" w:cs="Times New Roman"/>
      <w:snapToGrid w:val="0"/>
      <w:color w:val="000000"/>
      <w:sz w:val="20"/>
      <w:szCs w:val="22"/>
      <w:lang w:val="en-US" w:eastAsia="de-DE" w:bidi="en-US"/>
    </w:rPr>
  </w:style>
  <w:style w:type="paragraph" w:customStyle="1" w:styleId="MDPIequationFram">
    <w:name w:val="MDPI_equationFram"/>
    <w:qFormat/>
    <w:rsid w:val="00AA79E6"/>
    <w:pPr>
      <w:adjustRightInd w:val="0"/>
      <w:snapToGrid w:val="0"/>
      <w:spacing w:before="120" w:after="120"/>
      <w:jc w:val="center"/>
    </w:pPr>
    <w:rPr>
      <w:rFonts w:ascii="Palatino Linotype" w:eastAsia="Times New Roman" w:hAnsi="Palatino Linotype" w:cs="Times New Roman"/>
      <w:snapToGrid w:val="0"/>
      <w:color w:val="000000"/>
      <w:sz w:val="20"/>
      <w:szCs w:val="22"/>
      <w:lang w:val="en-US" w:eastAsia="de-DE" w:bidi="en-US"/>
    </w:rPr>
  </w:style>
  <w:style w:type="paragraph" w:customStyle="1" w:styleId="MDPIfooter">
    <w:name w:val="MDPI_footer"/>
    <w:qFormat/>
    <w:rsid w:val="00AA79E6"/>
    <w:pPr>
      <w:adjustRightInd w:val="0"/>
      <w:snapToGrid w:val="0"/>
      <w:spacing w:before="120" w:line="260" w:lineRule="atLeast"/>
      <w:jc w:val="center"/>
    </w:pPr>
    <w:rPr>
      <w:rFonts w:ascii="Palatino Linotype" w:eastAsia="Times New Roman" w:hAnsi="Palatino Linotype" w:cs="Times New Roman"/>
      <w:color w:val="000000"/>
      <w:sz w:val="20"/>
      <w:szCs w:val="20"/>
      <w:lang w:val="en-US" w:eastAsia="de-DE"/>
    </w:rPr>
  </w:style>
  <w:style w:type="paragraph" w:customStyle="1" w:styleId="MDPIfooterfirstpage">
    <w:name w:val="MDPI_footer_firstpage"/>
    <w:qFormat/>
    <w:rsid w:val="00AA79E6"/>
    <w:pPr>
      <w:tabs>
        <w:tab w:val="right" w:pos="8845"/>
      </w:tabs>
      <w:spacing w:line="160" w:lineRule="exact"/>
    </w:pPr>
    <w:rPr>
      <w:rFonts w:ascii="Palatino Linotype" w:eastAsia="Times New Roman" w:hAnsi="Palatino Linotype" w:cs="Times New Roman"/>
      <w:color w:val="000000"/>
      <w:sz w:val="16"/>
      <w:szCs w:val="20"/>
      <w:lang w:val="en-US" w:eastAsia="de-DE"/>
    </w:rPr>
  </w:style>
  <w:style w:type="paragraph" w:customStyle="1" w:styleId="MDPIheader">
    <w:name w:val="MDPI_header"/>
    <w:qFormat/>
    <w:rsid w:val="00AA79E6"/>
    <w:pPr>
      <w:adjustRightInd w:val="0"/>
      <w:snapToGrid w:val="0"/>
      <w:spacing w:after="240" w:line="260" w:lineRule="atLeast"/>
      <w:jc w:val="both"/>
    </w:pPr>
    <w:rPr>
      <w:rFonts w:ascii="Palatino Linotype" w:eastAsia="Times New Roman" w:hAnsi="Palatino Linotype" w:cs="Times New Roman"/>
      <w:iCs/>
      <w:color w:val="000000"/>
      <w:sz w:val="16"/>
      <w:szCs w:val="20"/>
      <w:lang w:val="en-US" w:eastAsia="de-DE"/>
    </w:rPr>
  </w:style>
  <w:style w:type="paragraph" w:customStyle="1" w:styleId="MDPIheadercitation">
    <w:name w:val="MDPI_header_citation"/>
    <w:rsid w:val="00AA79E6"/>
    <w:pPr>
      <w:spacing w:after="240"/>
    </w:pPr>
    <w:rPr>
      <w:rFonts w:ascii="Palatino Linotype" w:eastAsia="Times New Roman" w:hAnsi="Palatino Linotype" w:cs="Times New Roman"/>
      <w:snapToGrid w:val="0"/>
      <w:color w:val="000000"/>
      <w:sz w:val="18"/>
      <w:szCs w:val="20"/>
      <w:lang w:val="en-US" w:eastAsia="de-DE" w:bidi="en-US"/>
    </w:rPr>
  </w:style>
  <w:style w:type="paragraph" w:customStyle="1" w:styleId="MDPIheaderjournallogo">
    <w:name w:val="MDPI_header_journal_logo"/>
    <w:qFormat/>
    <w:rsid w:val="00AA79E6"/>
    <w:pPr>
      <w:adjustRightInd w:val="0"/>
      <w:snapToGrid w:val="0"/>
      <w:spacing w:line="260" w:lineRule="atLeast"/>
      <w:jc w:val="both"/>
    </w:pPr>
    <w:rPr>
      <w:rFonts w:ascii="Palatino Linotype" w:eastAsia="Times New Roman" w:hAnsi="Palatino Linotype" w:cs="Times New Roman"/>
      <w:i/>
      <w:color w:val="000000"/>
      <w:szCs w:val="22"/>
      <w:lang w:val="en-US" w:eastAsia="de-CH"/>
    </w:rPr>
  </w:style>
  <w:style w:type="paragraph" w:customStyle="1" w:styleId="MDPIheadermdpilogo">
    <w:name w:val="MDPI_header_mdpi_logo"/>
    <w:qFormat/>
    <w:rsid w:val="00AA79E6"/>
    <w:pPr>
      <w:adjustRightInd w:val="0"/>
      <w:snapToGrid w:val="0"/>
      <w:spacing w:line="260" w:lineRule="atLeast"/>
      <w:jc w:val="right"/>
    </w:pPr>
    <w:rPr>
      <w:rFonts w:ascii="Palatino Linotype" w:eastAsia="Times New Roman" w:hAnsi="Palatino Linotype" w:cs="Times New Roman"/>
      <w:color w:val="000000"/>
      <w:szCs w:val="22"/>
      <w:lang w:val="en-US" w:eastAsia="de-CH"/>
    </w:rPr>
  </w:style>
  <w:style w:type="paragraph" w:customStyle="1" w:styleId="MDPItext">
    <w:name w:val="MDPI_text"/>
    <w:qFormat/>
    <w:rsid w:val="00AA79E6"/>
    <w:pPr>
      <w:spacing w:line="260" w:lineRule="atLeast"/>
      <w:ind w:left="425" w:right="425" w:firstLine="284"/>
      <w:jc w:val="both"/>
    </w:pPr>
    <w:rPr>
      <w:rFonts w:ascii="Times New Roman" w:eastAsia="Times New Roman" w:hAnsi="Times New Roman" w:cs="Times New Roman"/>
      <w:noProof/>
      <w:snapToGrid w:val="0"/>
      <w:color w:val="000000"/>
      <w:sz w:val="22"/>
      <w:szCs w:val="22"/>
      <w:lang w:val="en-US" w:eastAsia="de-DE" w:bidi="en-US"/>
    </w:rPr>
  </w:style>
  <w:style w:type="paragraph" w:customStyle="1" w:styleId="MDPItitle">
    <w:name w:val="MDPI_title"/>
    <w:qFormat/>
    <w:rsid w:val="00AA79E6"/>
    <w:pPr>
      <w:adjustRightInd w:val="0"/>
      <w:snapToGrid w:val="0"/>
      <w:spacing w:after="240" w:line="260" w:lineRule="atLeast"/>
      <w:jc w:val="both"/>
    </w:pPr>
    <w:rPr>
      <w:rFonts w:ascii="Palatino Linotype" w:eastAsia="Times New Roman" w:hAnsi="Palatino Linotype" w:cs="Times New Roman"/>
      <w:b/>
      <w:snapToGrid w:val="0"/>
      <w:color w:val="000000"/>
      <w:sz w:val="36"/>
      <w:szCs w:val="20"/>
      <w:lang w:val="en-US" w:eastAsia="de-DE" w:bidi="en-US"/>
    </w:rPr>
  </w:style>
  <w:style w:type="character" w:styleId="CommentReference">
    <w:name w:val="annotation reference"/>
    <w:uiPriority w:val="99"/>
    <w:semiHidden/>
    <w:unhideWhenUsed/>
    <w:rsid w:val="00D4687C"/>
    <w:rPr>
      <w:sz w:val="18"/>
      <w:szCs w:val="18"/>
    </w:rPr>
  </w:style>
  <w:style w:type="paragraph" w:styleId="CommentText">
    <w:name w:val="annotation text"/>
    <w:basedOn w:val="Normal"/>
    <w:link w:val="CommentTextChar"/>
    <w:uiPriority w:val="99"/>
    <w:semiHidden/>
    <w:unhideWhenUsed/>
    <w:rsid w:val="00D4687C"/>
    <w:pPr>
      <w:suppressAutoHyphens/>
      <w:autoSpaceDN w:val="0"/>
      <w:spacing w:line="240" w:lineRule="auto"/>
      <w:textAlignment w:val="baseline"/>
    </w:pPr>
    <w:rPr>
      <w:rFonts w:ascii="Times New Roman" w:eastAsia="Times New Roman" w:hAnsi="Times New Roman" w:cs="Times New Roman"/>
      <w:color w:val="000000"/>
      <w:sz w:val="24"/>
      <w:lang w:val="en-US" w:eastAsia="de-DE"/>
    </w:rPr>
  </w:style>
  <w:style w:type="character" w:customStyle="1" w:styleId="CommentTextChar">
    <w:name w:val="Comment Text Char"/>
    <w:basedOn w:val="DefaultParagraphFont"/>
    <w:link w:val="CommentText"/>
    <w:uiPriority w:val="99"/>
    <w:semiHidden/>
    <w:rsid w:val="00D4687C"/>
    <w:rPr>
      <w:rFonts w:ascii="Times New Roman" w:eastAsia="Times New Roman" w:hAnsi="Times New Roman" w:cs="Times New Roman"/>
      <w:color w:val="000000"/>
      <w:lang w:val="en-US" w:eastAsia="de-DE"/>
    </w:rPr>
  </w:style>
  <w:style w:type="table" w:styleId="PlainTable4">
    <w:name w:val="Plain Table 4"/>
    <w:basedOn w:val="TableNormal"/>
    <w:uiPriority w:val="44"/>
    <w:rsid w:val="00870EC2"/>
    <w:rPr>
      <w:rFonts w:ascii="Calibri" w:eastAsia="宋体" w:hAnsi="Calibri" w:cs="Times New Roman"/>
      <w:sz w:val="20"/>
      <w:szCs w:val="20"/>
      <w:lang w:val="en-US" w:eastAsia="zh-C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85258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0"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623</Words>
  <Characters>3563</Characters>
  <Application>Microsoft Office Word</Application>
  <DocSecurity>0</DocSecurity>
  <Lines>445</Lines>
  <Paragraphs>298</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S</vt:lpstr>
      <vt:lpstr/>
    </vt:vector>
  </TitlesOfParts>
  <Company/>
  <LinksUpToDate>false</LinksUpToDate>
  <CharactersWithSpaces>3888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MDPI</dc:creator>
  <cp:keywords/>
  <dc:description/>
  <cp:lastModifiedBy>mdpi</cp:lastModifiedBy>
  <cp:revision>7</cp:revision>
  <dcterms:created xsi:type="dcterms:W3CDTF">2020-02-06T09:52:00Z</dcterms:created>
  <dcterms:modified xsi:type="dcterms:W3CDTF">2020-03-11T02:48:00Z</dcterms:modified>
</cp:coreProperties>
</file>