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A08CD8F" w14:textId="3ACD4863" w:rsidR="00845CBA" w:rsidRPr="00B4593A" w:rsidRDefault="00845CBA" w:rsidP="00B4593A">
      <w:pPr>
        <w:pStyle w:val="MDPI11articletype"/>
      </w:pPr>
      <w:r w:rsidRPr="00B4593A">
        <w:t>Article</w:t>
      </w:r>
    </w:p>
    <w:p w14:paraId="3EC2D65E" w14:textId="6EC25175" w:rsidR="00845CBA" w:rsidRPr="00B4593A" w:rsidRDefault="00845CBA" w:rsidP="00B4593A">
      <w:pPr>
        <w:pStyle w:val="MDPI12title"/>
      </w:pPr>
      <w:proofErr w:type="spellStart"/>
      <w:r w:rsidRPr="00B4593A">
        <w:t>Cabozantinib</w:t>
      </w:r>
      <w:proofErr w:type="spellEnd"/>
      <w:r w:rsidRPr="00B4593A">
        <w:t xml:space="preserve"> </w:t>
      </w:r>
      <w:r w:rsidR="00B4593A" w:rsidRPr="00B4593A">
        <w:t>I</w:t>
      </w:r>
      <w:r w:rsidRPr="00B4593A">
        <w:t xml:space="preserve">nhibits </w:t>
      </w:r>
      <w:r w:rsidR="00B4593A" w:rsidRPr="00B4593A">
        <w:t>P</w:t>
      </w:r>
      <w:r w:rsidRPr="00B4593A">
        <w:t xml:space="preserve">hotodynamic </w:t>
      </w:r>
      <w:r w:rsidR="00B4593A" w:rsidRPr="00B4593A">
        <w:t>T</w:t>
      </w:r>
      <w:r w:rsidRPr="00B4593A">
        <w:t>herapy-</w:t>
      </w:r>
      <w:r w:rsidR="00B4593A" w:rsidRPr="00B4593A">
        <w:t>I</w:t>
      </w:r>
      <w:r w:rsidRPr="00B4593A">
        <w:t xml:space="preserve">nduced </w:t>
      </w:r>
      <w:r w:rsidR="00B4593A" w:rsidRPr="00B4593A">
        <w:t>A</w:t>
      </w:r>
      <w:r w:rsidRPr="00B4593A">
        <w:t xml:space="preserve">uto- and </w:t>
      </w:r>
      <w:r w:rsidR="00B4593A" w:rsidRPr="00B4593A">
        <w:t>P</w:t>
      </w:r>
      <w:r w:rsidRPr="00B4593A">
        <w:t xml:space="preserve">aracrine MET </w:t>
      </w:r>
      <w:r w:rsidR="00B4593A" w:rsidRPr="00B4593A">
        <w:t>S</w:t>
      </w:r>
      <w:r w:rsidRPr="00B4593A">
        <w:t xml:space="preserve">ignaling in </w:t>
      </w:r>
      <w:r w:rsidR="00B4593A" w:rsidRPr="00B4593A">
        <w:t>H</w:t>
      </w:r>
      <w:r w:rsidRPr="00B4593A">
        <w:t xml:space="preserve">eterotypic </w:t>
      </w:r>
      <w:r w:rsidR="00B4593A" w:rsidRPr="00B4593A">
        <w:t>P</w:t>
      </w:r>
      <w:r w:rsidRPr="00B4593A">
        <w:t xml:space="preserve">ancreatic </w:t>
      </w:r>
      <w:proofErr w:type="spellStart"/>
      <w:r w:rsidR="00B4593A" w:rsidRPr="00B4593A">
        <w:t>M</w:t>
      </w:r>
      <w:r w:rsidRPr="00B4593A">
        <w:t>icrotumors</w:t>
      </w:r>
      <w:proofErr w:type="spellEnd"/>
    </w:p>
    <w:p w14:paraId="53A6B1E2" w14:textId="4BE245C3" w:rsidR="00845CBA" w:rsidRPr="00B4593A" w:rsidRDefault="00845CBA" w:rsidP="00B4593A">
      <w:pPr>
        <w:pStyle w:val="MDPI13authornames"/>
      </w:pPr>
      <w:proofErr w:type="spellStart"/>
      <w:r w:rsidRPr="00B4593A">
        <w:t>Mans</w:t>
      </w:r>
      <w:proofErr w:type="spellEnd"/>
      <w:r w:rsidRPr="00B4593A">
        <w:t xml:space="preserve"> </w:t>
      </w:r>
      <w:proofErr w:type="spellStart"/>
      <w:r w:rsidRPr="00B4593A">
        <w:t>Broekgaarden</w:t>
      </w:r>
      <w:proofErr w:type="spellEnd"/>
      <w:r w:rsidRPr="00B4593A">
        <w:t xml:space="preserve">, Ahmed </w:t>
      </w:r>
      <w:proofErr w:type="spellStart"/>
      <w:r w:rsidRPr="00B4593A">
        <w:t>Alkhateeb</w:t>
      </w:r>
      <w:proofErr w:type="spellEnd"/>
      <w:r w:rsidRPr="00B4593A">
        <w:t xml:space="preserve">, </w:t>
      </w:r>
      <w:proofErr w:type="spellStart"/>
      <w:r w:rsidRPr="00B4593A">
        <w:t>Shazia</w:t>
      </w:r>
      <w:proofErr w:type="spellEnd"/>
      <w:r w:rsidRPr="00B4593A">
        <w:t xml:space="preserve"> </w:t>
      </w:r>
      <w:proofErr w:type="spellStart"/>
      <w:r w:rsidRPr="00B4593A">
        <w:t>Bano</w:t>
      </w:r>
      <w:proofErr w:type="spellEnd"/>
      <w:r w:rsidRPr="00B4593A">
        <w:t xml:space="preserve">, Anne-Laure </w:t>
      </w:r>
      <w:proofErr w:type="spellStart"/>
      <w:r w:rsidRPr="00B4593A">
        <w:t>Bulin</w:t>
      </w:r>
      <w:proofErr w:type="spellEnd"/>
      <w:r w:rsidRPr="00B4593A">
        <w:t xml:space="preserve">, </w:t>
      </w:r>
      <w:proofErr w:type="spellStart"/>
      <w:r w:rsidRPr="00B4593A">
        <w:t>Girgis</w:t>
      </w:r>
      <w:proofErr w:type="spellEnd"/>
      <w:r w:rsidRPr="00B4593A">
        <w:t xml:space="preserve"> </w:t>
      </w:r>
      <w:proofErr w:type="spellStart"/>
      <w:r w:rsidRPr="00B4593A">
        <w:t>Obaid</w:t>
      </w:r>
      <w:proofErr w:type="spellEnd"/>
      <w:r w:rsidRPr="00B4593A">
        <w:t xml:space="preserve">, Imran Rizvi and </w:t>
      </w:r>
      <w:proofErr w:type="spellStart"/>
      <w:r w:rsidR="00B4593A" w:rsidRPr="00B4593A">
        <w:t>Tayyaba</w:t>
      </w:r>
      <w:proofErr w:type="spellEnd"/>
      <w:r w:rsidR="00B4593A" w:rsidRPr="00B4593A">
        <w:t xml:space="preserve"> </w:t>
      </w:r>
      <w:proofErr w:type="spellStart"/>
      <w:r w:rsidR="00B4593A" w:rsidRPr="00B4593A">
        <w:t>Hasan</w:t>
      </w:r>
      <w:proofErr w:type="spellEnd"/>
    </w:p>
    <w:p w14:paraId="4A34E470" w14:textId="77777777" w:rsidR="00845CBA" w:rsidRPr="00B4593A" w:rsidRDefault="00845CBA" w:rsidP="00B4593A">
      <w:pPr>
        <w:pStyle w:val="MDPI21heading1"/>
      </w:pPr>
      <w:r w:rsidRPr="00B4593A">
        <w:t>1. Supplemental Figures</w:t>
      </w:r>
    </w:p>
    <w:p w14:paraId="6A2C6B5C" w14:textId="77777777" w:rsidR="00845CBA" w:rsidRPr="00B4593A" w:rsidRDefault="004A3097" w:rsidP="00B4593A">
      <w:pPr>
        <w:pStyle w:val="MDPI52figure"/>
      </w:pPr>
      <w:r>
        <w:pict w14:anchorId="0775483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330.7pt;height:3in;mso-width-percent:0;mso-height-percent:0;mso-width-percent:0;mso-height-percent:0">
            <v:imagedata r:id="rId7" o:title="Fig S1 draft 2"/>
          </v:shape>
        </w:pict>
      </w:r>
    </w:p>
    <w:p w14:paraId="451F9DFC" w14:textId="4AE84140" w:rsidR="00845CBA" w:rsidRPr="00B4593A" w:rsidRDefault="00B4593A" w:rsidP="00B4593A">
      <w:pPr>
        <w:pStyle w:val="MDPI51figurecaption"/>
      </w:pPr>
      <w:r w:rsidRPr="00B4593A">
        <w:rPr>
          <w:b/>
        </w:rPr>
        <w:t xml:space="preserve">Figure </w:t>
      </w:r>
      <w:r>
        <w:rPr>
          <w:b/>
        </w:rPr>
        <w:t>S</w:t>
      </w:r>
      <w:r w:rsidRPr="00B4593A">
        <w:rPr>
          <w:b/>
        </w:rPr>
        <w:t xml:space="preserve">1. </w:t>
      </w:r>
      <w:r w:rsidR="00845CBA" w:rsidRPr="00B4593A">
        <w:t>Cell tracker imaging informs on the dispersion of the MRC5 fibroblasts in spheroid co-cultures. Confocal laser scanning microscopy of AsPC-1, MRC5, and AsPC-1</w:t>
      </w:r>
      <w:r w:rsidR="00134A94" w:rsidRPr="00B4593A">
        <w:t>+</w:t>
      </w:r>
      <w:r w:rsidR="00845CBA" w:rsidRPr="00B4593A">
        <w:t>MRC5 spheroids (upper panels), as well as MIA PaCa-3, MRC5, and MIA PaCa-2</w:t>
      </w:r>
      <w:r w:rsidR="0025140E" w:rsidRPr="00B4593A">
        <w:t>+</w:t>
      </w:r>
      <w:r w:rsidR="00845CBA" w:rsidRPr="00B4593A">
        <w:t xml:space="preserve">MRC5 spheroids (bottom panels). AsPC-1 and MIA PaCa-2 cells were labeled with Cell Tracker Red (indicated in false color as turquoise and green, respectively), MRC5 with Cell Tracker Deep-red (indicated as purple). </w:t>
      </w:r>
      <w:proofErr w:type="spellStart"/>
      <w:r w:rsidR="00845CBA" w:rsidRPr="00B4593A">
        <w:t>Scalebar</w:t>
      </w:r>
      <w:proofErr w:type="spellEnd"/>
      <w:r w:rsidR="00845CBA" w:rsidRPr="00B4593A">
        <w:t xml:space="preserve"> = 500 µm.</w:t>
      </w:r>
    </w:p>
    <w:p w14:paraId="3F7F5606" w14:textId="77777777" w:rsidR="00845CBA" w:rsidRPr="00B4593A" w:rsidRDefault="006D1645" w:rsidP="00B4593A">
      <w:pPr>
        <w:pStyle w:val="MDPI52figure"/>
      </w:pPr>
      <w:r w:rsidRPr="00B4593A">
        <w:rPr>
          <w:noProof/>
          <w:lang w:eastAsia="zh-CN" w:bidi="ar-SA"/>
        </w:rPr>
        <w:lastRenderedPageBreak/>
        <w:drawing>
          <wp:inline distT="0" distB="0" distL="0" distR="0" wp14:anchorId="4A9D4A45" wp14:editId="0F370D37">
            <wp:extent cx="5486400" cy="4114800"/>
            <wp:effectExtent l="0" t="0" r="0" b="0"/>
            <wp:docPr id="1" name="Image 1" descr="E:\Papers in preparation\BroekgaardenAlkatheeb - PPS 2019\Resubmission Cancers\Manuscript &amp; Figures\Fig. S3\Fig S3 - Resubm draft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Papers in preparation\BroekgaardenAlkatheeb - PPS 2019\Resubmission Cancers\Manuscript &amp; Figures\Fig. S3\Fig S3 - Resubm draft 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409EF" w14:textId="129E01A3" w:rsidR="00845CBA" w:rsidRPr="00B4593A" w:rsidRDefault="00B4593A" w:rsidP="00B4593A">
      <w:pPr>
        <w:pStyle w:val="MDPI51figurecaption"/>
      </w:pPr>
      <w:r w:rsidRPr="00B4593A">
        <w:rPr>
          <w:b/>
        </w:rPr>
        <w:t xml:space="preserve">Figure </w:t>
      </w:r>
      <w:r>
        <w:rPr>
          <w:b/>
        </w:rPr>
        <w:t>S</w:t>
      </w:r>
      <w:r w:rsidRPr="00B4593A">
        <w:rPr>
          <w:b/>
        </w:rPr>
        <w:t xml:space="preserve">2. </w:t>
      </w:r>
      <w:r w:rsidR="006D1645" w:rsidRPr="00B4593A">
        <w:t>PDT efficacy is reduced by the presence of MRC5 fibroblasts in MIA PaCa-2 spheroids.</w:t>
      </w:r>
      <w:r w:rsidR="006D1645" w:rsidRPr="00B4593A">
        <w:rPr>
          <w:b/>
        </w:rPr>
        <w:t xml:space="preserve"> </w:t>
      </w:r>
      <w:r w:rsidR="006D1645" w:rsidRPr="00B4593A">
        <w:t>(</w:t>
      </w:r>
      <w:r w:rsidR="006D1645" w:rsidRPr="00B4593A">
        <w:rPr>
          <w:b/>
        </w:rPr>
        <w:t>A</w:t>
      </w:r>
      <w:r w:rsidR="006D1645" w:rsidRPr="00B4593A">
        <w:t>) Experimental timeline. (</w:t>
      </w:r>
      <w:r w:rsidR="006D1645" w:rsidRPr="00B4593A">
        <w:rPr>
          <w:b/>
        </w:rPr>
        <w:t>B</w:t>
      </w:r>
      <w:r>
        <w:rPr>
          <w:b/>
        </w:rPr>
        <w:t>–</w:t>
      </w:r>
      <w:r w:rsidR="006D1645" w:rsidRPr="00B4593A">
        <w:rPr>
          <w:b/>
        </w:rPr>
        <w:t>F</w:t>
      </w:r>
      <w:r w:rsidR="006D1645" w:rsidRPr="00B4593A">
        <w:t>) PDT dose response in MIA PaCa-2 (dark blue) and MIA PaCa-2+MRC5 (light red) spheroids based on spheroid viability (</w:t>
      </w:r>
      <w:r w:rsidR="006D1645" w:rsidRPr="00E075FA">
        <w:rPr>
          <w:b/>
          <w:bCs/>
        </w:rPr>
        <w:t>B</w:t>
      </w:r>
      <w:r w:rsidR="006D1645" w:rsidRPr="00B4593A">
        <w:t>), necrosis (</w:t>
      </w:r>
      <w:r w:rsidR="006D1645" w:rsidRPr="00E075FA">
        <w:rPr>
          <w:b/>
          <w:bCs/>
        </w:rPr>
        <w:t>C</w:t>
      </w:r>
      <w:r w:rsidR="006D1645" w:rsidRPr="00B4593A">
        <w:t xml:space="preserve">), </w:t>
      </w:r>
      <w:proofErr w:type="gramStart"/>
      <w:r w:rsidR="006D1645" w:rsidRPr="00B4593A">
        <w:t>spheroid</w:t>
      </w:r>
      <w:proofErr w:type="gramEnd"/>
      <w:r w:rsidR="006D1645" w:rsidRPr="00B4593A">
        <w:t xml:space="preserve"> size (</w:t>
      </w:r>
      <w:r w:rsidR="006D1645" w:rsidRPr="004A3097">
        <w:rPr>
          <w:b/>
          <w:bCs/>
        </w:rPr>
        <w:t>D</w:t>
      </w:r>
      <w:r w:rsidR="006D1645" w:rsidRPr="00B4593A">
        <w:t>), fractional live area (</w:t>
      </w:r>
      <w:r w:rsidR="006D1645" w:rsidRPr="004A3097">
        <w:rPr>
          <w:b/>
          <w:bCs/>
        </w:rPr>
        <w:t>E</w:t>
      </w:r>
      <w:r w:rsidR="006D1645" w:rsidRPr="00B4593A">
        <w:t>) and fractional dead area (</w:t>
      </w:r>
      <w:r w:rsidR="006D1645" w:rsidRPr="004A3097">
        <w:rPr>
          <w:b/>
        </w:rPr>
        <w:t>F</w:t>
      </w:r>
      <w:r w:rsidR="006D1645" w:rsidRPr="00B4593A">
        <w:t xml:space="preserve">). Data depicts the mean ± SEM of N = 12 obtained from 3 technical repeats. </w:t>
      </w:r>
      <w:r w:rsidR="006D1645" w:rsidRPr="00B4593A">
        <w:rPr>
          <w:b/>
        </w:rPr>
        <w:t>(G</w:t>
      </w:r>
      <w:r>
        <w:rPr>
          <w:b/>
        </w:rPr>
        <w:t>–</w:t>
      </w:r>
      <w:r w:rsidR="006D1645" w:rsidRPr="00B4593A">
        <w:rPr>
          <w:b/>
        </w:rPr>
        <w:t>J)</w:t>
      </w:r>
      <w:r w:rsidR="006D1645" w:rsidRPr="00B4593A">
        <w:t xml:space="preserve"> IC</w:t>
      </w:r>
      <w:r w:rsidR="006D1645" w:rsidRPr="00B4593A">
        <w:rPr>
          <w:vertAlign w:val="subscript"/>
        </w:rPr>
        <w:t>50</w:t>
      </w:r>
      <w:r w:rsidR="006D1645" w:rsidRPr="00B4593A">
        <w:t xml:space="preserve"> and EC</w:t>
      </w:r>
      <w:r w:rsidR="006D1645" w:rsidRPr="00B4593A">
        <w:rPr>
          <w:vertAlign w:val="subscript"/>
        </w:rPr>
        <w:t>50</w:t>
      </w:r>
      <w:r w:rsidR="006D1645" w:rsidRPr="00B4593A">
        <w:t xml:space="preserve"> values were extracted from the dose-response curve fits.</w:t>
      </w:r>
      <w:r>
        <w:t xml:space="preserve"> </w:t>
      </w:r>
      <w:commentRangeStart w:id="0"/>
      <w:r>
        <w:t>*</w:t>
      </w:r>
      <w:commentRangeEnd w:id="0"/>
      <w:r>
        <w:rPr>
          <w:rStyle w:val="CommentReference"/>
          <w:rFonts w:asciiTheme="minorHAnsi" w:eastAsiaTheme="minorHAnsi" w:hAnsiTheme="minorHAnsi" w:cstheme="minorBidi"/>
          <w:color w:val="auto"/>
          <w:lang w:eastAsia="en-US" w:bidi="ar-SA"/>
        </w:rPr>
        <w:commentReference w:id="0"/>
      </w:r>
    </w:p>
    <w:p w14:paraId="2F87746B" w14:textId="77777777" w:rsidR="00531A86" w:rsidRPr="00B4593A" w:rsidRDefault="00F40F76" w:rsidP="00B4593A">
      <w:pPr>
        <w:pStyle w:val="MDPI52figure"/>
      </w:pPr>
      <w:r>
        <w:pict w14:anchorId="4E02A9C8">
          <v:shape id="_x0000_i1026" type="#_x0000_t75" alt="" style="width:6in;height:3in;mso-width-percent:0;mso-height-percent:0;mso-width-percent:0;mso-height-percent:0">
            <v:imagedata r:id="rId11" o:title="Fig S4 - Resubmission"/>
          </v:shape>
        </w:pict>
      </w:r>
    </w:p>
    <w:p w14:paraId="7A89E9F0" w14:textId="6759B981" w:rsidR="006D1645" w:rsidRPr="00B4593A" w:rsidRDefault="00B4593A" w:rsidP="00B4593A">
      <w:pPr>
        <w:pStyle w:val="MDPI51figurecaption"/>
      </w:pPr>
      <w:r w:rsidRPr="00B4593A">
        <w:rPr>
          <w:b/>
        </w:rPr>
        <w:t xml:space="preserve">Figure </w:t>
      </w:r>
      <w:r>
        <w:rPr>
          <w:b/>
        </w:rPr>
        <w:t>S</w:t>
      </w:r>
      <w:r w:rsidRPr="00B4593A">
        <w:rPr>
          <w:b/>
        </w:rPr>
        <w:t xml:space="preserve">3. </w:t>
      </w:r>
      <w:r w:rsidR="00531A86" w:rsidRPr="00B4593A">
        <w:t>Impact of PDT on</w:t>
      </w:r>
      <w:r w:rsidR="006D1645" w:rsidRPr="00B4593A">
        <w:t xml:space="preserve"> HGF secretion by MRC5 fibroblast and</w:t>
      </w:r>
      <w:r w:rsidR="00531A86" w:rsidRPr="00B4593A">
        <w:t xml:space="preserve"> MET expression and phosphorylation</w:t>
      </w:r>
      <w:r w:rsidR="006D1645" w:rsidRPr="00B4593A">
        <w:t xml:space="preserve"> in AsPC-1 spheroids</w:t>
      </w:r>
      <w:r w:rsidR="00531A86" w:rsidRPr="00B4593A">
        <w:t>.</w:t>
      </w:r>
      <w:r w:rsidR="00531A86" w:rsidRPr="00B4593A">
        <w:rPr>
          <w:b/>
        </w:rPr>
        <w:t xml:space="preserve"> </w:t>
      </w:r>
      <w:r w:rsidR="006D1645" w:rsidRPr="00B4593A">
        <w:t>(</w:t>
      </w:r>
      <w:r w:rsidR="006D1645" w:rsidRPr="00B4593A">
        <w:rPr>
          <w:b/>
        </w:rPr>
        <w:t>A</w:t>
      </w:r>
      <w:r w:rsidR="006D1645" w:rsidRPr="00B4593A">
        <w:t>)</w:t>
      </w:r>
      <w:r w:rsidR="006D1645" w:rsidRPr="00B4593A">
        <w:rPr>
          <w:b/>
        </w:rPr>
        <w:t xml:space="preserve"> </w:t>
      </w:r>
      <w:r w:rsidR="006D1645" w:rsidRPr="00B4593A">
        <w:t>Quantification of PDT-induced HGF secretion in culture medium by MRC5 monolayer cultures (mean ± SEM from N = 4-12 from ≥2 technical repeats).</w:t>
      </w:r>
      <w:r w:rsidR="006D1645" w:rsidRPr="00B4593A">
        <w:rPr>
          <w:b/>
        </w:rPr>
        <w:t xml:space="preserve"> </w:t>
      </w:r>
      <w:r w:rsidR="006D1645" w:rsidRPr="00B4593A">
        <w:t>(</w:t>
      </w:r>
      <w:r w:rsidR="006D1645" w:rsidRPr="00B4593A">
        <w:rPr>
          <w:b/>
        </w:rPr>
        <w:t>B</w:t>
      </w:r>
      <w:r w:rsidR="006D1645" w:rsidRPr="00B4593A">
        <w:t>)</w:t>
      </w:r>
      <w:r w:rsidR="006D1645" w:rsidRPr="00B4593A">
        <w:rPr>
          <w:b/>
        </w:rPr>
        <w:t xml:space="preserve"> </w:t>
      </w:r>
      <w:r w:rsidR="006D1645" w:rsidRPr="00B4593A">
        <w:t>Linear regression curve of HGF secretion plotted as a function of the MRC5 viability post-PDT. (</w:t>
      </w:r>
      <w:r w:rsidR="006D1645" w:rsidRPr="00B4593A">
        <w:rPr>
          <w:b/>
        </w:rPr>
        <w:t>C</w:t>
      </w:r>
      <w:r w:rsidR="006D1645" w:rsidRPr="00B4593A">
        <w:t xml:space="preserve">) Quantification of HGF secretion in culture medium by AsPC-1 spheroids and AsPC-1+MRC5 spheroids. Depicted are </w:t>
      </w:r>
      <w:r w:rsidR="003040CF" w:rsidRPr="00B4593A">
        <w:t>mean</w:t>
      </w:r>
      <w:r w:rsidRPr="00B4593A">
        <w:t xml:space="preserve"> </w:t>
      </w:r>
      <w:r w:rsidR="003040CF" w:rsidRPr="00B4593A">
        <w:rPr>
          <w:rFonts w:cstheme="minorHAnsi"/>
        </w:rPr>
        <w:t>±</w:t>
      </w:r>
      <w:r w:rsidRPr="00B4593A">
        <w:rPr>
          <w:rFonts w:cstheme="minorHAnsi"/>
        </w:rPr>
        <w:t xml:space="preserve"> </w:t>
      </w:r>
      <w:r w:rsidR="006D1645" w:rsidRPr="00B4593A">
        <w:t>SEM from N = 6</w:t>
      </w:r>
      <w:r w:rsidR="00E075FA">
        <w:t>–</w:t>
      </w:r>
      <w:r w:rsidR="006D1645" w:rsidRPr="00B4593A">
        <w:t>14 obtained from 4 technical repeats. (</w:t>
      </w:r>
      <w:r w:rsidR="006D1645" w:rsidRPr="00B4593A">
        <w:rPr>
          <w:b/>
        </w:rPr>
        <w:t>D</w:t>
      </w:r>
      <w:r w:rsidR="006D1645" w:rsidRPr="00B4593A">
        <w:t xml:space="preserve">) </w:t>
      </w:r>
      <w:r w:rsidR="002E64E7" w:rsidRPr="00B4593A">
        <w:lastRenderedPageBreak/>
        <w:t xml:space="preserve">Representative </w:t>
      </w:r>
      <w:proofErr w:type="spellStart"/>
      <w:proofErr w:type="gramStart"/>
      <w:r w:rsidR="002E64E7" w:rsidRPr="00B4593A">
        <w:t>immunoblots</w:t>
      </w:r>
      <w:proofErr w:type="spellEnd"/>
      <w:proofErr w:type="gramEnd"/>
      <w:r w:rsidR="002E64E7" w:rsidRPr="00B4593A">
        <w:t xml:space="preserve"> depicting the modulation of MET, </w:t>
      </w:r>
      <w:proofErr w:type="spellStart"/>
      <w:r w:rsidR="002E64E7" w:rsidRPr="00B4593A">
        <w:t>phospho</w:t>
      </w:r>
      <w:proofErr w:type="spellEnd"/>
      <w:r w:rsidR="002E64E7" w:rsidRPr="00B4593A">
        <w:t>-MET, EGFR, and β-actin levels following PDT in AsPC-1 and AsPC</w:t>
      </w:r>
      <w:r w:rsidR="003040CF" w:rsidRPr="00B4593A">
        <w:noBreakHyphen/>
      </w:r>
      <w:r w:rsidR="002E64E7" w:rsidRPr="00B4593A">
        <w:t>1+MRC5 spheroids. (</w:t>
      </w:r>
      <w:r w:rsidR="002E64E7" w:rsidRPr="00B4593A">
        <w:rPr>
          <w:b/>
        </w:rPr>
        <w:t>E</w:t>
      </w:r>
      <w:r w:rsidR="002E64E7" w:rsidRPr="00B4593A">
        <w:t xml:space="preserve">) </w:t>
      </w:r>
      <w:r w:rsidR="006D1645" w:rsidRPr="00B4593A">
        <w:t>Expression levels of MET following PDT in AsPC-1 and AsPC</w:t>
      </w:r>
      <w:r w:rsidR="003040CF" w:rsidRPr="00B4593A">
        <w:t>-1</w:t>
      </w:r>
      <w:r w:rsidR="006D1645" w:rsidRPr="00B4593A">
        <w:t>+MRC5 cultures (integrated data from 2 separate experiments).</w:t>
      </w:r>
      <w:r w:rsidR="002E64E7" w:rsidRPr="00B4593A">
        <w:t xml:space="preserve"> (</w:t>
      </w:r>
      <w:r w:rsidR="002E64E7" w:rsidRPr="00B4593A">
        <w:rPr>
          <w:b/>
        </w:rPr>
        <w:t>F</w:t>
      </w:r>
      <w:r w:rsidR="002E64E7" w:rsidRPr="00B4593A">
        <w:t>)</w:t>
      </w:r>
      <w:r w:rsidR="002E64E7" w:rsidRPr="00B4593A">
        <w:rPr>
          <w:b/>
        </w:rPr>
        <w:t xml:space="preserve"> </w:t>
      </w:r>
      <w:r w:rsidR="002E64E7" w:rsidRPr="00B4593A">
        <w:t xml:space="preserve">Quantification of </w:t>
      </w:r>
      <w:proofErr w:type="spellStart"/>
      <w:r w:rsidR="002E64E7" w:rsidRPr="00B4593A">
        <w:t>phospho</w:t>
      </w:r>
      <w:proofErr w:type="spellEnd"/>
      <w:r w:rsidR="002E64E7" w:rsidRPr="00B4593A">
        <w:t>-MET expression levels in AsPC-1 and AsPC-1+MRC5 spheroids following PDT (integrated data from 2 separate experiments).</w:t>
      </w:r>
    </w:p>
    <w:p w14:paraId="6C1B1B98" w14:textId="77777777" w:rsidR="00531A86" w:rsidRPr="00B4593A" w:rsidRDefault="00F40F76" w:rsidP="00275093">
      <w:pPr>
        <w:pStyle w:val="MDPI52figure"/>
      </w:pPr>
      <w:r>
        <w:pict w14:anchorId="23960AB9">
          <v:shape id="_x0000_i1027" type="#_x0000_t75" alt="" style="width:6in;height:3in;mso-width-percent:0;mso-height-percent:0;mso-width-percent:0;mso-height-percent:0">
            <v:imagedata r:id="rId12" o:title="Fig S5 - Resubmission"/>
          </v:shape>
        </w:pict>
      </w:r>
    </w:p>
    <w:p w14:paraId="66FE8DBA" w14:textId="782E75FB" w:rsidR="006D1645" w:rsidRPr="00B4593A" w:rsidRDefault="00275093" w:rsidP="00275093">
      <w:pPr>
        <w:pStyle w:val="MDPI51figurecaption"/>
      </w:pPr>
      <w:r w:rsidRPr="00275093">
        <w:rPr>
          <w:b/>
        </w:rPr>
        <w:t xml:space="preserve">Figure </w:t>
      </w:r>
      <w:r>
        <w:rPr>
          <w:b/>
        </w:rPr>
        <w:t>S</w:t>
      </w:r>
      <w:r w:rsidRPr="00275093">
        <w:rPr>
          <w:b/>
        </w:rPr>
        <w:t xml:space="preserve">4. </w:t>
      </w:r>
      <w:r w:rsidR="008A0B7A" w:rsidRPr="00275093">
        <w:t xml:space="preserve">Toxicity evaluation of 10 µM </w:t>
      </w:r>
      <w:proofErr w:type="spellStart"/>
      <w:r w:rsidR="008A0B7A" w:rsidRPr="00275093">
        <w:t>cabozantinib</w:t>
      </w:r>
      <w:proofErr w:type="spellEnd"/>
      <w:r w:rsidR="008A0B7A" w:rsidRPr="00275093">
        <w:t xml:space="preserve"> on heterotypic PDAC spheroids</w:t>
      </w:r>
      <w:r w:rsidR="006D1645" w:rsidRPr="00B4593A">
        <w:rPr>
          <w:b/>
        </w:rPr>
        <w:t>.</w:t>
      </w:r>
      <w:r w:rsidR="0090479A" w:rsidRPr="00B4593A">
        <w:rPr>
          <w:b/>
        </w:rPr>
        <w:t xml:space="preserve"> </w:t>
      </w:r>
      <w:r w:rsidR="0090479A" w:rsidRPr="00275093">
        <w:t>(</w:t>
      </w:r>
      <w:r w:rsidR="0090479A" w:rsidRPr="00B4593A">
        <w:rPr>
          <w:b/>
        </w:rPr>
        <w:t>A</w:t>
      </w:r>
      <w:r w:rsidR="0090479A" w:rsidRPr="00275093">
        <w:t>)</w:t>
      </w:r>
      <w:r w:rsidR="006D1645" w:rsidRPr="00B4593A">
        <w:rPr>
          <w:b/>
        </w:rPr>
        <w:t xml:space="preserve"> </w:t>
      </w:r>
      <w:r w:rsidR="0090479A" w:rsidRPr="00B4593A">
        <w:t xml:space="preserve">Inhibition </w:t>
      </w:r>
      <w:r w:rsidR="00E21BA2" w:rsidRPr="00B4593A">
        <w:t xml:space="preserve">of </w:t>
      </w:r>
      <w:r w:rsidR="0090479A" w:rsidRPr="00B4593A">
        <w:t xml:space="preserve">MET phosphorylation by increasing concentrations of </w:t>
      </w:r>
      <w:proofErr w:type="spellStart"/>
      <w:r w:rsidR="0090479A" w:rsidRPr="00B4593A">
        <w:t>cabozantinib</w:t>
      </w:r>
      <w:proofErr w:type="spellEnd"/>
      <w:r w:rsidR="0090479A" w:rsidRPr="00B4593A">
        <w:t xml:space="preserve"> (XL-184) on AsPC-1 spheroids (24h incubation). </w:t>
      </w:r>
      <w:r w:rsidR="0090479A" w:rsidRPr="00275093">
        <w:t>(</w:t>
      </w:r>
      <w:r w:rsidR="0090479A" w:rsidRPr="00B4593A">
        <w:rPr>
          <w:b/>
        </w:rPr>
        <w:t>B</w:t>
      </w:r>
      <w:proofErr w:type="gramStart"/>
      <w:r>
        <w:rPr>
          <w:b/>
        </w:rPr>
        <w:t>,</w:t>
      </w:r>
      <w:r w:rsidR="0090479A" w:rsidRPr="00B4593A">
        <w:rPr>
          <w:b/>
        </w:rPr>
        <w:t>C</w:t>
      </w:r>
      <w:proofErr w:type="gramEnd"/>
      <w:r w:rsidR="0090479A" w:rsidRPr="00275093">
        <w:t>)</w:t>
      </w:r>
      <w:r w:rsidR="0090479A" w:rsidRPr="00B4593A">
        <w:t xml:space="preserve"> Toxicity evaluation of 10 </w:t>
      </w:r>
      <w:r w:rsidR="0090479A" w:rsidRPr="00B4593A">
        <w:rPr>
          <w:rFonts w:cstheme="minorHAnsi"/>
        </w:rPr>
        <w:t>µ</w:t>
      </w:r>
      <w:r w:rsidR="0090479A" w:rsidRPr="00B4593A">
        <w:t xml:space="preserve">M </w:t>
      </w:r>
      <w:proofErr w:type="spellStart"/>
      <w:r w:rsidR="0090479A" w:rsidRPr="00B4593A">
        <w:t>cabozantinib</w:t>
      </w:r>
      <w:proofErr w:type="spellEnd"/>
      <w:r w:rsidR="0090479A" w:rsidRPr="00B4593A">
        <w:t xml:space="preserve">, 0.25 µM BPD, and </w:t>
      </w:r>
      <w:r w:rsidR="00890DDF" w:rsidRPr="00B4593A">
        <w:t xml:space="preserve">10 </w:t>
      </w:r>
      <w:r w:rsidR="00E075FA">
        <w:t>µ</w:t>
      </w:r>
      <w:r w:rsidR="00890DDF" w:rsidRPr="00E075FA">
        <w:t>M</w:t>
      </w:r>
      <w:r w:rsidR="00890DDF" w:rsidRPr="00B4593A">
        <w:t xml:space="preserve"> </w:t>
      </w:r>
      <w:proofErr w:type="spellStart"/>
      <w:r w:rsidR="0090479A" w:rsidRPr="00B4593A">
        <w:t>cabozantinib</w:t>
      </w:r>
      <w:proofErr w:type="spellEnd"/>
      <w:r w:rsidR="0090479A" w:rsidRPr="00B4593A">
        <w:t xml:space="preserve"> + </w:t>
      </w:r>
      <w:r w:rsidR="00890DDF" w:rsidRPr="00B4593A">
        <w:t xml:space="preserve">0.25 µM </w:t>
      </w:r>
      <w:r w:rsidR="0090479A" w:rsidRPr="00B4593A">
        <w:t xml:space="preserve">BPD in absence of </w:t>
      </w:r>
      <w:r w:rsidR="00221FE0" w:rsidRPr="00B4593A">
        <w:t>PD</w:t>
      </w:r>
      <w:r w:rsidR="0090479A" w:rsidRPr="00B4593A">
        <w:t>T on AsPC-1 (</w:t>
      </w:r>
      <w:r w:rsidR="0090479A" w:rsidRPr="004A3097">
        <w:rPr>
          <w:b/>
        </w:rPr>
        <w:t>B</w:t>
      </w:r>
      <w:r w:rsidR="0090479A" w:rsidRPr="00B4593A">
        <w:t>) and AsPC-1+MRC5 spheroids (</w:t>
      </w:r>
      <w:r w:rsidR="0090479A" w:rsidRPr="004A3097">
        <w:rPr>
          <w:b/>
        </w:rPr>
        <w:t>C</w:t>
      </w:r>
      <w:r w:rsidR="0090479A" w:rsidRPr="00B4593A">
        <w:t xml:space="preserve">) following 72h incubation. </w:t>
      </w:r>
      <w:r w:rsidR="0090479A" w:rsidRPr="00B4593A">
        <w:rPr>
          <w:b/>
        </w:rPr>
        <w:t>(D</w:t>
      </w:r>
      <w:proofErr w:type="gramStart"/>
      <w:r>
        <w:rPr>
          <w:b/>
        </w:rPr>
        <w:t>,</w:t>
      </w:r>
      <w:r w:rsidR="0090479A" w:rsidRPr="00B4593A">
        <w:rPr>
          <w:b/>
        </w:rPr>
        <w:t>E</w:t>
      </w:r>
      <w:proofErr w:type="gramEnd"/>
      <w:r w:rsidR="0090479A" w:rsidRPr="00B4593A">
        <w:rPr>
          <w:b/>
        </w:rPr>
        <w:t>)</w:t>
      </w:r>
      <w:r w:rsidR="0090479A" w:rsidRPr="00B4593A">
        <w:t xml:space="preserve"> Toxicity evaluation of </w:t>
      </w:r>
      <w:r w:rsidR="00FC1793" w:rsidRPr="00B4593A">
        <w:t>10</w:t>
      </w:r>
      <w:r w:rsidR="00B4593A" w:rsidRPr="00B4593A">
        <w:t xml:space="preserve"> </w:t>
      </w:r>
      <w:r w:rsidR="0090479A" w:rsidRPr="00B4593A">
        <w:rPr>
          <w:rFonts w:cstheme="minorHAnsi"/>
        </w:rPr>
        <w:t>µ</w:t>
      </w:r>
      <w:r w:rsidR="0090479A" w:rsidRPr="00B4593A">
        <w:t xml:space="preserve">M </w:t>
      </w:r>
      <w:proofErr w:type="spellStart"/>
      <w:r w:rsidR="0090479A" w:rsidRPr="00B4593A">
        <w:t>cabozantinib</w:t>
      </w:r>
      <w:proofErr w:type="spellEnd"/>
      <w:r w:rsidR="0090479A" w:rsidRPr="00B4593A">
        <w:t xml:space="preserve">, 0.25 µM BPD, and </w:t>
      </w:r>
      <w:r w:rsidR="00422331" w:rsidRPr="00B4593A">
        <w:t xml:space="preserve">10 </w:t>
      </w:r>
      <w:r w:rsidR="00422331" w:rsidRPr="00B4593A">
        <w:rPr>
          <w:rFonts w:ascii="Symbol" w:hAnsi="Symbol"/>
        </w:rPr>
        <w:t></w:t>
      </w:r>
      <w:r w:rsidR="00422331" w:rsidRPr="00B4593A">
        <w:t xml:space="preserve">M </w:t>
      </w:r>
      <w:proofErr w:type="spellStart"/>
      <w:r w:rsidR="0090479A" w:rsidRPr="00B4593A">
        <w:t>cabozantinib</w:t>
      </w:r>
      <w:proofErr w:type="spellEnd"/>
      <w:r w:rsidR="0090479A" w:rsidRPr="00B4593A">
        <w:t xml:space="preserve"> + </w:t>
      </w:r>
      <w:r w:rsidR="00422331" w:rsidRPr="00B4593A">
        <w:t xml:space="preserve">0.25 µM </w:t>
      </w:r>
      <w:r w:rsidR="0090479A" w:rsidRPr="00B4593A">
        <w:t xml:space="preserve">BPD in </w:t>
      </w:r>
      <w:r w:rsidR="00FD1A7F" w:rsidRPr="00B4593A">
        <w:t xml:space="preserve">the </w:t>
      </w:r>
      <w:r w:rsidR="0090479A" w:rsidRPr="00B4593A">
        <w:t xml:space="preserve">absence of </w:t>
      </w:r>
      <w:r w:rsidR="00221FE0" w:rsidRPr="00B4593A">
        <w:t>PDT</w:t>
      </w:r>
      <w:r w:rsidR="0090479A" w:rsidRPr="00B4593A">
        <w:t xml:space="preserve"> on MIA PaCa</w:t>
      </w:r>
      <w:r w:rsidR="00CD1F5D" w:rsidRPr="00B4593A">
        <w:noBreakHyphen/>
      </w:r>
      <w:r w:rsidR="0090479A" w:rsidRPr="00B4593A">
        <w:t>2 (</w:t>
      </w:r>
      <w:r w:rsidR="0090479A" w:rsidRPr="004A3097">
        <w:rPr>
          <w:b/>
        </w:rPr>
        <w:t>D</w:t>
      </w:r>
      <w:r w:rsidR="0090479A" w:rsidRPr="00B4593A">
        <w:t>) and MIA PaCa-2+MRC5 spheroids (</w:t>
      </w:r>
      <w:r w:rsidR="0090479A" w:rsidRPr="004A3097">
        <w:rPr>
          <w:b/>
        </w:rPr>
        <w:t>E</w:t>
      </w:r>
      <w:r w:rsidR="0090479A" w:rsidRPr="00B4593A">
        <w:t>) following 72</w:t>
      </w:r>
      <w:r w:rsidR="00E075FA">
        <w:t xml:space="preserve"> </w:t>
      </w:r>
      <w:r w:rsidR="0090479A" w:rsidRPr="00B4593A">
        <w:t xml:space="preserve">h incubation. </w:t>
      </w:r>
      <w:r w:rsidR="006D1645" w:rsidRPr="00B4593A">
        <w:t xml:space="preserve">Data points were from N = </w:t>
      </w:r>
      <w:r w:rsidR="0090479A" w:rsidRPr="00B4593A">
        <w:t>12</w:t>
      </w:r>
      <w:r w:rsidR="006D1645" w:rsidRPr="00B4593A">
        <w:t xml:space="preserve">, obtained from </w:t>
      </w:r>
      <w:r w:rsidR="0090479A" w:rsidRPr="00B4593A">
        <w:t>3</w:t>
      </w:r>
      <w:r w:rsidR="006D1645" w:rsidRPr="00B4593A">
        <w:t xml:space="preserve"> </w:t>
      </w:r>
      <w:r w:rsidR="0090479A" w:rsidRPr="00B4593A">
        <w:t>technical repeats</w:t>
      </w:r>
      <w:r w:rsidR="006D1645" w:rsidRPr="00B4593A">
        <w:t>.</w:t>
      </w:r>
    </w:p>
    <w:p w14:paraId="4E900DFB" w14:textId="77777777" w:rsidR="006D1645" w:rsidRPr="00B4593A" w:rsidRDefault="006D1645" w:rsidP="00B4593A">
      <w:pPr>
        <w:adjustRightInd w:val="0"/>
        <w:snapToGrid w:val="0"/>
      </w:pPr>
    </w:p>
    <w:sectPr w:rsidR="006D1645" w:rsidRPr="00B4593A" w:rsidSect="00B4593A">
      <w:headerReference w:type="default" r:id="rId13"/>
      <w:headerReference w:type="first" r:id="rId14"/>
      <w:footerReference w:type="first" r:id="rId15"/>
      <w:type w:val="continuous"/>
      <w:pgSz w:w="11909" w:h="16834"/>
      <w:pgMar w:top="1417" w:right="1531" w:bottom="1077" w:left="1531" w:header="1020" w:footer="850" w:gutter="0"/>
      <w:cols w:space="720"/>
      <w:titlePg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mdpi" w:date="2020-05-26T12:24:00Z" w:initials="m">
    <w:p w14:paraId="7F0FF6E2" w14:textId="21AFA4E6" w:rsidR="00B4593A" w:rsidRPr="00B4593A" w:rsidRDefault="00B4593A">
      <w:pPr>
        <w:pStyle w:val="CommentText"/>
        <w:rPr>
          <w:lang w:eastAsia="zh-CN"/>
        </w:rPr>
      </w:pPr>
      <w:bookmarkStart w:id="1" w:name="_GoBack"/>
      <w:bookmarkEnd w:id="1"/>
      <w:r>
        <w:rPr>
          <w:rStyle w:val="CommentReference"/>
        </w:rPr>
        <w:annotationRef/>
      </w:r>
      <w:r>
        <w:t>P</w:t>
      </w:r>
      <w:r>
        <w:rPr>
          <w:rFonts w:hint="eastAsia"/>
          <w:lang w:eastAsia="zh-CN"/>
        </w:rPr>
        <w:t>l</w:t>
      </w:r>
      <w:r>
        <w:rPr>
          <w:lang w:eastAsia="zh-CN"/>
        </w:rPr>
        <w:t>ease define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F0FF6E2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587CC93" w14:textId="77777777" w:rsidR="00F40F76" w:rsidRDefault="00F40F76" w:rsidP="00B4593A">
      <w:pPr>
        <w:spacing w:after="0" w:line="240" w:lineRule="auto"/>
      </w:pPr>
      <w:r>
        <w:separator/>
      </w:r>
    </w:p>
  </w:endnote>
  <w:endnote w:type="continuationSeparator" w:id="0">
    <w:p w14:paraId="45345939" w14:textId="77777777" w:rsidR="00F40F76" w:rsidRDefault="00F40F76" w:rsidP="00B459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615237" w14:textId="77777777" w:rsidR="00275093" w:rsidRPr="00C756EE" w:rsidRDefault="00275093" w:rsidP="00275093">
    <w:pPr>
      <w:pStyle w:val="MDPIfooterfirstpage"/>
      <w:spacing w:line="240" w:lineRule="auto"/>
      <w:jc w:val="both"/>
    </w:pPr>
    <w:r>
      <w:rPr>
        <w:i/>
      </w:rPr>
      <w:t xml:space="preserve">Cancers </w:t>
    </w:r>
    <w:r w:rsidRPr="00F71A8C">
      <w:rPr>
        <w:b/>
      </w:rPr>
      <w:t>20</w:t>
    </w:r>
    <w:r>
      <w:rPr>
        <w:b/>
      </w:rPr>
      <w:t>20</w:t>
    </w:r>
    <w:r w:rsidRPr="00F71A8C">
      <w:t xml:space="preserve">, </w:t>
    </w:r>
    <w:r w:rsidRPr="00F71A8C">
      <w:rPr>
        <w:i/>
      </w:rPr>
      <w:t>11</w:t>
    </w:r>
    <w:r w:rsidRPr="00F71A8C">
      <w:t xml:space="preserve">, </w:t>
    </w:r>
    <w:r>
      <w:t xml:space="preserve">x; </w:t>
    </w:r>
    <w:proofErr w:type="spellStart"/>
    <w:r>
      <w:t>doi</w:t>
    </w:r>
    <w:proofErr w:type="spellEnd"/>
    <w:r>
      <w:t>:</w:t>
    </w:r>
    <w:r w:rsidRPr="00C756EE">
      <w:tab/>
      <w:t>www.mdpi.com/journal/</w:t>
    </w:r>
    <w:r w:rsidRPr="00511F0B">
      <w:t>cancers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6D8DEA0" w14:textId="77777777" w:rsidR="00F40F76" w:rsidRDefault="00F40F76" w:rsidP="00B4593A">
      <w:pPr>
        <w:spacing w:after="0" w:line="240" w:lineRule="auto"/>
      </w:pPr>
      <w:r>
        <w:separator/>
      </w:r>
    </w:p>
  </w:footnote>
  <w:footnote w:type="continuationSeparator" w:id="0">
    <w:p w14:paraId="601EA739" w14:textId="77777777" w:rsidR="00F40F76" w:rsidRDefault="00F40F76" w:rsidP="00B459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C8ABC0" w14:textId="77777777" w:rsidR="00275093" w:rsidRPr="00836BB8" w:rsidRDefault="00275093" w:rsidP="00275093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Cancers </w:t>
    </w:r>
    <w:r w:rsidRPr="00F71A8C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F71A8C">
      <w:rPr>
        <w:rFonts w:ascii="Palatino Linotype" w:hAnsi="Palatino Linotype"/>
        <w:sz w:val="16"/>
      </w:rPr>
      <w:t xml:space="preserve">, </w:t>
    </w:r>
    <w:r w:rsidRPr="00F71A8C">
      <w:rPr>
        <w:rFonts w:ascii="Palatino Linotype" w:hAnsi="Palatino Linotype"/>
        <w:i/>
        <w:sz w:val="16"/>
      </w:rPr>
      <w:t>11</w:t>
    </w:r>
    <w:r>
      <w:rPr>
        <w:rFonts w:ascii="Palatino Linotype" w:hAnsi="Palatino Linotype"/>
        <w:sz w:val="16"/>
      </w:rPr>
      <w:t>, x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 w:rsidR="004A3097">
      <w:rPr>
        <w:rFonts w:ascii="Palatino Linotype" w:hAnsi="Palatino Linotype"/>
        <w:noProof/>
        <w:sz w:val="16"/>
      </w:rPr>
      <w:t>3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 w:rsidR="004A3097">
      <w:rPr>
        <w:rFonts w:ascii="Palatino Linotype" w:hAnsi="Palatino Linotype"/>
        <w:noProof/>
        <w:sz w:val="16"/>
      </w:rPr>
      <w:t>3</w:t>
    </w:r>
    <w:r>
      <w:rPr>
        <w:rFonts w:ascii="Palatino Linotype" w:hAnsi="Palatino Linotype"/>
        <w:sz w:val="16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18B562" w14:textId="77777777" w:rsidR="00275093" w:rsidRDefault="00275093" w:rsidP="00275093">
    <w:pPr>
      <w:pStyle w:val="MDPIheaderjournallogo"/>
    </w:pPr>
    <w:r w:rsidRPr="00A04686">
      <w:rPr>
        <w:noProof/>
        <w:lang w:eastAsia="zh-CN"/>
      </w:rPr>
      <w:drawing>
        <wp:inline distT="0" distB="0" distL="0" distR="0" wp14:anchorId="64F32606" wp14:editId="5F06A193">
          <wp:extent cx="1685925" cy="428625"/>
          <wp:effectExtent l="0" t="0" r="0" b="9525"/>
          <wp:docPr id="5" name="Picture 3" descr="C:\Users\home\Desktop\logos\cancer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cancers-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5925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751C4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9264" behindDoc="1" locked="0" layoutInCell="1" allowOverlap="1" wp14:anchorId="1C7165BD" wp14:editId="4558B543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63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6427857" w14:textId="77777777" w:rsidR="00275093" w:rsidRDefault="00275093" w:rsidP="00275093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3A55A8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100B1592" wp14:editId="14474B19">
                                <wp:extent cx="542925" cy="352425"/>
                                <wp:effectExtent l="0" t="0" r="9525" b="9525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2925" cy="3524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C7165B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474.8pt;margin-top:51pt;width:42.55pt;height:55.85pt;z-index:-251657216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46427857" w14:textId="77777777" w:rsidR="00275093" w:rsidRDefault="00275093" w:rsidP="00275093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3A55A8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100B1592" wp14:editId="14474B19">
                          <wp:extent cx="542925" cy="352425"/>
                          <wp:effectExtent l="0" t="0" r="9525" b="9525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2925" cy="3524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0A245F"/>
    <w:multiLevelType w:val="hybridMultilevel"/>
    <w:tmpl w:val="1C3A3F0C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05051C"/>
    <w:multiLevelType w:val="hybridMultilevel"/>
    <w:tmpl w:val="857682CE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69A6535"/>
    <w:multiLevelType w:val="hybridMultilevel"/>
    <w:tmpl w:val="781408B4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1"/>
  </w:num>
  <w:num w:numId="5">
    <w:abstractNumId w:val="2"/>
  </w:num>
  <w:num w:numId="6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dpi">
    <w15:presenceInfo w15:providerId="None" w15:userId="mdp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trackRevision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5CBA"/>
    <w:rsid w:val="00134A94"/>
    <w:rsid w:val="00153151"/>
    <w:rsid w:val="001B6CEE"/>
    <w:rsid w:val="00221FE0"/>
    <w:rsid w:val="0025140E"/>
    <w:rsid w:val="00275093"/>
    <w:rsid w:val="002764A7"/>
    <w:rsid w:val="002E64E7"/>
    <w:rsid w:val="003040CF"/>
    <w:rsid w:val="00351414"/>
    <w:rsid w:val="003907B5"/>
    <w:rsid w:val="003A29D0"/>
    <w:rsid w:val="00422331"/>
    <w:rsid w:val="004740E5"/>
    <w:rsid w:val="004A3097"/>
    <w:rsid w:val="004C1FD4"/>
    <w:rsid w:val="00531A86"/>
    <w:rsid w:val="006D1645"/>
    <w:rsid w:val="006F4917"/>
    <w:rsid w:val="00732FFF"/>
    <w:rsid w:val="00845CBA"/>
    <w:rsid w:val="00890DDF"/>
    <w:rsid w:val="008A0B7A"/>
    <w:rsid w:val="008E7E1D"/>
    <w:rsid w:val="0090479A"/>
    <w:rsid w:val="009D7EF8"/>
    <w:rsid w:val="00A15170"/>
    <w:rsid w:val="00B4593A"/>
    <w:rsid w:val="00CB22DA"/>
    <w:rsid w:val="00CD1F5D"/>
    <w:rsid w:val="00D146B2"/>
    <w:rsid w:val="00D41065"/>
    <w:rsid w:val="00E075FA"/>
    <w:rsid w:val="00E21BA2"/>
    <w:rsid w:val="00F40F76"/>
    <w:rsid w:val="00FC1793"/>
    <w:rsid w:val="00FD1A7F"/>
    <w:rsid w:val="00FF03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FEF552B"/>
  <w15:chartTrackingRefBased/>
  <w15:docId w15:val="{C94ECDC3-5604-43A4-8F42-31AEC7B313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next w:val="MDPI12title"/>
    <w:qFormat/>
    <w:rsid w:val="00B4593A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eastAsia="de-DE" w:bidi="en-US"/>
    </w:rPr>
  </w:style>
  <w:style w:type="paragraph" w:customStyle="1" w:styleId="MDPI12title">
    <w:name w:val="MDPI_1.2_title"/>
    <w:next w:val="MDPI13authornames"/>
    <w:qFormat/>
    <w:rsid w:val="00B4593A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customStyle="1" w:styleId="MDPI13authornames">
    <w:name w:val="MDPI_1.3_authornames"/>
    <w:next w:val="MDPI14history"/>
    <w:qFormat/>
    <w:rsid w:val="00B4593A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B4593A"/>
    <w:pPr>
      <w:ind w:left="113"/>
      <w:jc w:val="left"/>
    </w:pPr>
    <w:rPr>
      <w:snapToGrid/>
    </w:rPr>
  </w:style>
  <w:style w:type="paragraph" w:customStyle="1" w:styleId="MDPI16affiliation">
    <w:name w:val="MDPI_1.6_affiliation"/>
    <w:qFormat/>
    <w:rsid w:val="00B4593A"/>
    <w:pPr>
      <w:adjustRightInd w:val="0"/>
      <w:snapToGrid w:val="0"/>
      <w:spacing w:after="0" w:line="26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eastAsia="de-DE" w:bidi="en-US"/>
    </w:rPr>
  </w:style>
  <w:style w:type="paragraph" w:customStyle="1" w:styleId="MDPI51figurecaption">
    <w:name w:val="MDPI_5.1_figure_caption"/>
    <w:qFormat/>
    <w:rsid w:val="00B4593A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21heading1">
    <w:name w:val="MDPI_2.1_heading1"/>
    <w:qFormat/>
    <w:rsid w:val="00B4593A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eastAsia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5170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5170"/>
    <w:rPr>
      <w:rFonts w:ascii="Times New Roman" w:hAnsi="Times New Roman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4593A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4593A"/>
  </w:style>
  <w:style w:type="paragraph" w:styleId="Footer">
    <w:name w:val="footer"/>
    <w:basedOn w:val="Normal"/>
    <w:link w:val="FooterChar"/>
    <w:uiPriority w:val="99"/>
    <w:unhideWhenUsed/>
    <w:rsid w:val="00B4593A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4593A"/>
  </w:style>
  <w:style w:type="paragraph" w:customStyle="1" w:styleId="MDPI15academiceditor">
    <w:name w:val="MDPI_1.5_academic_editor"/>
    <w:qFormat/>
    <w:rsid w:val="00B4593A"/>
    <w:pPr>
      <w:adjustRightInd w:val="0"/>
      <w:snapToGrid w:val="0"/>
      <w:spacing w:after="0" w:line="260" w:lineRule="atLeast"/>
      <w:ind w:left="113"/>
    </w:pPr>
    <w:rPr>
      <w:rFonts w:ascii="Palatino Linotype" w:eastAsia="Times New Roman" w:hAnsi="Palatino Linotype" w:cs="Times New Roman"/>
      <w:color w:val="000000"/>
      <w:sz w:val="18"/>
      <w:lang w:eastAsia="de-DE" w:bidi="en-US"/>
    </w:rPr>
  </w:style>
  <w:style w:type="paragraph" w:customStyle="1" w:styleId="MDPI17abstract">
    <w:name w:val="MDPI_1.7_abstract"/>
    <w:next w:val="Normal"/>
    <w:qFormat/>
    <w:rsid w:val="00B4593A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color w:val="000000"/>
      <w:sz w:val="20"/>
      <w:lang w:eastAsia="de-DE" w:bidi="en-US"/>
    </w:rPr>
  </w:style>
  <w:style w:type="paragraph" w:customStyle="1" w:styleId="MDPI18keywords">
    <w:name w:val="MDPI_1.8_keywords"/>
    <w:next w:val="MDPI19classification"/>
    <w:qFormat/>
    <w:rsid w:val="00B4593A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19classification">
    <w:name w:val="MDPI_1.9_classification"/>
    <w:qFormat/>
    <w:rsid w:val="00B4593A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9line">
    <w:name w:val="MDPI_1.9_line"/>
    <w:qFormat/>
    <w:rsid w:val="00B4593A"/>
    <w:pPr>
      <w:pBdr>
        <w:bottom w:val="single" w:sz="6" w:space="1" w:color="auto"/>
      </w:pBdr>
      <w:spacing w:after="0" w:line="260" w:lineRule="atLeast"/>
      <w:jc w:val="both"/>
    </w:pPr>
    <w:rPr>
      <w:rFonts w:ascii="Palatino Linotype" w:eastAsia="Times New Roman" w:hAnsi="Palatino Linotype"/>
      <w:color w:val="000000"/>
      <w:sz w:val="20"/>
      <w:szCs w:val="24"/>
      <w:lang w:eastAsia="de-DE" w:bidi="en-US"/>
    </w:rPr>
  </w:style>
  <w:style w:type="paragraph" w:customStyle="1" w:styleId="MDPI22heading2">
    <w:name w:val="MDPI_2.2_heading2"/>
    <w:qFormat/>
    <w:rsid w:val="00B4593A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lang w:eastAsia="de-DE" w:bidi="en-US"/>
    </w:rPr>
  </w:style>
  <w:style w:type="paragraph" w:customStyle="1" w:styleId="MDPI23heading3">
    <w:name w:val="MDPI_2.3_heading3"/>
    <w:qFormat/>
    <w:rsid w:val="00B4593A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1text">
    <w:name w:val="MDPI_3.1_text"/>
    <w:qFormat/>
    <w:rsid w:val="00B4593A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2textnoindent">
    <w:name w:val="MDPI_3.2_text_no_indent"/>
    <w:qFormat/>
    <w:rsid w:val="00B4593A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3textspaceafter">
    <w:name w:val="MDPI_3.3_text_space_after"/>
    <w:qFormat/>
    <w:rsid w:val="00B4593A"/>
    <w:pPr>
      <w:spacing w:after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4textspacebefore">
    <w:name w:val="MDPI_3.4_text_space_before"/>
    <w:qFormat/>
    <w:rsid w:val="00B4593A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5textbeforelist">
    <w:name w:val="MDPI_3.5_text_before_list"/>
    <w:qFormat/>
    <w:rsid w:val="00B4593A"/>
    <w:pPr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6textafterlist">
    <w:name w:val="MDPI_3.6_text_after_list"/>
    <w:qFormat/>
    <w:rsid w:val="00B4593A"/>
    <w:pPr>
      <w:spacing w:before="12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7itemize">
    <w:name w:val="MDPI_3.7_itemize"/>
    <w:qFormat/>
    <w:rsid w:val="00B4593A"/>
    <w:p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8bullet">
    <w:name w:val="MDPI_3.8_bullet"/>
    <w:qFormat/>
    <w:rsid w:val="00B4593A"/>
    <w:pPr>
      <w:adjustRightInd w:val="0"/>
      <w:snapToGrid w:val="0"/>
      <w:spacing w:after="0" w:line="260" w:lineRule="atLeast"/>
      <w:ind w:hanging="357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9equation">
    <w:name w:val="MDPI_3.9_equation"/>
    <w:qFormat/>
    <w:rsid w:val="00B4593A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3aequationnumber">
    <w:name w:val="MDPI_3.a_equation_number"/>
    <w:qFormat/>
    <w:rsid w:val="00B4593A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411onetablecaption">
    <w:name w:val="MDPI_4.1.1_one_table_caption"/>
    <w:qFormat/>
    <w:rsid w:val="00B4593A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eastAsia="zh-CN" w:bidi="en-US"/>
    </w:rPr>
  </w:style>
  <w:style w:type="paragraph" w:customStyle="1" w:styleId="MDPI41tablecaption">
    <w:name w:val="MDPI_4.1_table_caption"/>
    <w:qFormat/>
    <w:rsid w:val="00B4593A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B4593A"/>
    <w:pPr>
      <w:adjustRightInd w:val="0"/>
      <w:snapToGrid w:val="0"/>
      <w:spacing w:after="0" w:line="240" w:lineRule="auto"/>
      <w:jc w:val="center"/>
    </w:pPr>
    <w:rPr>
      <w:rFonts w:ascii="Palatino Linotype" w:hAnsi="Palatino Linotype" w:cs="Times New Roman"/>
      <w:color w:val="000000"/>
      <w:sz w:val="20"/>
      <w:szCs w:val="20"/>
      <w:lang w:eastAsia="zh-CN"/>
    </w:rPr>
    <w:tblPr>
      <w:jc w:val="center"/>
      <w:tblInd w:w="0" w:type="dxa"/>
      <w:tblBorders>
        <w:top w:val="single" w:sz="8" w:space="0" w:color="auto"/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B4593A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11onefigurecaption">
    <w:name w:val="MDPI_5.1.1_one_figure_caption"/>
    <w:qFormat/>
    <w:rsid w:val="00B4593A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Times New Roman"/>
      <w:noProof/>
      <w:color w:val="000000"/>
      <w:sz w:val="18"/>
      <w:szCs w:val="20"/>
      <w:lang w:eastAsia="zh-CN" w:bidi="en-US"/>
    </w:rPr>
  </w:style>
  <w:style w:type="paragraph" w:customStyle="1" w:styleId="MDPI52figure">
    <w:name w:val="MDPI_5.2_figure"/>
    <w:qFormat/>
    <w:rsid w:val="00B4593A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eastAsia="de-DE" w:bidi="en-US"/>
    </w:rPr>
  </w:style>
  <w:style w:type="paragraph" w:customStyle="1" w:styleId="MDPI61Supplementary">
    <w:name w:val="MDPI_6.1_Supplementary"/>
    <w:qFormat/>
    <w:rsid w:val="00B4593A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bidi="en-US"/>
    </w:rPr>
  </w:style>
  <w:style w:type="paragraph" w:customStyle="1" w:styleId="MDPI62Acknowledgments">
    <w:name w:val="MDPI_6.2_Acknowledgments"/>
    <w:qFormat/>
    <w:rsid w:val="00B4593A"/>
    <w:pPr>
      <w:adjustRightInd w:val="0"/>
      <w:snapToGrid w:val="0"/>
      <w:spacing w:before="12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63AuthorContributions">
    <w:name w:val="MDPI_6.3_AuthorContributions"/>
    <w:qFormat/>
    <w:rsid w:val="00B4593A"/>
    <w:pPr>
      <w:spacing w:after="0" w:line="260" w:lineRule="atLeast"/>
      <w:jc w:val="both"/>
    </w:pPr>
    <w:rPr>
      <w:rFonts w:ascii="Palatino Linotype" w:eastAsia="宋体" w:hAnsi="Palatino Linotype" w:cs="Times New Roman"/>
      <w:snapToGrid w:val="0"/>
      <w:sz w:val="18"/>
      <w:szCs w:val="20"/>
      <w:lang w:bidi="en-US"/>
    </w:rPr>
  </w:style>
  <w:style w:type="paragraph" w:customStyle="1" w:styleId="MDPI64CoI">
    <w:name w:val="MDPI_6.4_CoI"/>
    <w:qFormat/>
    <w:rsid w:val="00B4593A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71References">
    <w:name w:val="MDPI_7.1_References"/>
    <w:qFormat/>
    <w:rsid w:val="00B4593A"/>
    <w:p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B4593A"/>
    <w:pPr>
      <w:adjustRightInd w:val="0"/>
      <w:snapToGrid w:val="0"/>
      <w:spacing w:before="400" w:after="0" w:line="260" w:lineRule="atLeast"/>
      <w:jc w:val="both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8"/>
      <w:szCs w:val="20"/>
      <w:lang w:val="en-GB" w:eastAsia="en-GB"/>
    </w:rPr>
  </w:style>
  <w:style w:type="paragraph" w:customStyle="1" w:styleId="MDPI73CopyrightImage">
    <w:name w:val="MDPI_7.3_CopyrightImage"/>
    <w:rsid w:val="00B4593A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eastAsia="de-CH"/>
    </w:rPr>
  </w:style>
  <w:style w:type="paragraph" w:customStyle="1" w:styleId="MDPI81theorem">
    <w:name w:val="MDPI_8.1_theorem"/>
    <w:qFormat/>
    <w:rsid w:val="00B4593A"/>
    <w:pPr>
      <w:spacing w:after="0" w:line="260" w:lineRule="atLeast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lang w:eastAsia="de-DE" w:bidi="en-US"/>
    </w:rPr>
  </w:style>
  <w:style w:type="paragraph" w:customStyle="1" w:styleId="MDPI82proof">
    <w:name w:val="MDPI_8.2_proof"/>
    <w:qFormat/>
    <w:rsid w:val="00B4593A"/>
    <w:p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equationFram">
    <w:name w:val="MDPI_equationFram"/>
    <w:qFormat/>
    <w:rsid w:val="00B4593A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eastAsia="de-DE" w:bidi="en-US"/>
    </w:rPr>
  </w:style>
  <w:style w:type="paragraph" w:customStyle="1" w:styleId="MDPIfooter">
    <w:name w:val="MDPI_footer"/>
    <w:qFormat/>
    <w:rsid w:val="00B4593A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eastAsia="de-DE"/>
    </w:rPr>
  </w:style>
  <w:style w:type="paragraph" w:customStyle="1" w:styleId="MDPIfooterfirstpage">
    <w:name w:val="MDPI_footer_firstpage"/>
    <w:qFormat/>
    <w:rsid w:val="00B4593A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eastAsia="de-DE"/>
    </w:rPr>
  </w:style>
  <w:style w:type="paragraph" w:customStyle="1" w:styleId="MDPIheader">
    <w:name w:val="MDPI_header"/>
    <w:qFormat/>
    <w:rsid w:val="00B4593A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eastAsia="de-DE"/>
    </w:rPr>
  </w:style>
  <w:style w:type="paragraph" w:customStyle="1" w:styleId="MDPIheadercitation">
    <w:name w:val="MDPI_header_citation"/>
    <w:rsid w:val="00B4593A"/>
    <w:pPr>
      <w:spacing w:after="240" w:line="240" w:lineRule="auto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headerjournallogo">
    <w:name w:val="MDPI_header_journal_logo"/>
    <w:qFormat/>
    <w:rsid w:val="00B4593A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color w:val="000000"/>
      <w:sz w:val="24"/>
      <w:lang w:eastAsia="de-CH"/>
    </w:rPr>
  </w:style>
  <w:style w:type="paragraph" w:customStyle="1" w:styleId="MDPIheadermdpilogo">
    <w:name w:val="MDPI_header_mdpi_logo"/>
    <w:qFormat/>
    <w:rsid w:val="00B4593A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color w:val="000000"/>
      <w:sz w:val="24"/>
      <w:lang w:eastAsia="de-CH"/>
    </w:rPr>
  </w:style>
  <w:style w:type="paragraph" w:customStyle="1" w:styleId="MDPItext">
    <w:name w:val="MDPI_text"/>
    <w:qFormat/>
    <w:rsid w:val="00B4593A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lang w:eastAsia="de-DE" w:bidi="en-US"/>
    </w:rPr>
  </w:style>
  <w:style w:type="paragraph" w:customStyle="1" w:styleId="MDPItitle">
    <w:name w:val="MDPI_title"/>
    <w:qFormat/>
    <w:rsid w:val="00B4593A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B4593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4593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4593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4593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4593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microsoft.com/office/2011/relationships/people" Target="people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microsoft.com/office/2011/relationships/commentsExtended" Target="commentsExtended.xml"/><Relationship Id="rId4" Type="http://schemas.openxmlformats.org/officeDocument/2006/relationships/webSettings" Target="webSettings.xml"/><Relationship Id="rId9" Type="http://schemas.openxmlformats.org/officeDocument/2006/relationships/comments" Target="comment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0.png"/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441</Words>
  <Characters>2436</Characters>
  <Application>Microsoft Office Word</Application>
  <DocSecurity>0</DocSecurity>
  <Lines>42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</dc:title>
  <dc:subject/>
  <dc:creator>MDPI</dc:creator>
  <cp:keywords/>
  <dc:description/>
  <cp:lastModifiedBy>mdpi</cp:lastModifiedBy>
  <cp:revision>4</cp:revision>
  <dcterms:created xsi:type="dcterms:W3CDTF">2020-05-26T06:12:00Z</dcterms:created>
  <dcterms:modified xsi:type="dcterms:W3CDTF">2020-05-26T06:56:00Z</dcterms:modified>
</cp:coreProperties>
</file>