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05D82D" w14:textId="5DE5821C" w:rsidR="00C733BD" w:rsidRPr="0040683E" w:rsidRDefault="00D20D10" w:rsidP="00B700E7">
      <w:pPr>
        <w:pStyle w:val="MDPI21heading1"/>
        <w:rPr>
          <w:color w:val="000000" w:themeColor="text1"/>
        </w:rPr>
      </w:pPr>
      <w:r w:rsidRPr="0040683E">
        <w:rPr>
          <w:color w:val="000000" w:themeColor="text1"/>
        </w:rPr>
        <w:t>Supplementa</w:t>
      </w:r>
      <w:r w:rsidR="009B5007" w:rsidRPr="0040683E">
        <w:rPr>
          <w:color w:val="000000" w:themeColor="text1"/>
        </w:rPr>
        <w:t>ry Figures</w:t>
      </w:r>
    </w:p>
    <w:p w14:paraId="528A8CC8" w14:textId="5CB2B70A" w:rsidR="00D20D10" w:rsidRPr="0040683E" w:rsidRDefault="00D20D10" w:rsidP="00B700E7">
      <w:pPr>
        <w:pStyle w:val="MDPI52figure"/>
        <w:rPr>
          <w:color w:val="000000" w:themeColor="text1"/>
        </w:rPr>
      </w:pPr>
      <w:r w:rsidRPr="0040683E">
        <w:rPr>
          <w:color w:val="000000" w:themeColor="text1"/>
        </w:rPr>
        <w:drawing>
          <wp:inline distT="0" distB="0" distL="0" distR="0" wp14:anchorId="3C28C8B1" wp14:editId="35A3A8A7">
            <wp:extent cx="5943600" cy="1828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b="45299"/>
                    <a:stretch/>
                  </pic:blipFill>
                  <pic:spPr bwMode="auto">
                    <a:xfrm>
                      <a:off x="0" y="0"/>
                      <a:ext cx="5943600" cy="1828800"/>
                    </a:xfrm>
                    <a:prstGeom prst="rect">
                      <a:avLst/>
                    </a:prstGeom>
                    <a:noFill/>
                    <a:ln>
                      <a:noFill/>
                    </a:ln>
                    <a:extLst>
                      <a:ext uri="{53640926-AAD7-44D8-BBD7-CCE9431645EC}">
                        <a14:shadowObscured xmlns:a14="http://schemas.microsoft.com/office/drawing/2010/main"/>
                      </a:ext>
                    </a:extLst>
                  </pic:spPr>
                </pic:pic>
              </a:graphicData>
            </a:graphic>
          </wp:inline>
        </w:drawing>
      </w:r>
    </w:p>
    <w:p w14:paraId="4F24E1CF" w14:textId="48BD5A77" w:rsidR="00440048" w:rsidRPr="0040683E" w:rsidRDefault="00440048" w:rsidP="00B700E7">
      <w:pPr>
        <w:pStyle w:val="MDPI51figurecaption"/>
        <w:rPr>
          <w:color w:val="000000" w:themeColor="text1"/>
        </w:rPr>
      </w:pPr>
      <w:r w:rsidRPr="0040683E">
        <w:rPr>
          <w:b/>
          <w:color w:val="000000" w:themeColor="text1"/>
        </w:rPr>
        <w:t xml:space="preserve">Figure S1. </w:t>
      </w:r>
      <w:r w:rsidRPr="0040683E">
        <w:rPr>
          <w:color w:val="000000" w:themeColor="text1"/>
        </w:rPr>
        <w:t>The combination of S63845 + ABT-199 kills BRAF-WT melanoma cell in vitro at sub-micromolar dose (</w:t>
      </w:r>
      <w:r w:rsidRPr="0040683E">
        <w:rPr>
          <w:b/>
          <w:color w:val="000000" w:themeColor="text1"/>
        </w:rPr>
        <w:t>a</w:t>
      </w:r>
      <w:r w:rsidRPr="0040683E">
        <w:rPr>
          <w:color w:val="000000" w:themeColor="text1"/>
        </w:rPr>
        <w:t>) Summary of ATP assay data of melanoma cell lines and patient samples treated with vehicle, single drug or combination of S63845 + ABT-199 at a dose of 0.625uM. (</w:t>
      </w:r>
      <w:r w:rsidRPr="0040683E">
        <w:rPr>
          <w:b/>
          <w:color w:val="000000" w:themeColor="text1"/>
        </w:rPr>
        <w:t>b</w:t>
      </w:r>
      <w:r w:rsidRPr="0040683E">
        <w:rPr>
          <w:color w:val="000000" w:themeColor="text1"/>
        </w:rPr>
        <w:t>) Dot plot with the Combination-Index (CI) of the drug combination at 0.625 μM dose calculated using Compusyn software (version 1). CI values &lt; 0.5 (red line) indicate very strong synergism. Smaller CI values indicate stronger synergy.</w:t>
      </w:r>
    </w:p>
    <w:p w14:paraId="1556E536" w14:textId="0E34496B" w:rsidR="00AF4150" w:rsidRPr="0040683E" w:rsidRDefault="00AF4150" w:rsidP="00B700E7">
      <w:pPr>
        <w:pStyle w:val="MDPI52figure"/>
        <w:rPr>
          <w:color w:val="000000" w:themeColor="text1"/>
        </w:rPr>
      </w:pPr>
      <w:r w:rsidRPr="0040683E">
        <w:rPr>
          <w:color w:val="000000" w:themeColor="text1"/>
        </w:rPr>
        <w:drawing>
          <wp:inline distT="0" distB="0" distL="0" distR="0" wp14:anchorId="2EE18067" wp14:editId="2B4C8816">
            <wp:extent cx="5943600" cy="2914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2821"/>
                    <a:stretch/>
                  </pic:blipFill>
                  <pic:spPr bwMode="auto">
                    <a:xfrm>
                      <a:off x="0" y="0"/>
                      <a:ext cx="5943600" cy="2914650"/>
                    </a:xfrm>
                    <a:prstGeom prst="rect">
                      <a:avLst/>
                    </a:prstGeom>
                    <a:noFill/>
                    <a:ln>
                      <a:noFill/>
                    </a:ln>
                    <a:extLst>
                      <a:ext uri="{53640926-AAD7-44D8-BBD7-CCE9431645EC}">
                        <a14:shadowObscured xmlns:a14="http://schemas.microsoft.com/office/drawing/2010/main"/>
                      </a:ext>
                    </a:extLst>
                  </pic:spPr>
                </pic:pic>
              </a:graphicData>
            </a:graphic>
          </wp:inline>
        </w:drawing>
      </w:r>
    </w:p>
    <w:p w14:paraId="16281140" w14:textId="4217533E" w:rsidR="00AF4150" w:rsidRPr="0040683E" w:rsidRDefault="00440048" w:rsidP="00B700E7">
      <w:pPr>
        <w:pStyle w:val="MDPI51figurecaption"/>
        <w:rPr>
          <w:color w:val="000000" w:themeColor="text1"/>
        </w:rPr>
      </w:pPr>
      <w:r w:rsidRPr="0040683E">
        <w:rPr>
          <w:b/>
          <w:color w:val="000000" w:themeColor="text1"/>
        </w:rPr>
        <w:t xml:space="preserve">Figure S2. </w:t>
      </w:r>
      <w:r w:rsidRPr="0040683E">
        <w:rPr>
          <w:color w:val="000000" w:themeColor="text1"/>
        </w:rPr>
        <w:t>S63845 combined with ABT-199 induced apoptosis in melanoma cells. Phase-contrast images melanoma cells showing cell death in combination treatment after 48h. The images in are representatives of the cells collected for immunoblot analysis shown in Figure 2e. Scale bar =</w:t>
      </w:r>
      <w:r w:rsidR="00B700E7" w:rsidRPr="0040683E">
        <w:rPr>
          <w:color w:val="000000" w:themeColor="text1"/>
        </w:rPr>
        <w:t xml:space="preserve"> </w:t>
      </w:r>
      <w:r w:rsidRPr="0040683E">
        <w:rPr>
          <w:color w:val="000000" w:themeColor="text1"/>
        </w:rPr>
        <w:t>100 μm.</w:t>
      </w:r>
    </w:p>
    <w:p w14:paraId="3B178E72" w14:textId="01457BA4" w:rsidR="00AF4150" w:rsidRPr="0040683E" w:rsidRDefault="00AF4150" w:rsidP="00B700E7">
      <w:pPr>
        <w:pStyle w:val="MDPI52figure"/>
        <w:rPr>
          <w:color w:val="000000" w:themeColor="text1"/>
        </w:rPr>
      </w:pPr>
      <w:r w:rsidRPr="0040683E">
        <w:rPr>
          <w:color w:val="000000" w:themeColor="text1"/>
        </w:rPr>
        <w:lastRenderedPageBreak/>
        <w:drawing>
          <wp:inline distT="0" distB="0" distL="0" distR="0" wp14:anchorId="343BB156" wp14:editId="1F2473E5">
            <wp:extent cx="5943600" cy="2628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21368"/>
                    <a:stretch/>
                  </pic:blipFill>
                  <pic:spPr bwMode="auto">
                    <a:xfrm>
                      <a:off x="0" y="0"/>
                      <a:ext cx="5943600" cy="2628900"/>
                    </a:xfrm>
                    <a:prstGeom prst="rect">
                      <a:avLst/>
                    </a:prstGeom>
                    <a:noFill/>
                    <a:ln>
                      <a:noFill/>
                    </a:ln>
                    <a:extLst>
                      <a:ext uri="{53640926-AAD7-44D8-BBD7-CCE9431645EC}">
                        <a14:shadowObscured xmlns:a14="http://schemas.microsoft.com/office/drawing/2010/main"/>
                      </a:ext>
                    </a:extLst>
                  </pic:spPr>
                </pic:pic>
              </a:graphicData>
            </a:graphic>
          </wp:inline>
        </w:drawing>
      </w:r>
    </w:p>
    <w:p w14:paraId="6E31F6B2" w14:textId="424940A9" w:rsidR="00AA6F7D" w:rsidRPr="0040683E" w:rsidRDefault="00AA6F7D" w:rsidP="00B700E7">
      <w:pPr>
        <w:pStyle w:val="MDPI51figurecaption"/>
        <w:rPr>
          <w:color w:val="000000" w:themeColor="text1"/>
        </w:rPr>
      </w:pPr>
      <w:r w:rsidRPr="0040683E">
        <w:rPr>
          <w:b/>
          <w:color w:val="000000" w:themeColor="text1"/>
        </w:rPr>
        <w:t xml:space="preserve">Figure S3. </w:t>
      </w:r>
      <w:r w:rsidRPr="0040683E">
        <w:rPr>
          <w:color w:val="000000" w:themeColor="text1"/>
        </w:rPr>
        <w:t>Representative bright-field images of Ki67 and Cleaved Caspase 3 staining from tumor sections derived from mouse xenografts experiments of Figure 3.  Scale bar, 50 μm.</w:t>
      </w:r>
    </w:p>
    <w:p w14:paraId="55523694" w14:textId="00E159EF" w:rsidR="00AF4150" w:rsidRPr="0040683E" w:rsidRDefault="00AF4150" w:rsidP="00B700E7">
      <w:pPr>
        <w:pStyle w:val="MDPI52figure"/>
        <w:rPr>
          <w:color w:val="000000" w:themeColor="text1"/>
        </w:rPr>
      </w:pPr>
      <w:r w:rsidRPr="0040683E">
        <w:rPr>
          <w:color w:val="000000" w:themeColor="text1"/>
        </w:rPr>
        <w:drawing>
          <wp:inline distT="0" distB="0" distL="0" distR="0" wp14:anchorId="100313BE" wp14:editId="68F14E62">
            <wp:extent cx="5943600" cy="2409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2820" b="15100"/>
                    <a:stretch/>
                  </pic:blipFill>
                  <pic:spPr bwMode="auto">
                    <a:xfrm>
                      <a:off x="0" y="0"/>
                      <a:ext cx="5943600" cy="2409825"/>
                    </a:xfrm>
                    <a:prstGeom prst="rect">
                      <a:avLst/>
                    </a:prstGeom>
                    <a:noFill/>
                    <a:ln>
                      <a:noFill/>
                    </a:ln>
                    <a:extLst>
                      <a:ext uri="{53640926-AAD7-44D8-BBD7-CCE9431645EC}">
                        <a14:shadowObscured xmlns:a14="http://schemas.microsoft.com/office/drawing/2010/main"/>
                      </a:ext>
                    </a:extLst>
                  </pic:spPr>
                </pic:pic>
              </a:graphicData>
            </a:graphic>
          </wp:inline>
        </w:drawing>
      </w:r>
    </w:p>
    <w:p w14:paraId="5A346DAB" w14:textId="6043C5BE" w:rsidR="00AA6F7D" w:rsidRPr="0040683E" w:rsidRDefault="00AA6F7D" w:rsidP="00B700E7">
      <w:pPr>
        <w:pStyle w:val="MDPI51figurecaption"/>
        <w:rPr>
          <w:color w:val="000000" w:themeColor="text1"/>
        </w:rPr>
      </w:pPr>
      <w:r w:rsidRPr="0040683E">
        <w:rPr>
          <w:b/>
          <w:color w:val="000000" w:themeColor="text1"/>
        </w:rPr>
        <w:t xml:space="preserve">Figure S4. </w:t>
      </w:r>
      <w:r w:rsidRPr="0040683E">
        <w:rPr>
          <w:color w:val="000000" w:themeColor="text1"/>
        </w:rPr>
        <w:t>Immunoblot with tumor cell lysates collected from the mouse xenograft experiment of Figure 3. Molecular weight markers are in kDa.</w:t>
      </w:r>
    </w:p>
    <w:p w14:paraId="0706C4FC" w14:textId="076782E9" w:rsidR="00AF4150" w:rsidRPr="0040683E" w:rsidRDefault="00AF4150" w:rsidP="00B700E7">
      <w:pPr>
        <w:pStyle w:val="MDPI52figure"/>
        <w:rPr>
          <w:color w:val="000000" w:themeColor="text1"/>
        </w:rPr>
      </w:pPr>
      <w:r w:rsidRPr="0040683E">
        <w:rPr>
          <w:color w:val="000000" w:themeColor="text1"/>
        </w:rPr>
        <w:drawing>
          <wp:inline distT="0" distB="0" distL="0" distR="0" wp14:anchorId="21503EDF" wp14:editId="5745AB90">
            <wp:extent cx="5943600" cy="18383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603" t="285" r="1603" b="44729"/>
                    <a:stretch/>
                  </pic:blipFill>
                  <pic:spPr bwMode="auto">
                    <a:xfrm>
                      <a:off x="0" y="0"/>
                      <a:ext cx="5943600" cy="1838325"/>
                    </a:xfrm>
                    <a:prstGeom prst="rect">
                      <a:avLst/>
                    </a:prstGeom>
                    <a:noFill/>
                    <a:ln>
                      <a:noFill/>
                    </a:ln>
                    <a:extLst>
                      <a:ext uri="{53640926-AAD7-44D8-BBD7-CCE9431645EC}">
                        <a14:shadowObscured xmlns:a14="http://schemas.microsoft.com/office/drawing/2010/main"/>
                      </a:ext>
                    </a:extLst>
                  </pic:spPr>
                </pic:pic>
              </a:graphicData>
            </a:graphic>
          </wp:inline>
        </w:drawing>
      </w:r>
    </w:p>
    <w:p w14:paraId="14A92914" w14:textId="2305F267" w:rsidR="00AA6F7D" w:rsidRPr="0040683E" w:rsidRDefault="00AA6F7D" w:rsidP="00B700E7">
      <w:pPr>
        <w:pStyle w:val="MDPI51figurecaption"/>
        <w:rPr>
          <w:color w:val="000000" w:themeColor="text1"/>
        </w:rPr>
      </w:pPr>
      <w:r w:rsidRPr="0040683E">
        <w:rPr>
          <w:b/>
          <w:color w:val="000000" w:themeColor="text1"/>
        </w:rPr>
        <w:t xml:space="preserve">Figure S5: </w:t>
      </w:r>
      <w:r w:rsidRPr="0040683E">
        <w:rPr>
          <w:color w:val="000000" w:themeColor="text1"/>
        </w:rPr>
        <w:t>The combination of S63845 + ABT-199 kills BRAF-V600E melanoma cells in vivo at higher frequency of treatment. (</w:t>
      </w:r>
      <w:r w:rsidRPr="0040683E">
        <w:rPr>
          <w:b/>
          <w:color w:val="000000" w:themeColor="text1"/>
        </w:rPr>
        <w:t>a</w:t>
      </w:r>
      <w:r w:rsidRPr="0040683E">
        <w:rPr>
          <w:color w:val="000000" w:themeColor="text1"/>
        </w:rPr>
        <w:t xml:space="preserve">) Tumor volume in mouse xenograft models with BRAF-V600E A375 cells. The combination treatment significantly inhibited the tumor growth compared to vehicle or the single drugs. For visual clarity, we marked only the combinational treatment that was significantly different from comparisons with the vehicle and the single drug treatments. Within each significant combination treatment, we only show the least significant </w:t>
      </w:r>
      <w:r w:rsidRPr="0040683E">
        <w:rPr>
          <w:i/>
          <w:color w:val="000000" w:themeColor="text1"/>
        </w:rPr>
        <w:t>p</w:t>
      </w:r>
      <w:r w:rsidRPr="0040683E">
        <w:rPr>
          <w:color w:val="000000" w:themeColor="text1"/>
        </w:rPr>
        <w:t xml:space="preserve">-value of the comparisons. * indicates </w:t>
      </w:r>
      <w:r w:rsidRPr="0040683E">
        <w:rPr>
          <w:i/>
          <w:color w:val="000000" w:themeColor="text1"/>
        </w:rPr>
        <w:t>p</w:t>
      </w:r>
      <w:r w:rsidRPr="0040683E">
        <w:rPr>
          <w:color w:val="000000" w:themeColor="text1"/>
        </w:rPr>
        <w:t xml:space="preserve"> &lt; </w:t>
      </w:r>
      <w:r w:rsidRPr="0040683E">
        <w:rPr>
          <w:color w:val="000000" w:themeColor="text1"/>
        </w:rPr>
        <w:lastRenderedPageBreak/>
        <w:t>0.05; (</w:t>
      </w:r>
      <w:r w:rsidRPr="0040683E">
        <w:rPr>
          <w:b/>
          <w:color w:val="000000" w:themeColor="text1"/>
        </w:rPr>
        <w:t>b</w:t>
      </w:r>
      <w:r w:rsidRPr="0040683E">
        <w:rPr>
          <w:color w:val="000000" w:themeColor="text1"/>
        </w:rPr>
        <w:t>) Weight of the mice during the treatment period of the experiment from (a). Error bars represent +/- SEM for all panels.</w:t>
      </w:r>
    </w:p>
    <w:p w14:paraId="3AD72F69" w14:textId="77777777" w:rsidR="00B700E7" w:rsidRPr="0040683E" w:rsidRDefault="00AF4150" w:rsidP="00B700E7">
      <w:pPr>
        <w:pStyle w:val="MDPI52figure"/>
        <w:rPr>
          <w:color w:val="000000" w:themeColor="text1"/>
        </w:rPr>
      </w:pPr>
      <w:r w:rsidRPr="0040683E">
        <w:rPr>
          <w:color w:val="000000" w:themeColor="text1"/>
        </w:rPr>
        <w:drawing>
          <wp:inline distT="0" distB="0" distL="0" distR="0" wp14:anchorId="08B934B4" wp14:editId="3A9B086D">
            <wp:extent cx="5943600" cy="15906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52422"/>
                    <a:stretch/>
                  </pic:blipFill>
                  <pic:spPr bwMode="auto">
                    <a:xfrm>
                      <a:off x="0" y="0"/>
                      <a:ext cx="5943600" cy="1590675"/>
                    </a:xfrm>
                    <a:prstGeom prst="rect">
                      <a:avLst/>
                    </a:prstGeom>
                    <a:noFill/>
                    <a:ln>
                      <a:noFill/>
                    </a:ln>
                    <a:extLst>
                      <a:ext uri="{53640926-AAD7-44D8-BBD7-CCE9431645EC}">
                        <a14:shadowObscured xmlns:a14="http://schemas.microsoft.com/office/drawing/2010/main"/>
                      </a:ext>
                    </a:extLst>
                  </pic:spPr>
                </pic:pic>
              </a:graphicData>
            </a:graphic>
          </wp:inline>
        </w:drawing>
      </w:r>
    </w:p>
    <w:p w14:paraId="76A16E3A" w14:textId="689F1AE2" w:rsidR="00AA6F7D" w:rsidRPr="0040683E" w:rsidRDefault="00AA6F7D" w:rsidP="00B700E7">
      <w:pPr>
        <w:pStyle w:val="MDPI51figurecaption"/>
        <w:rPr>
          <w:color w:val="000000" w:themeColor="text1"/>
        </w:rPr>
      </w:pPr>
      <w:r w:rsidRPr="0040683E">
        <w:rPr>
          <w:b/>
          <w:color w:val="000000" w:themeColor="text1"/>
        </w:rPr>
        <w:t>Figure S6.</w:t>
      </w:r>
      <w:r w:rsidRPr="0040683E">
        <w:rPr>
          <w:color w:val="000000" w:themeColor="text1"/>
        </w:rPr>
        <w:t xml:space="preserve"> Endogenous level of BID in melanoma cell lines and patient samples. Immunoblot to show the endogenous level of BID in representative BRAF MUT and WT cell lines and patient samples.</w:t>
      </w:r>
    </w:p>
    <w:p w14:paraId="4E9EA232" w14:textId="794E9C48" w:rsidR="00AF4150" w:rsidRPr="0040683E" w:rsidRDefault="00AF4150" w:rsidP="00B700E7">
      <w:pPr>
        <w:pStyle w:val="MDPI52figure"/>
        <w:rPr>
          <w:color w:val="000000" w:themeColor="text1"/>
        </w:rPr>
      </w:pPr>
      <w:r w:rsidRPr="0040683E">
        <w:rPr>
          <w:color w:val="000000" w:themeColor="text1"/>
        </w:rPr>
        <w:drawing>
          <wp:inline distT="0" distB="0" distL="0" distR="0" wp14:anchorId="30BA5E5F" wp14:editId="68B3AFB7">
            <wp:extent cx="5943600" cy="2171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35043"/>
                    <a:stretch/>
                  </pic:blipFill>
                  <pic:spPr bwMode="auto">
                    <a:xfrm>
                      <a:off x="0" y="0"/>
                      <a:ext cx="5943600" cy="2171700"/>
                    </a:xfrm>
                    <a:prstGeom prst="rect">
                      <a:avLst/>
                    </a:prstGeom>
                    <a:noFill/>
                    <a:ln>
                      <a:noFill/>
                    </a:ln>
                    <a:extLst>
                      <a:ext uri="{53640926-AAD7-44D8-BBD7-CCE9431645EC}">
                        <a14:shadowObscured xmlns:a14="http://schemas.microsoft.com/office/drawing/2010/main"/>
                      </a:ext>
                    </a:extLst>
                  </pic:spPr>
                </pic:pic>
              </a:graphicData>
            </a:graphic>
          </wp:inline>
        </w:drawing>
      </w:r>
    </w:p>
    <w:p w14:paraId="5BAC9775" w14:textId="32A25C8A" w:rsidR="00AA6F7D" w:rsidRPr="0040683E" w:rsidRDefault="00AA6F7D" w:rsidP="00B700E7">
      <w:pPr>
        <w:pStyle w:val="MDPI51figurecaption"/>
        <w:rPr>
          <w:color w:val="000000" w:themeColor="text1"/>
        </w:rPr>
      </w:pPr>
      <w:r w:rsidRPr="0040683E">
        <w:rPr>
          <w:b/>
          <w:color w:val="000000" w:themeColor="text1"/>
        </w:rPr>
        <w:t xml:space="preserve">Figure S7: </w:t>
      </w:r>
      <w:r w:rsidRPr="0040683E">
        <w:rPr>
          <w:color w:val="000000" w:themeColor="text1"/>
        </w:rPr>
        <w:t>Full immunoblot images of bands shown in Figure 1e.</w:t>
      </w:r>
      <w:r w:rsidRPr="0040683E">
        <w:rPr>
          <w:b/>
          <w:color w:val="000000" w:themeColor="text1"/>
        </w:rPr>
        <w:t xml:space="preserve"> </w:t>
      </w:r>
      <w:r w:rsidRPr="0040683E">
        <w:rPr>
          <w:color w:val="000000" w:themeColor="text1"/>
        </w:rPr>
        <w:t>For shMCL1 and shcontrol lines, the same membrane was first probed with anti-MCL1, and then probed with tubulin as loading control. Numbers along the side indicate molecular weight in KDa. Due to that contaminated bands are really common for reprobing the same membrane, we cut the membranes to probe different antibodies for the proteins at very different size. For BCL2, the membrane was cut into half, and top probed with anti-tubulin antibody as loading control and the bottom was probed with anti-BCL2 antibody, numbers along the side indicate molecular weight in KDa. The bands on each sides for antiBCL2 were molecular markers, which anti-BCL2 can also recognize.</w:t>
      </w:r>
      <w:r w:rsidR="00B700E7" w:rsidRPr="0040683E">
        <w:rPr>
          <w:color w:val="000000" w:themeColor="text1"/>
        </w:rPr>
        <w:t xml:space="preserve"> </w:t>
      </w:r>
      <w:r w:rsidRPr="0040683E">
        <w:rPr>
          <w:color w:val="000000" w:themeColor="text1"/>
        </w:rPr>
        <w:t>1 denotes sh control and 2 denotes the KD line for both blots.</w:t>
      </w:r>
    </w:p>
    <w:p w14:paraId="4BE22C7E" w14:textId="77777777" w:rsidR="00B700E7" w:rsidRPr="0040683E" w:rsidRDefault="00AA6F7D" w:rsidP="00B700E7">
      <w:pPr>
        <w:pStyle w:val="MDPI52figure"/>
        <w:rPr>
          <w:color w:val="000000" w:themeColor="text1"/>
        </w:rPr>
      </w:pPr>
      <w:r w:rsidRPr="0040683E">
        <w:rPr>
          <w:color w:val="000000" w:themeColor="text1"/>
        </w:rPr>
        <w:drawing>
          <wp:inline distT="0" distB="0" distL="0" distR="0" wp14:anchorId="1F1642A4" wp14:editId="342FD459">
            <wp:extent cx="5943600" cy="2381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28775"/>
                    <a:stretch/>
                  </pic:blipFill>
                  <pic:spPr bwMode="auto">
                    <a:xfrm>
                      <a:off x="0" y="0"/>
                      <a:ext cx="5943600" cy="2381250"/>
                    </a:xfrm>
                    <a:prstGeom prst="rect">
                      <a:avLst/>
                    </a:prstGeom>
                    <a:noFill/>
                    <a:ln>
                      <a:noFill/>
                    </a:ln>
                    <a:extLst>
                      <a:ext uri="{53640926-AAD7-44D8-BBD7-CCE9431645EC}">
                        <a14:shadowObscured xmlns:a14="http://schemas.microsoft.com/office/drawing/2010/main"/>
                      </a:ext>
                    </a:extLst>
                  </pic:spPr>
                </pic:pic>
              </a:graphicData>
            </a:graphic>
          </wp:inline>
        </w:drawing>
      </w:r>
    </w:p>
    <w:p w14:paraId="0649A9E9" w14:textId="3ED1B870" w:rsidR="00AA6F7D" w:rsidRPr="0040683E" w:rsidRDefault="00AA6F7D" w:rsidP="00B700E7">
      <w:pPr>
        <w:pStyle w:val="MDPI51figurecaption"/>
        <w:rPr>
          <w:color w:val="000000" w:themeColor="text1"/>
        </w:rPr>
      </w:pPr>
      <w:r w:rsidRPr="0040683E">
        <w:rPr>
          <w:b/>
          <w:color w:val="000000" w:themeColor="text1"/>
        </w:rPr>
        <w:lastRenderedPageBreak/>
        <w:t xml:space="preserve">Figure S8: </w:t>
      </w:r>
      <w:r w:rsidRPr="0040683E">
        <w:rPr>
          <w:color w:val="000000" w:themeColor="text1"/>
        </w:rPr>
        <w:t>Full immunoblot images of bands shown in Figure 2e. The membrane was cut into half, and top probed was probed with PARP antibody and the bottom was probed with tubulin as loading control, numbers along the side indicate molecular weight in KDa. 1 denotes DMSO, 2 denotes S63845, 3 denotes ABT-199 and 4 denotes Combo respectively for both blots.</w:t>
      </w:r>
    </w:p>
    <w:p w14:paraId="1218B0A8" w14:textId="4D3CBB6C" w:rsidR="00AF4150" w:rsidRPr="0040683E" w:rsidRDefault="009B5007" w:rsidP="00B700E7">
      <w:pPr>
        <w:pStyle w:val="MDPI52figure"/>
        <w:rPr>
          <w:color w:val="000000" w:themeColor="text1"/>
        </w:rPr>
      </w:pPr>
      <w:r w:rsidRPr="0040683E">
        <w:rPr>
          <w:color w:val="000000" w:themeColor="text1"/>
        </w:rPr>
        <w:drawing>
          <wp:inline distT="0" distB="0" distL="0" distR="0" wp14:anchorId="0E60B7E5" wp14:editId="30AE2A84">
            <wp:extent cx="5943600" cy="2171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35043"/>
                    <a:stretch/>
                  </pic:blipFill>
                  <pic:spPr bwMode="auto">
                    <a:xfrm>
                      <a:off x="0" y="0"/>
                      <a:ext cx="5943600" cy="2171700"/>
                    </a:xfrm>
                    <a:prstGeom prst="rect">
                      <a:avLst/>
                    </a:prstGeom>
                    <a:noFill/>
                    <a:ln>
                      <a:noFill/>
                    </a:ln>
                    <a:extLst>
                      <a:ext uri="{53640926-AAD7-44D8-BBD7-CCE9431645EC}">
                        <a14:shadowObscured xmlns:a14="http://schemas.microsoft.com/office/drawing/2010/main"/>
                      </a:ext>
                    </a:extLst>
                  </pic:spPr>
                </pic:pic>
              </a:graphicData>
            </a:graphic>
          </wp:inline>
        </w:drawing>
      </w:r>
    </w:p>
    <w:p w14:paraId="74D5F18D" w14:textId="0E9D724A" w:rsidR="009B5007" w:rsidRPr="0040683E" w:rsidRDefault="00A1711E" w:rsidP="00B700E7">
      <w:pPr>
        <w:pStyle w:val="MDPI51figurecaption"/>
        <w:rPr>
          <w:color w:val="000000" w:themeColor="text1"/>
        </w:rPr>
      </w:pPr>
      <w:r w:rsidRPr="0040683E">
        <w:rPr>
          <w:b/>
          <w:color w:val="000000" w:themeColor="text1"/>
        </w:rPr>
        <w:t xml:space="preserve">Figure S9: </w:t>
      </w:r>
      <w:r w:rsidRPr="0040683E">
        <w:rPr>
          <w:color w:val="000000" w:themeColor="text1"/>
        </w:rPr>
        <w:t>Full immunoblot images of bands shown in Supplementary Figure S4. The membrane was first probed with BCL2 antibody, then MCL1 antibody and finally with Tubulin antibody as loading control. The numbers along the side indicate molecular weight in KDa. The number at the bottom indicate the intensity ratio for each band. 1 denotes DMSO, 2 denotes S63845, 3 denotes ABT-199 and 4 denotes Combo respectively for all three blots.</w:t>
      </w:r>
    </w:p>
    <w:p w14:paraId="0475E72D" w14:textId="49362CF1" w:rsidR="009B5007" w:rsidRPr="0040683E" w:rsidRDefault="00A1711E" w:rsidP="00B700E7">
      <w:pPr>
        <w:pStyle w:val="MDPI52figure"/>
        <w:rPr>
          <w:color w:val="000000" w:themeColor="text1"/>
        </w:rPr>
      </w:pPr>
      <w:r w:rsidRPr="0040683E">
        <w:rPr>
          <w:color w:val="000000" w:themeColor="text1"/>
        </w:rPr>
        <w:drawing>
          <wp:inline distT="0" distB="0" distL="0" distR="0" wp14:anchorId="6D38BE59" wp14:editId="660B77F3">
            <wp:extent cx="5943600" cy="33432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069EBA5E" w14:textId="3E66EBE6" w:rsidR="00A1711E" w:rsidRPr="0040683E" w:rsidRDefault="00A1711E" w:rsidP="00B700E7">
      <w:pPr>
        <w:pStyle w:val="MDPI51figurecaption"/>
        <w:rPr>
          <w:color w:val="000000" w:themeColor="text1"/>
        </w:rPr>
      </w:pPr>
      <w:r w:rsidRPr="0040683E">
        <w:rPr>
          <w:b/>
          <w:color w:val="000000" w:themeColor="text1"/>
        </w:rPr>
        <w:t xml:space="preserve">Figure S10: </w:t>
      </w:r>
      <w:r w:rsidRPr="0040683E">
        <w:rPr>
          <w:color w:val="000000" w:themeColor="text1"/>
        </w:rPr>
        <w:t>Full immunoblot images of bands shown in Figure 5. The membranes were cut into half, and top was probed with tubulin antibody as loading control and the bottom was probed with indicated protein. Numbers along the side indicate molecular weight in KDa. The numbers at the bottom indicate the intensity ratio for each band. 1 denotes sh control and 2 (and 3) denotes KD/KO line for all blots.</w:t>
      </w:r>
    </w:p>
    <w:p w14:paraId="787DDD6F" w14:textId="0FA4DE31" w:rsidR="00B700E7" w:rsidRPr="0040683E" w:rsidRDefault="009B5007" w:rsidP="00B700E7">
      <w:pPr>
        <w:pStyle w:val="MDPI52figure"/>
        <w:rPr>
          <w:color w:val="000000" w:themeColor="text1"/>
        </w:rPr>
      </w:pPr>
      <w:r w:rsidRPr="0040683E">
        <w:rPr>
          <w:color w:val="000000" w:themeColor="text1"/>
        </w:rPr>
        <w:lastRenderedPageBreak/>
        <w:drawing>
          <wp:inline distT="0" distB="0" distL="0" distR="0" wp14:anchorId="78910A79" wp14:editId="65FA1E70">
            <wp:extent cx="5943600" cy="25431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23931"/>
                    <a:stretch/>
                  </pic:blipFill>
                  <pic:spPr bwMode="auto">
                    <a:xfrm>
                      <a:off x="0" y="0"/>
                      <a:ext cx="5943600" cy="2543175"/>
                    </a:xfrm>
                    <a:prstGeom prst="rect">
                      <a:avLst/>
                    </a:prstGeom>
                    <a:noFill/>
                    <a:ln>
                      <a:noFill/>
                    </a:ln>
                    <a:extLst>
                      <a:ext uri="{53640926-AAD7-44D8-BBD7-CCE9431645EC}">
                        <a14:shadowObscured xmlns:a14="http://schemas.microsoft.com/office/drawing/2010/main"/>
                      </a:ext>
                    </a:extLst>
                  </pic:spPr>
                </pic:pic>
              </a:graphicData>
            </a:graphic>
          </wp:inline>
        </w:drawing>
      </w:r>
    </w:p>
    <w:p w14:paraId="3B0B6636" w14:textId="42ECC2CF" w:rsidR="009B5007" w:rsidRPr="0040683E" w:rsidRDefault="00A1711E" w:rsidP="00B700E7">
      <w:pPr>
        <w:pStyle w:val="MDPI51figurecaption"/>
        <w:rPr>
          <w:color w:val="000000" w:themeColor="text1"/>
        </w:rPr>
      </w:pPr>
      <w:r w:rsidRPr="0040683E">
        <w:rPr>
          <w:b/>
          <w:color w:val="000000" w:themeColor="text1"/>
        </w:rPr>
        <w:t xml:space="preserve">Figure S11: </w:t>
      </w:r>
      <w:r w:rsidRPr="0040683E">
        <w:rPr>
          <w:color w:val="000000" w:themeColor="text1"/>
        </w:rPr>
        <w:t>Full immunoblot images of bands shown in Supplementary Figure S6. The membrane was cut into half, and top probed was probed with tubulin antibody and the bottom was probed with BID antibody. Tubulin is used as loading control, Numbers along the side indicate molecular weight in KDa.</w:t>
      </w:r>
    </w:p>
    <w:p w14:paraId="5E1CE994" w14:textId="0FFA6435" w:rsidR="001D40E1" w:rsidRPr="0040683E" w:rsidRDefault="001D40E1" w:rsidP="00B700E7">
      <w:pPr>
        <w:pStyle w:val="MDPI21heading1"/>
        <w:rPr>
          <w:color w:val="000000" w:themeColor="text1"/>
        </w:rPr>
      </w:pPr>
      <w:r w:rsidRPr="0040683E">
        <w:rPr>
          <w:color w:val="000000" w:themeColor="text1"/>
        </w:rPr>
        <w:t>Supplementary Tables</w:t>
      </w:r>
    </w:p>
    <w:p w14:paraId="251A5752" w14:textId="261695D0" w:rsidR="001D40E1" w:rsidRPr="0040683E" w:rsidRDefault="00B700E7" w:rsidP="00B700E7">
      <w:pPr>
        <w:pStyle w:val="MDPI41tablecaption"/>
        <w:jc w:val="center"/>
        <w:rPr>
          <w:color w:val="000000" w:themeColor="text1"/>
        </w:rPr>
      </w:pPr>
      <w:r w:rsidRPr="0040683E">
        <w:rPr>
          <w:b/>
          <w:color w:val="000000" w:themeColor="text1"/>
        </w:rPr>
        <w:t>Table S3.</w:t>
      </w:r>
      <w:r w:rsidR="001D40E1" w:rsidRPr="0040683E">
        <w:rPr>
          <w:b/>
          <w:color w:val="000000" w:themeColor="text1"/>
        </w:rPr>
        <w:t xml:space="preserve"> </w:t>
      </w:r>
      <w:r w:rsidR="001D40E1" w:rsidRPr="0040683E">
        <w:rPr>
          <w:color w:val="000000" w:themeColor="text1"/>
        </w:rPr>
        <w:t>Details of the melanoma lines used in the study and IC50 of indicated drugs</w:t>
      </w:r>
      <w:r w:rsidRPr="0040683E">
        <w:rPr>
          <w:color w:val="000000" w:themeColor="text1"/>
        </w:rPr>
        <w:t>.</w:t>
      </w:r>
    </w:p>
    <w:tbl>
      <w:tblPr>
        <w:tblW w:w="8789" w:type="dxa"/>
        <w:jc w:val="center"/>
        <w:tblBorders>
          <w:top w:val="single" w:sz="8" w:space="0" w:color="auto"/>
          <w:bottom w:val="single" w:sz="8" w:space="0" w:color="auto"/>
          <w:insideH w:val="single" w:sz="8" w:space="0" w:color="auto"/>
        </w:tblBorders>
        <w:tblLook w:val="04A0" w:firstRow="1" w:lastRow="0" w:firstColumn="1" w:lastColumn="0" w:noHBand="0" w:noVBand="1"/>
      </w:tblPr>
      <w:tblGrid>
        <w:gridCol w:w="944"/>
        <w:gridCol w:w="1752"/>
        <w:gridCol w:w="942"/>
        <w:gridCol w:w="904"/>
        <w:gridCol w:w="1372"/>
        <w:gridCol w:w="1243"/>
        <w:gridCol w:w="1632"/>
      </w:tblGrid>
      <w:tr w:rsidR="0040683E" w:rsidRPr="0040683E" w14:paraId="1A274BFB" w14:textId="77777777" w:rsidTr="00B700E7">
        <w:trPr>
          <w:jc w:val="center"/>
        </w:trPr>
        <w:tc>
          <w:tcPr>
            <w:tcW w:w="0" w:type="auto"/>
            <w:tcBorders>
              <w:bottom w:val="single" w:sz="4" w:space="0" w:color="auto"/>
            </w:tcBorders>
            <w:shd w:val="clear" w:color="auto" w:fill="auto"/>
            <w:vAlign w:val="center"/>
            <w:hideMark/>
          </w:tcPr>
          <w:p w14:paraId="7E94A872"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Arial"/>
                <w:b/>
                <w:color w:val="000000" w:themeColor="text1"/>
                <w:sz w:val="16"/>
                <w:szCs w:val="16"/>
              </w:rPr>
            </w:pPr>
            <w:r w:rsidRPr="0040683E">
              <w:rPr>
                <w:rFonts w:ascii="Palatino Linotype" w:eastAsia="Times New Roman" w:hAnsi="Palatino Linotype" w:cs="Arial"/>
                <w:b/>
                <w:bCs/>
                <w:color w:val="000000" w:themeColor="text1"/>
                <w:sz w:val="16"/>
                <w:szCs w:val="16"/>
              </w:rPr>
              <w:t>Cell/MB Line</w:t>
            </w:r>
          </w:p>
        </w:tc>
        <w:tc>
          <w:tcPr>
            <w:tcW w:w="0" w:type="auto"/>
            <w:tcBorders>
              <w:bottom w:val="single" w:sz="4" w:space="0" w:color="auto"/>
            </w:tcBorders>
            <w:shd w:val="clear" w:color="auto" w:fill="auto"/>
            <w:vAlign w:val="center"/>
            <w:hideMark/>
          </w:tcPr>
          <w:p w14:paraId="280F1E71"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b/>
                <w:bCs/>
                <w:color w:val="000000" w:themeColor="text1"/>
                <w:sz w:val="16"/>
                <w:szCs w:val="16"/>
              </w:rPr>
            </w:pPr>
            <w:r w:rsidRPr="0040683E">
              <w:rPr>
                <w:rFonts w:ascii="Palatino Linotype" w:eastAsia="Times New Roman" w:hAnsi="Palatino Linotype" w:cs="Calibri"/>
                <w:b/>
                <w:bCs/>
                <w:color w:val="000000" w:themeColor="text1"/>
                <w:sz w:val="16"/>
                <w:szCs w:val="16"/>
              </w:rPr>
              <w:t>Genotype</w:t>
            </w:r>
          </w:p>
        </w:tc>
        <w:tc>
          <w:tcPr>
            <w:tcW w:w="0" w:type="auto"/>
            <w:tcBorders>
              <w:bottom w:val="single" w:sz="4" w:space="0" w:color="auto"/>
            </w:tcBorders>
            <w:shd w:val="clear" w:color="auto" w:fill="auto"/>
            <w:vAlign w:val="center"/>
            <w:hideMark/>
          </w:tcPr>
          <w:p w14:paraId="670FA6CC"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b/>
                <w:bCs/>
                <w:color w:val="000000" w:themeColor="text1"/>
                <w:sz w:val="16"/>
                <w:szCs w:val="16"/>
              </w:rPr>
            </w:pPr>
            <w:r w:rsidRPr="0040683E">
              <w:rPr>
                <w:rFonts w:ascii="Palatino Linotype" w:eastAsia="Times New Roman" w:hAnsi="Palatino Linotype" w:cs="Calibri"/>
                <w:b/>
                <w:bCs/>
                <w:color w:val="000000" w:themeColor="text1"/>
                <w:sz w:val="16"/>
                <w:szCs w:val="16"/>
              </w:rPr>
              <w:t>IC50 S63845 (μM)</w:t>
            </w:r>
          </w:p>
        </w:tc>
        <w:tc>
          <w:tcPr>
            <w:tcW w:w="0" w:type="auto"/>
            <w:tcBorders>
              <w:bottom w:val="single" w:sz="4" w:space="0" w:color="auto"/>
            </w:tcBorders>
            <w:shd w:val="clear" w:color="auto" w:fill="auto"/>
            <w:vAlign w:val="center"/>
            <w:hideMark/>
          </w:tcPr>
          <w:p w14:paraId="5E7EC077"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b/>
                <w:bCs/>
                <w:color w:val="000000" w:themeColor="text1"/>
                <w:sz w:val="16"/>
                <w:szCs w:val="16"/>
              </w:rPr>
            </w:pPr>
            <w:r w:rsidRPr="0040683E">
              <w:rPr>
                <w:rFonts w:ascii="Palatino Linotype" w:eastAsia="Times New Roman" w:hAnsi="Palatino Linotype" w:cs="Calibri"/>
                <w:b/>
                <w:bCs/>
                <w:color w:val="000000" w:themeColor="text1"/>
                <w:sz w:val="16"/>
                <w:szCs w:val="16"/>
              </w:rPr>
              <w:t>IC50 ABT-199 (μM)</w:t>
            </w:r>
          </w:p>
        </w:tc>
        <w:tc>
          <w:tcPr>
            <w:tcW w:w="0" w:type="auto"/>
            <w:tcBorders>
              <w:bottom w:val="single" w:sz="4" w:space="0" w:color="auto"/>
            </w:tcBorders>
            <w:shd w:val="clear" w:color="auto" w:fill="auto"/>
            <w:vAlign w:val="center"/>
            <w:hideMark/>
          </w:tcPr>
          <w:p w14:paraId="3FAA85B3"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b/>
                <w:bCs/>
                <w:color w:val="000000" w:themeColor="text1"/>
                <w:sz w:val="16"/>
                <w:szCs w:val="16"/>
              </w:rPr>
            </w:pPr>
            <w:r w:rsidRPr="0040683E">
              <w:rPr>
                <w:rFonts w:ascii="Palatino Linotype" w:eastAsia="Times New Roman" w:hAnsi="Palatino Linotype" w:cs="Calibri"/>
                <w:b/>
                <w:bCs/>
                <w:color w:val="000000" w:themeColor="text1"/>
                <w:sz w:val="16"/>
                <w:szCs w:val="16"/>
              </w:rPr>
              <w:t>IC50</w:t>
            </w:r>
          </w:p>
          <w:p w14:paraId="0BD7F028"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b/>
                <w:bCs/>
                <w:color w:val="000000" w:themeColor="text1"/>
                <w:sz w:val="16"/>
                <w:szCs w:val="16"/>
              </w:rPr>
            </w:pPr>
            <w:r w:rsidRPr="0040683E">
              <w:rPr>
                <w:rFonts w:ascii="Palatino Linotype" w:eastAsia="Times New Roman" w:hAnsi="Palatino Linotype" w:cs="Calibri"/>
                <w:b/>
                <w:bCs/>
                <w:color w:val="000000" w:themeColor="text1"/>
                <w:sz w:val="16"/>
                <w:szCs w:val="16"/>
              </w:rPr>
              <w:t>S63845+ABT-199 (μM)</w:t>
            </w:r>
          </w:p>
        </w:tc>
        <w:tc>
          <w:tcPr>
            <w:tcW w:w="0" w:type="auto"/>
            <w:tcBorders>
              <w:bottom w:val="single" w:sz="4" w:space="0" w:color="auto"/>
            </w:tcBorders>
            <w:shd w:val="clear" w:color="auto" w:fill="auto"/>
            <w:vAlign w:val="center"/>
            <w:hideMark/>
          </w:tcPr>
          <w:p w14:paraId="7624F6FC"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b/>
                <w:bCs/>
                <w:color w:val="000000" w:themeColor="text1"/>
                <w:sz w:val="16"/>
                <w:szCs w:val="16"/>
              </w:rPr>
            </w:pPr>
            <w:r w:rsidRPr="0040683E">
              <w:rPr>
                <w:rFonts w:ascii="Palatino Linotype" w:eastAsia="Times New Roman" w:hAnsi="Palatino Linotype" w:cs="Calibri"/>
                <w:b/>
                <w:bCs/>
                <w:color w:val="000000" w:themeColor="text1"/>
                <w:sz w:val="16"/>
                <w:szCs w:val="16"/>
              </w:rPr>
              <w:t>Subtype</w:t>
            </w:r>
          </w:p>
        </w:tc>
        <w:tc>
          <w:tcPr>
            <w:tcW w:w="1632" w:type="dxa"/>
            <w:tcBorders>
              <w:bottom w:val="single" w:sz="4" w:space="0" w:color="auto"/>
            </w:tcBorders>
            <w:shd w:val="clear" w:color="auto" w:fill="auto"/>
            <w:vAlign w:val="center"/>
          </w:tcPr>
          <w:p w14:paraId="03241431"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b/>
                <w:bCs/>
                <w:color w:val="000000" w:themeColor="text1"/>
                <w:sz w:val="16"/>
                <w:szCs w:val="16"/>
              </w:rPr>
            </w:pPr>
            <w:r w:rsidRPr="0040683E">
              <w:rPr>
                <w:rFonts w:ascii="Palatino Linotype" w:hAnsi="Palatino Linotype"/>
                <w:b/>
                <w:bCs/>
                <w:color w:val="000000" w:themeColor="text1"/>
                <w:sz w:val="16"/>
                <w:szCs w:val="16"/>
              </w:rPr>
              <w:t>Response status to current standard of care</w:t>
            </w:r>
          </w:p>
        </w:tc>
      </w:tr>
      <w:tr w:rsidR="0040683E" w:rsidRPr="0040683E" w14:paraId="24E24FC3" w14:textId="77777777" w:rsidTr="00B700E7">
        <w:trPr>
          <w:jc w:val="center"/>
        </w:trPr>
        <w:tc>
          <w:tcPr>
            <w:tcW w:w="0" w:type="auto"/>
            <w:tcBorders>
              <w:top w:val="single" w:sz="4" w:space="0" w:color="auto"/>
            </w:tcBorders>
            <w:shd w:val="clear" w:color="auto" w:fill="auto"/>
            <w:vAlign w:val="center"/>
            <w:hideMark/>
          </w:tcPr>
          <w:p w14:paraId="709AAE28"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MB2114</w:t>
            </w:r>
          </w:p>
        </w:tc>
        <w:tc>
          <w:tcPr>
            <w:tcW w:w="0" w:type="auto"/>
            <w:tcBorders>
              <w:top w:val="single" w:sz="4" w:space="0" w:color="auto"/>
            </w:tcBorders>
            <w:shd w:val="clear" w:color="auto" w:fill="auto"/>
            <w:vAlign w:val="center"/>
            <w:hideMark/>
          </w:tcPr>
          <w:p w14:paraId="79181A6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BRAF V600E</w:t>
            </w:r>
          </w:p>
        </w:tc>
        <w:tc>
          <w:tcPr>
            <w:tcW w:w="0" w:type="auto"/>
            <w:tcBorders>
              <w:top w:val="single" w:sz="4" w:space="0" w:color="auto"/>
            </w:tcBorders>
            <w:shd w:val="clear" w:color="auto" w:fill="auto"/>
            <w:vAlign w:val="center"/>
            <w:hideMark/>
          </w:tcPr>
          <w:p w14:paraId="2CBAEF5D"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tcBorders>
              <w:top w:val="single" w:sz="4" w:space="0" w:color="auto"/>
            </w:tcBorders>
            <w:shd w:val="clear" w:color="auto" w:fill="auto"/>
            <w:vAlign w:val="center"/>
            <w:hideMark/>
          </w:tcPr>
          <w:p w14:paraId="1A7D90F0"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tcBorders>
              <w:top w:val="single" w:sz="4" w:space="0" w:color="auto"/>
            </w:tcBorders>
            <w:shd w:val="clear" w:color="auto" w:fill="auto"/>
            <w:vAlign w:val="center"/>
            <w:hideMark/>
          </w:tcPr>
          <w:p w14:paraId="5E2E0BF8"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1.886</w:t>
            </w:r>
          </w:p>
        </w:tc>
        <w:tc>
          <w:tcPr>
            <w:tcW w:w="0" w:type="auto"/>
            <w:tcBorders>
              <w:top w:val="single" w:sz="4" w:space="0" w:color="auto"/>
            </w:tcBorders>
            <w:shd w:val="clear" w:color="auto" w:fill="auto"/>
            <w:vAlign w:val="center"/>
            <w:hideMark/>
          </w:tcPr>
          <w:p w14:paraId="278E1F8F"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Unknown primary</w:t>
            </w:r>
          </w:p>
        </w:tc>
        <w:tc>
          <w:tcPr>
            <w:tcW w:w="1632" w:type="dxa"/>
            <w:tcBorders>
              <w:top w:val="single" w:sz="4" w:space="0" w:color="auto"/>
            </w:tcBorders>
            <w:shd w:val="clear" w:color="auto" w:fill="auto"/>
            <w:vAlign w:val="center"/>
          </w:tcPr>
          <w:p w14:paraId="125D6B19"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hAnsi="Palatino Linotype"/>
                <w:color w:val="000000" w:themeColor="text1"/>
                <w:sz w:val="16"/>
                <w:szCs w:val="16"/>
              </w:rPr>
              <w:t>BRAFi resistant</w:t>
            </w:r>
          </w:p>
        </w:tc>
      </w:tr>
      <w:tr w:rsidR="0040683E" w:rsidRPr="0040683E" w14:paraId="7B7E7C7C" w14:textId="77777777" w:rsidTr="00B700E7">
        <w:trPr>
          <w:jc w:val="center"/>
        </w:trPr>
        <w:tc>
          <w:tcPr>
            <w:tcW w:w="0" w:type="auto"/>
            <w:shd w:val="clear" w:color="auto" w:fill="auto"/>
            <w:vAlign w:val="center"/>
            <w:hideMark/>
          </w:tcPr>
          <w:p w14:paraId="191AAFBA"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A375</w:t>
            </w:r>
          </w:p>
        </w:tc>
        <w:tc>
          <w:tcPr>
            <w:tcW w:w="0" w:type="auto"/>
            <w:shd w:val="clear" w:color="auto" w:fill="auto"/>
            <w:vAlign w:val="center"/>
            <w:hideMark/>
          </w:tcPr>
          <w:p w14:paraId="2FD43BC7"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BRAFV600E</w:t>
            </w:r>
          </w:p>
        </w:tc>
        <w:tc>
          <w:tcPr>
            <w:tcW w:w="0" w:type="auto"/>
            <w:shd w:val="clear" w:color="auto" w:fill="auto"/>
            <w:vAlign w:val="center"/>
            <w:hideMark/>
          </w:tcPr>
          <w:p w14:paraId="7C060686"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6.335</w:t>
            </w:r>
          </w:p>
        </w:tc>
        <w:tc>
          <w:tcPr>
            <w:tcW w:w="0" w:type="auto"/>
            <w:shd w:val="clear" w:color="auto" w:fill="auto"/>
            <w:vAlign w:val="center"/>
            <w:hideMark/>
          </w:tcPr>
          <w:p w14:paraId="0E353C97"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shd w:val="clear" w:color="auto" w:fill="auto"/>
            <w:vAlign w:val="center"/>
            <w:hideMark/>
          </w:tcPr>
          <w:p w14:paraId="2B6234B7"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1.871</w:t>
            </w:r>
          </w:p>
        </w:tc>
        <w:tc>
          <w:tcPr>
            <w:tcW w:w="0" w:type="auto"/>
            <w:shd w:val="clear" w:color="auto" w:fill="auto"/>
            <w:vAlign w:val="center"/>
            <w:hideMark/>
          </w:tcPr>
          <w:p w14:paraId="718D0B5F"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Cutaneous</w:t>
            </w:r>
          </w:p>
        </w:tc>
        <w:tc>
          <w:tcPr>
            <w:tcW w:w="1632" w:type="dxa"/>
            <w:shd w:val="clear" w:color="auto" w:fill="auto"/>
            <w:vAlign w:val="center"/>
          </w:tcPr>
          <w:p w14:paraId="4AFA32DF"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hAnsi="Palatino Linotype"/>
                <w:color w:val="000000" w:themeColor="text1"/>
                <w:sz w:val="16"/>
                <w:szCs w:val="16"/>
              </w:rPr>
              <w:t>N/A</w:t>
            </w:r>
          </w:p>
        </w:tc>
      </w:tr>
      <w:tr w:rsidR="0040683E" w:rsidRPr="0040683E" w14:paraId="07205A2A" w14:textId="77777777" w:rsidTr="00B700E7">
        <w:trPr>
          <w:jc w:val="center"/>
        </w:trPr>
        <w:tc>
          <w:tcPr>
            <w:tcW w:w="0" w:type="auto"/>
            <w:shd w:val="clear" w:color="auto" w:fill="auto"/>
            <w:vAlign w:val="center"/>
            <w:hideMark/>
          </w:tcPr>
          <w:p w14:paraId="3E7A9B5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1205Lu</w:t>
            </w:r>
          </w:p>
        </w:tc>
        <w:tc>
          <w:tcPr>
            <w:tcW w:w="0" w:type="auto"/>
            <w:shd w:val="clear" w:color="auto" w:fill="auto"/>
            <w:vAlign w:val="center"/>
            <w:hideMark/>
          </w:tcPr>
          <w:p w14:paraId="00A5D02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BRAFV600E</w:t>
            </w:r>
          </w:p>
        </w:tc>
        <w:tc>
          <w:tcPr>
            <w:tcW w:w="0" w:type="auto"/>
            <w:shd w:val="clear" w:color="auto" w:fill="auto"/>
            <w:vAlign w:val="center"/>
            <w:hideMark/>
          </w:tcPr>
          <w:p w14:paraId="742EBAC2"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7.195</w:t>
            </w:r>
          </w:p>
        </w:tc>
        <w:tc>
          <w:tcPr>
            <w:tcW w:w="0" w:type="auto"/>
            <w:shd w:val="clear" w:color="auto" w:fill="auto"/>
            <w:vAlign w:val="center"/>
            <w:hideMark/>
          </w:tcPr>
          <w:p w14:paraId="3FBFA1D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shd w:val="clear" w:color="auto" w:fill="auto"/>
            <w:vAlign w:val="center"/>
            <w:hideMark/>
          </w:tcPr>
          <w:p w14:paraId="35B04969"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1.414</w:t>
            </w:r>
          </w:p>
        </w:tc>
        <w:tc>
          <w:tcPr>
            <w:tcW w:w="0" w:type="auto"/>
            <w:shd w:val="clear" w:color="auto" w:fill="auto"/>
            <w:vAlign w:val="center"/>
            <w:hideMark/>
          </w:tcPr>
          <w:p w14:paraId="46FD239A"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Cutaneous-Metastatic</w:t>
            </w:r>
          </w:p>
        </w:tc>
        <w:tc>
          <w:tcPr>
            <w:tcW w:w="1632" w:type="dxa"/>
            <w:shd w:val="clear" w:color="auto" w:fill="auto"/>
            <w:vAlign w:val="center"/>
          </w:tcPr>
          <w:p w14:paraId="784B9858"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hAnsi="Palatino Linotype"/>
                <w:color w:val="000000" w:themeColor="text1"/>
                <w:sz w:val="16"/>
                <w:szCs w:val="16"/>
              </w:rPr>
              <w:t>N/A</w:t>
            </w:r>
          </w:p>
        </w:tc>
      </w:tr>
      <w:tr w:rsidR="0040683E" w:rsidRPr="0040683E" w14:paraId="118E11CB" w14:textId="77777777" w:rsidTr="00B700E7">
        <w:trPr>
          <w:jc w:val="center"/>
        </w:trPr>
        <w:tc>
          <w:tcPr>
            <w:tcW w:w="0" w:type="auto"/>
            <w:shd w:val="clear" w:color="auto" w:fill="auto"/>
            <w:vAlign w:val="center"/>
            <w:hideMark/>
          </w:tcPr>
          <w:p w14:paraId="7F2FA9D6"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SKMEL-28</w:t>
            </w:r>
          </w:p>
        </w:tc>
        <w:tc>
          <w:tcPr>
            <w:tcW w:w="0" w:type="auto"/>
            <w:shd w:val="clear" w:color="auto" w:fill="auto"/>
            <w:vAlign w:val="center"/>
            <w:hideMark/>
          </w:tcPr>
          <w:p w14:paraId="629379DD"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BRAFV600E</w:t>
            </w:r>
          </w:p>
        </w:tc>
        <w:tc>
          <w:tcPr>
            <w:tcW w:w="0" w:type="auto"/>
            <w:shd w:val="clear" w:color="auto" w:fill="auto"/>
            <w:vAlign w:val="center"/>
            <w:hideMark/>
          </w:tcPr>
          <w:p w14:paraId="4EB70EB1"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4</w:t>
            </w:r>
          </w:p>
        </w:tc>
        <w:tc>
          <w:tcPr>
            <w:tcW w:w="0" w:type="auto"/>
            <w:shd w:val="clear" w:color="auto" w:fill="auto"/>
            <w:vAlign w:val="center"/>
            <w:hideMark/>
          </w:tcPr>
          <w:p w14:paraId="5FBB7C5B"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shd w:val="clear" w:color="auto" w:fill="auto"/>
            <w:vAlign w:val="center"/>
            <w:hideMark/>
          </w:tcPr>
          <w:p w14:paraId="369EAA04"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1.271</w:t>
            </w:r>
          </w:p>
        </w:tc>
        <w:tc>
          <w:tcPr>
            <w:tcW w:w="0" w:type="auto"/>
            <w:shd w:val="clear" w:color="auto" w:fill="auto"/>
            <w:vAlign w:val="center"/>
            <w:hideMark/>
          </w:tcPr>
          <w:p w14:paraId="7FED3810"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Cutaneous</w:t>
            </w:r>
          </w:p>
        </w:tc>
        <w:tc>
          <w:tcPr>
            <w:tcW w:w="1632" w:type="dxa"/>
            <w:shd w:val="clear" w:color="auto" w:fill="auto"/>
            <w:vAlign w:val="center"/>
          </w:tcPr>
          <w:p w14:paraId="4A8CAB22"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N/A</w:t>
            </w:r>
          </w:p>
        </w:tc>
      </w:tr>
      <w:tr w:rsidR="0040683E" w:rsidRPr="0040683E" w14:paraId="02D51AA1" w14:textId="77777777" w:rsidTr="00B700E7">
        <w:trPr>
          <w:jc w:val="center"/>
        </w:trPr>
        <w:tc>
          <w:tcPr>
            <w:tcW w:w="0" w:type="auto"/>
            <w:shd w:val="clear" w:color="auto" w:fill="auto"/>
            <w:vAlign w:val="center"/>
            <w:hideMark/>
          </w:tcPr>
          <w:p w14:paraId="124D5571"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MB2724</w:t>
            </w:r>
          </w:p>
        </w:tc>
        <w:tc>
          <w:tcPr>
            <w:tcW w:w="0" w:type="auto"/>
            <w:shd w:val="clear" w:color="auto" w:fill="auto"/>
            <w:vAlign w:val="center"/>
            <w:hideMark/>
          </w:tcPr>
          <w:p w14:paraId="3BD38879"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Triple WT (WT for BRAF, NRAS and NF-1)</w:t>
            </w:r>
          </w:p>
        </w:tc>
        <w:tc>
          <w:tcPr>
            <w:tcW w:w="0" w:type="auto"/>
            <w:shd w:val="clear" w:color="auto" w:fill="auto"/>
            <w:vAlign w:val="center"/>
            <w:hideMark/>
          </w:tcPr>
          <w:p w14:paraId="3D275B2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3.242</w:t>
            </w:r>
          </w:p>
        </w:tc>
        <w:tc>
          <w:tcPr>
            <w:tcW w:w="0" w:type="auto"/>
            <w:shd w:val="clear" w:color="auto" w:fill="auto"/>
            <w:vAlign w:val="center"/>
            <w:hideMark/>
          </w:tcPr>
          <w:p w14:paraId="29E1C9A8"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shd w:val="clear" w:color="auto" w:fill="auto"/>
            <w:vAlign w:val="center"/>
            <w:hideMark/>
          </w:tcPr>
          <w:p w14:paraId="5601F29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0.6864</w:t>
            </w:r>
          </w:p>
        </w:tc>
        <w:tc>
          <w:tcPr>
            <w:tcW w:w="0" w:type="auto"/>
            <w:shd w:val="clear" w:color="auto" w:fill="auto"/>
            <w:vAlign w:val="center"/>
            <w:hideMark/>
          </w:tcPr>
          <w:p w14:paraId="23C5874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Acral</w:t>
            </w:r>
          </w:p>
        </w:tc>
        <w:tc>
          <w:tcPr>
            <w:tcW w:w="1632" w:type="dxa"/>
            <w:shd w:val="clear" w:color="auto" w:fill="auto"/>
            <w:vAlign w:val="center"/>
          </w:tcPr>
          <w:p w14:paraId="6BE31CCF"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hAnsi="Palatino Linotype"/>
                <w:color w:val="000000" w:themeColor="text1"/>
                <w:sz w:val="16"/>
                <w:szCs w:val="16"/>
              </w:rPr>
              <w:t>N/A</w:t>
            </w:r>
          </w:p>
        </w:tc>
      </w:tr>
      <w:tr w:rsidR="0040683E" w:rsidRPr="0040683E" w14:paraId="2B6EC15F" w14:textId="77777777" w:rsidTr="00B700E7">
        <w:trPr>
          <w:jc w:val="center"/>
        </w:trPr>
        <w:tc>
          <w:tcPr>
            <w:tcW w:w="0" w:type="auto"/>
            <w:shd w:val="clear" w:color="auto" w:fill="auto"/>
            <w:vAlign w:val="center"/>
            <w:hideMark/>
          </w:tcPr>
          <w:p w14:paraId="446B357B"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MB1692</w:t>
            </w:r>
          </w:p>
        </w:tc>
        <w:tc>
          <w:tcPr>
            <w:tcW w:w="0" w:type="auto"/>
            <w:shd w:val="clear" w:color="auto" w:fill="auto"/>
            <w:vAlign w:val="center"/>
            <w:hideMark/>
          </w:tcPr>
          <w:p w14:paraId="5FEF82DB"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AGK-BRAF</w:t>
            </w:r>
          </w:p>
        </w:tc>
        <w:tc>
          <w:tcPr>
            <w:tcW w:w="0" w:type="auto"/>
            <w:shd w:val="clear" w:color="auto" w:fill="auto"/>
            <w:vAlign w:val="center"/>
            <w:hideMark/>
          </w:tcPr>
          <w:p w14:paraId="027BEDD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7.415</w:t>
            </w:r>
          </w:p>
        </w:tc>
        <w:tc>
          <w:tcPr>
            <w:tcW w:w="0" w:type="auto"/>
            <w:shd w:val="clear" w:color="auto" w:fill="auto"/>
            <w:vAlign w:val="center"/>
            <w:hideMark/>
          </w:tcPr>
          <w:p w14:paraId="67611D1C"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shd w:val="clear" w:color="auto" w:fill="auto"/>
            <w:vAlign w:val="center"/>
            <w:hideMark/>
          </w:tcPr>
          <w:p w14:paraId="13A6B59C"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0.637</w:t>
            </w:r>
          </w:p>
        </w:tc>
        <w:tc>
          <w:tcPr>
            <w:tcW w:w="0" w:type="auto"/>
            <w:shd w:val="clear" w:color="auto" w:fill="auto"/>
            <w:vAlign w:val="center"/>
            <w:hideMark/>
          </w:tcPr>
          <w:p w14:paraId="7D91E481"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Superficial spreading</w:t>
            </w:r>
          </w:p>
        </w:tc>
        <w:tc>
          <w:tcPr>
            <w:tcW w:w="1632" w:type="dxa"/>
            <w:shd w:val="clear" w:color="auto" w:fill="auto"/>
            <w:vAlign w:val="center"/>
          </w:tcPr>
          <w:p w14:paraId="60F829F7"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 xml:space="preserve">PD1 responder </w:t>
            </w:r>
          </w:p>
        </w:tc>
      </w:tr>
      <w:tr w:rsidR="0040683E" w:rsidRPr="0040683E" w14:paraId="7FD1F57A" w14:textId="77777777" w:rsidTr="00B700E7">
        <w:trPr>
          <w:jc w:val="center"/>
        </w:trPr>
        <w:tc>
          <w:tcPr>
            <w:tcW w:w="0" w:type="auto"/>
            <w:shd w:val="clear" w:color="auto" w:fill="auto"/>
            <w:vAlign w:val="center"/>
            <w:hideMark/>
          </w:tcPr>
          <w:p w14:paraId="52FD2EC7"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MB2141</w:t>
            </w:r>
          </w:p>
        </w:tc>
        <w:tc>
          <w:tcPr>
            <w:tcW w:w="0" w:type="auto"/>
            <w:shd w:val="clear" w:color="auto" w:fill="auto"/>
            <w:vAlign w:val="center"/>
            <w:hideMark/>
          </w:tcPr>
          <w:p w14:paraId="55F87D41"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EML4-ALK</w:t>
            </w:r>
          </w:p>
        </w:tc>
        <w:tc>
          <w:tcPr>
            <w:tcW w:w="0" w:type="auto"/>
            <w:shd w:val="clear" w:color="auto" w:fill="auto"/>
            <w:vAlign w:val="center"/>
            <w:hideMark/>
          </w:tcPr>
          <w:p w14:paraId="38EA153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2.67</w:t>
            </w:r>
          </w:p>
        </w:tc>
        <w:tc>
          <w:tcPr>
            <w:tcW w:w="0" w:type="auto"/>
            <w:shd w:val="clear" w:color="auto" w:fill="auto"/>
            <w:vAlign w:val="center"/>
            <w:hideMark/>
          </w:tcPr>
          <w:p w14:paraId="073C6FF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shd w:val="clear" w:color="auto" w:fill="auto"/>
            <w:vAlign w:val="center"/>
            <w:hideMark/>
          </w:tcPr>
          <w:p w14:paraId="34A11FAB"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0.6286</w:t>
            </w:r>
          </w:p>
        </w:tc>
        <w:tc>
          <w:tcPr>
            <w:tcW w:w="0" w:type="auto"/>
            <w:shd w:val="clear" w:color="auto" w:fill="auto"/>
            <w:vAlign w:val="center"/>
            <w:hideMark/>
          </w:tcPr>
          <w:p w14:paraId="2448A609"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Mucosal</w:t>
            </w:r>
          </w:p>
        </w:tc>
        <w:tc>
          <w:tcPr>
            <w:tcW w:w="1632" w:type="dxa"/>
            <w:shd w:val="clear" w:color="auto" w:fill="auto"/>
            <w:vAlign w:val="center"/>
          </w:tcPr>
          <w:p w14:paraId="1216629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CTLA4 responder, treatment stopped and then had a relapse</w:t>
            </w:r>
          </w:p>
        </w:tc>
      </w:tr>
      <w:tr w:rsidR="0040683E" w:rsidRPr="0040683E" w14:paraId="70B24A08" w14:textId="77777777" w:rsidTr="00B700E7">
        <w:trPr>
          <w:jc w:val="center"/>
        </w:trPr>
        <w:tc>
          <w:tcPr>
            <w:tcW w:w="0" w:type="auto"/>
            <w:shd w:val="clear" w:color="auto" w:fill="auto"/>
            <w:vAlign w:val="center"/>
            <w:hideMark/>
          </w:tcPr>
          <w:p w14:paraId="34C33E5C"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Hs852T</w:t>
            </w:r>
          </w:p>
        </w:tc>
        <w:tc>
          <w:tcPr>
            <w:tcW w:w="0" w:type="auto"/>
            <w:shd w:val="clear" w:color="auto" w:fill="auto"/>
            <w:vAlign w:val="center"/>
            <w:hideMark/>
          </w:tcPr>
          <w:p w14:paraId="413C1EC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WT for BRAF</w:t>
            </w:r>
          </w:p>
        </w:tc>
        <w:tc>
          <w:tcPr>
            <w:tcW w:w="0" w:type="auto"/>
            <w:shd w:val="clear" w:color="auto" w:fill="auto"/>
            <w:noWrap/>
            <w:vAlign w:val="center"/>
            <w:hideMark/>
          </w:tcPr>
          <w:p w14:paraId="3A75531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6.143</w:t>
            </w:r>
          </w:p>
        </w:tc>
        <w:tc>
          <w:tcPr>
            <w:tcW w:w="0" w:type="auto"/>
            <w:shd w:val="clear" w:color="auto" w:fill="auto"/>
            <w:vAlign w:val="center"/>
            <w:hideMark/>
          </w:tcPr>
          <w:p w14:paraId="420280C9"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8.805</w:t>
            </w:r>
          </w:p>
        </w:tc>
        <w:tc>
          <w:tcPr>
            <w:tcW w:w="0" w:type="auto"/>
            <w:shd w:val="clear" w:color="auto" w:fill="auto"/>
            <w:vAlign w:val="center"/>
            <w:hideMark/>
          </w:tcPr>
          <w:p w14:paraId="7513858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0.5368</w:t>
            </w:r>
          </w:p>
        </w:tc>
        <w:tc>
          <w:tcPr>
            <w:tcW w:w="0" w:type="auto"/>
            <w:shd w:val="clear" w:color="auto" w:fill="auto"/>
            <w:vAlign w:val="center"/>
            <w:hideMark/>
          </w:tcPr>
          <w:p w14:paraId="08F62BB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Cutaneous</w:t>
            </w:r>
          </w:p>
        </w:tc>
        <w:tc>
          <w:tcPr>
            <w:tcW w:w="1632" w:type="dxa"/>
            <w:shd w:val="clear" w:color="auto" w:fill="auto"/>
            <w:vAlign w:val="center"/>
          </w:tcPr>
          <w:p w14:paraId="66F8C534"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N/A</w:t>
            </w:r>
          </w:p>
        </w:tc>
      </w:tr>
      <w:tr w:rsidR="0040683E" w:rsidRPr="0040683E" w14:paraId="36C5A0C1" w14:textId="77777777" w:rsidTr="00B700E7">
        <w:trPr>
          <w:jc w:val="center"/>
        </w:trPr>
        <w:tc>
          <w:tcPr>
            <w:tcW w:w="0" w:type="auto"/>
            <w:shd w:val="clear" w:color="auto" w:fill="auto"/>
            <w:vAlign w:val="center"/>
            <w:hideMark/>
          </w:tcPr>
          <w:p w14:paraId="02CF1590"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MB3429</w:t>
            </w:r>
          </w:p>
        </w:tc>
        <w:tc>
          <w:tcPr>
            <w:tcW w:w="0" w:type="auto"/>
            <w:shd w:val="clear" w:color="auto" w:fill="auto"/>
            <w:vAlign w:val="center"/>
            <w:hideMark/>
          </w:tcPr>
          <w:p w14:paraId="5D7AE424"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BRAF G596C, GNA11 R183C</w:t>
            </w:r>
          </w:p>
        </w:tc>
        <w:tc>
          <w:tcPr>
            <w:tcW w:w="0" w:type="auto"/>
            <w:shd w:val="clear" w:color="auto" w:fill="auto"/>
            <w:vAlign w:val="center"/>
            <w:hideMark/>
          </w:tcPr>
          <w:p w14:paraId="4E8F2713"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8.854</w:t>
            </w:r>
          </w:p>
        </w:tc>
        <w:tc>
          <w:tcPr>
            <w:tcW w:w="0" w:type="auto"/>
            <w:shd w:val="clear" w:color="auto" w:fill="auto"/>
            <w:vAlign w:val="center"/>
            <w:hideMark/>
          </w:tcPr>
          <w:p w14:paraId="64DAE741"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3.91</w:t>
            </w:r>
          </w:p>
        </w:tc>
        <w:tc>
          <w:tcPr>
            <w:tcW w:w="0" w:type="auto"/>
            <w:shd w:val="clear" w:color="auto" w:fill="auto"/>
            <w:vAlign w:val="center"/>
            <w:hideMark/>
          </w:tcPr>
          <w:p w14:paraId="3CE6A34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0.5368</w:t>
            </w:r>
          </w:p>
        </w:tc>
        <w:tc>
          <w:tcPr>
            <w:tcW w:w="0" w:type="auto"/>
            <w:shd w:val="clear" w:color="auto" w:fill="auto"/>
            <w:vAlign w:val="center"/>
            <w:hideMark/>
          </w:tcPr>
          <w:p w14:paraId="7712752A"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Nodular</w:t>
            </w:r>
          </w:p>
        </w:tc>
        <w:tc>
          <w:tcPr>
            <w:tcW w:w="1632" w:type="dxa"/>
            <w:shd w:val="clear" w:color="auto" w:fill="auto"/>
            <w:vAlign w:val="center"/>
          </w:tcPr>
          <w:p w14:paraId="1A25CA11"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PD1 partial response</w:t>
            </w:r>
          </w:p>
        </w:tc>
      </w:tr>
      <w:tr w:rsidR="0040683E" w:rsidRPr="0040683E" w14:paraId="686E90E0" w14:textId="77777777" w:rsidTr="00B700E7">
        <w:trPr>
          <w:jc w:val="center"/>
        </w:trPr>
        <w:tc>
          <w:tcPr>
            <w:tcW w:w="0" w:type="auto"/>
            <w:shd w:val="clear" w:color="auto" w:fill="auto"/>
            <w:vAlign w:val="center"/>
            <w:hideMark/>
          </w:tcPr>
          <w:p w14:paraId="56B4D6E4"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MB4667</w:t>
            </w:r>
          </w:p>
        </w:tc>
        <w:tc>
          <w:tcPr>
            <w:tcW w:w="0" w:type="auto"/>
            <w:shd w:val="clear" w:color="auto" w:fill="auto"/>
            <w:vAlign w:val="center"/>
            <w:hideMark/>
          </w:tcPr>
          <w:p w14:paraId="72A4CD4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NRAS Q61R</w:t>
            </w:r>
          </w:p>
        </w:tc>
        <w:tc>
          <w:tcPr>
            <w:tcW w:w="0" w:type="auto"/>
            <w:shd w:val="clear" w:color="auto" w:fill="auto"/>
            <w:vAlign w:val="center"/>
            <w:hideMark/>
          </w:tcPr>
          <w:p w14:paraId="3765196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shd w:val="clear" w:color="auto" w:fill="auto"/>
            <w:vAlign w:val="center"/>
            <w:hideMark/>
          </w:tcPr>
          <w:p w14:paraId="3C8D609C"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7.69</w:t>
            </w:r>
          </w:p>
        </w:tc>
        <w:tc>
          <w:tcPr>
            <w:tcW w:w="0" w:type="auto"/>
            <w:shd w:val="clear" w:color="auto" w:fill="auto"/>
            <w:vAlign w:val="center"/>
            <w:hideMark/>
          </w:tcPr>
          <w:p w14:paraId="16C01DBC"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0.527</w:t>
            </w:r>
          </w:p>
        </w:tc>
        <w:tc>
          <w:tcPr>
            <w:tcW w:w="0" w:type="auto"/>
            <w:shd w:val="clear" w:color="auto" w:fill="auto"/>
            <w:vAlign w:val="center"/>
            <w:hideMark/>
          </w:tcPr>
          <w:p w14:paraId="63417FB3"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Acral</w:t>
            </w:r>
          </w:p>
        </w:tc>
        <w:tc>
          <w:tcPr>
            <w:tcW w:w="1632" w:type="dxa"/>
            <w:shd w:val="clear" w:color="auto" w:fill="auto"/>
            <w:vAlign w:val="center"/>
          </w:tcPr>
          <w:p w14:paraId="62CCDE07"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Immunotherapy relapsed</w:t>
            </w:r>
          </w:p>
        </w:tc>
      </w:tr>
      <w:tr w:rsidR="0040683E" w:rsidRPr="0040683E" w14:paraId="12E59414" w14:textId="77777777" w:rsidTr="00B700E7">
        <w:trPr>
          <w:jc w:val="center"/>
        </w:trPr>
        <w:tc>
          <w:tcPr>
            <w:tcW w:w="0" w:type="auto"/>
            <w:shd w:val="clear" w:color="auto" w:fill="auto"/>
            <w:vAlign w:val="center"/>
            <w:hideMark/>
          </w:tcPr>
          <w:p w14:paraId="74B8D583"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Hs294T</w:t>
            </w:r>
          </w:p>
        </w:tc>
        <w:tc>
          <w:tcPr>
            <w:tcW w:w="0" w:type="auto"/>
            <w:shd w:val="clear" w:color="auto" w:fill="auto"/>
            <w:vAlign w:val="center"/>
            <w:hideMark/>
          </w:tcPr>
          <w:p w14:paraId="71E3F142"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WT for BRAF/NRAS</w:t>
            </w:r>
          </w:p>
        </w:tc>
        <w:tc>
          <w:tcPr>
            <w:tcW w:w="0" w:type="auto"/>
            <w:shd w:val="clear" w:color="auto" w:fill="auto"/>
            <w:vAlign w:val="center"/>
            <w:hideMark/>
          </w:tcPr>
          <w:p w14:paraId="50AB55C1"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2.901</w:t>
            </w:r>
          </w:p>
        </w:tc>
        <w:tc>
          <w:tcPr>
            <w:tcW w:w="0" w:type="auto"/>
            <w:shd w:val="clear" w:color="auto" w:fill="auto"/>
            <w:vAlign w:val="center"/>
            <w:hideMark/>
          </w:tcPr>
          <w:p w14:paraId="5805B2CA"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shd w:val="clear" w:color="auto" w:fill="auto"/>
            <w:vAlign w:val="center"/>
            <w:hideMark/>
          </w:tcPr>
          <w:p w14:paraId="6DA8DBE0"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0.485</w:t>
            </w:r>
          </w:p>
        </w:tc>
        <w:tc>
          <w:tcPr>
            <w:tcW w:w="0" w:type="auto"/>
            <w:shd w:val="clear" w:color="auto" w:fill="auto"/>
            <w:vAlign w:val="center"/>
            <w:hideMark/>
          </w:tcPr>
          <w:p w14:paraId="0208212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Cutaneous</w:t>
            </w:r>
          </w:p>
        </w:tc>
        <w:tc>
          <w:tcPr>
            <w:tcW w:w="1632" w:type="dxa"/>
            <w:shd w:val="clear" w:color="auto" w:fill="auto"/>
            <w:vAlign w:val="center"/>
          </w:tcPr>
          <w:p w14:paraId="0CED9E7B"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N/A</w:t>
            </w:r>
          </w:p>
        </w:tc>
      </w:tr>
      <w:tr w:rsidR="0040683E" w:rsidRPr="0040683E" w14:paraId="1A7EA96E" w14:textId="77777777" w:rsidTr="00B700E7">
        <w:trPr>
          <w:jc w:val="center"/>
        </w:trPr>
        <w:tc>
          <w:tcPr>
            <w:tcW w:w="0" w:type="auto"/>
            <w:shd w:val="clear" w:color="auto" w:fill="auto"/>
            <w:vAlign w:val="center"/>
            <w:hideMark/>
          </w:tcPr>
          <w:p w14:paraId="0C6E8100"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MB3616</w:t>
            </w:r>
          </w:p>
        </w:tc>
        <w:tc>
          <w:tcPr>
            <w:tcW w:w="0" w:type="auto"/>
            <w:shd w:val="clear" w:color="auto" w:fill="auto"/>
            <w:vAlign w:val="center"/>
            <w:hideMark/>
          </w:tcPr>
          <w:p w14:paraId="06579B02"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NRAS Q61K</w:t>
            </w:r>
          </w:p>
        </w:tc>
        <w:tc>
          <w:tcPr>
            <w:tcW w:w="0" w:type="auto"/>
            <w:shd w:val="clear" w:color="auto" w:fill="auto"/>
            <w:vAlign w:val="center"/>
            <w:hideMark/>
          </w:tcPr>
          <w:p w14:paraId="69E247D2"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8.107</w:t>
            </w:r>
          </w:p>
        </w:tc>
        <w:tc>
          <w:tcPr>
            <w:tcW w:w="0" w:type="auto"/>
            <w:shd w:val="clear" w:color="auto" w:fill="auto"/>
            <w:vAlign w:val="center"/>
            <w:hideMark/>
          </w:tcPr>
          <w:p w14:paraId="28EA2C4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9.69</w:t>
            </w:r>
          </w:p>
        </w:tc>
        <w:tc>
          <w:tcPr>
            <w:tcW w:w="0" w:type="auto"/>
            <w:shd w:val="clear" w:color="auto" w:fill="auto"/>
            <w:vAlign w:val="center"/>
            <w:hideMark/>
          </w:tcPr>
          <w:p w14:paraId="3AB2626F"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0.452</w:t>
            </w:r>
          </w:p>
        </w:tc>
        <w:tc>
          <w:tcPr>
            <w:tcW w:w="0" w:type="auto"/>
            <w:shd w:val="clear" w:color="auto" w:fill="auto"/>
            <w:vAlign w:val="center"/>
            <w:hideMark/>
          </w:tcPr>
          <w:p w14:paraId="68771BB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Superficial spreading</w:t>
            </w:r>
          </w:p>
        </w:tc>
        <w:tc>
          <w:tcPr>
            <w:tcW w:w="1632" w:type="dxa"/>
            <w:shd w:val="clear" w:color="auto" w:fill="auto"/>
            <w:vAlign w:val="center"/>
          </w:tcPr>
          <w:p w14:paraId="3C6ED15C"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p>
          <w:p w14:paraId="026291C3"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N/A</w:t>
            </w:r>
          </w:p>
        </w:tc>
      </w:tr>
      <w:tr w:rsidR="0040683E" w:rsidRPr="0040683E" w14:paraId="1515F652" w14:textId="77777777" w:rsidTr="00B700E7">
        <w:trPr>
          <w:jc w:val="center"/>
        </w:trPr>
        <w:tc>
          <w:tcPr>
            <w:tcW w:w="0" w:type="auto"/>
            <w:shd w:val="clear" w:color="auto" w:fill="auto"/>
            <w:vAlign w:val="center"/>
            <w:hideMark/>
          </w:tcPr>
          <w:p w14:paraId="08368E4C"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MB3961</w:t>
            </w:r>
          </w:p>
        </w:tc>
        <w:tc>
          <w:tcPr>
            <w:tcW w:w="0" w:type="auto"/>
            <w:shd w:val="clear" w:color="auto" w:fill="auto"/>
            <w:vAlign w:val="center"/>
            <w:hideMark/>
          </w:tcPr>
          <w:p w14:paraId="2FFDBFF8"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NRAS Q61K</w:t>
            </w:r>
          </w:p>
        </w:tc>
        <w:tc>
          <w:tcPr>
            <w:tcW w:w="0" w:type="auto"/>
            <w:shd w:val="clear" w:color="auto" w:fill="auto"/>
            <w:vAlign w:val="center"/>
            <w:hideMark/>
          </w:tcPr>
          <w:p w14:paraId="34BA5613"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2.907</w:t>
            </w:r>
          </w:p>
        </w:tc>
        <w:tc>
          <w:tcPr>
            <w:tcW w:w="0" w:type="auto"/>
            <w:shd w:val="clear" w:color="auto" w:fill="auto"/>
            <w:vAlign w:val="center"/>
            <w:hideMark/>
          </w:tcPr>
          <w:p w14:paraId="6B84ED98"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shd w:val="clear" w:color="auto" w:fill="auto"/>
            <w:vAlign w:val="center"/>
            <w:hideMark/>
          </w:tcPr>
          <w:p w14:paraId="659BC020"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0.4539</w:t>
            </w:r>
          </w:p>
        </w:tc>
        <w:tc>
          <w:tcPr>
            <w:tcW w:w="0" w:type="auto"/>
            <w:shd w:val="clear" w:color="auto" w:fill="auto"/>
            <w:vAlign w:val="center"/>
            <w:hideMark/>
          </w:tcPr>
          <w:p w14:paraId="232678A6"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Nodular</w:t>
            </w:r>
          </w:p>
        </w:tc>
        <w:tc>
          <w:tcPr>
            <w:tcW w:w="1632" w:type="dxa"/>
            <w:shd w:val="clear" w:color="auto" w:fill="auto"/>
            <w:vAlign w:val="center"/>
          </w:tcPr>
          <w:p w14:paraId="15EF36CC"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Immunotherapy relapsed</w:t>
            </w:r>
          </w:p>
        </w:tc>
      </w:tr>
      <w:tr w:rsidR="0040683E" w:rsidRPr="0040683E" w14:paraId="73972FE2" w14:textId="77777777" w:rsidTr="00B700E7">
        <w:trPr>
          <w:jc w:val="center"/>
        </w:trPr>
        <w:tc>
          <w:tcPr>
            <w:tcW w:w="0" w:type="auto"/>
            <w:shd w:val="clear" w:color="auto" w:fill="auto"/>
            <w:vAlign w:val="center"/>
            <w:hideMark/>
          </w:tcPr>
          <w:p w14:paraId="069762D6"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MB3447</w:t>
            </w:r>
          </w:p>
        </w:tc>
        <w:tc>
          <w:tcPr>
            <w:tcW w:w="0" w:type="auto"/>
            <w:shd w:val="clear" w:color="auto" w:fill="auto"/>
            <w:vAlign w:val="center"/>
            <w:hideMark/>
          </w:tcPr>
          <w:p w14:paraId="78B7644F"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Triple WT (WT for BRAF, NRAS and NF-1)</w:t>
            </w:r>
          </w:p>
        </w:tc>
        <w:tc>
          <w:tcPr>
            <w:tcW w:w="0" w:type="auto"/>
            <w:shd w:val="clear" w:color="auto" w:fill="auto"/>
            <w:vAlign w:val="center"/>
            <w:hideMark/>
          </w:tcPr>
          <w:p w14:paraId="2E903039"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5.49</w:t>
            </w:r>
          </w:p>
        </w:tc>
        <w:tc>
          <w:tcPr>
            <w:tcW w:w="0" w:type="auto"/>
            <w:shd w:val="clear" w:color="auto" w:fill="auto"/>
            <w:vAlign w:val="center"/>
            <w:hideMark/>
          </w:tcPr>
          <w:p w14:paraId="6C96C88E"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shd w:val="clear" w:color="auto" w:fill="auto"/>
            <w:vAlign w:val="center"/>
            <w:hideMark/>
          </w:tcPr>
          <w:p w14:paraId="6F98E539"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0.348</w:t>
            </w:r>
          </w:p>
        </w:tc>
        <w:tc>
          <w:tcPr>
            <w:tcW w:w="0" w:type="auto"/>
            <w:shd w:val="clear" w:color="auto" w:fill="auto"/>
            <w:vAlign w:val="center"/>
            <w:hideMark/>
          </w:tcPr>
          <w:p w14:paraId="579E9C70"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Superficial spreading</w:t>
            </w:r>
          </w:p>
        </w:tc>
        <w:tc>
          <w:tcPr>
            <w:tcW w:w="1632" w:type="dxa"/>
            <w:shd w:val="clear" w:color="auto" w:fill="auto"/>
            <w:vAlign w:val="center"/>
          </w:tcPr>
          <w:p w14:paraId="7AE461B4"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p>
          <w:p w14:paraId="2685419C"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p>
          <w:p w14:paraId="6132C407"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N/A</w:t>
            </w:r>
          </w:p>
        </w:tc>
      </w:tr>
      <w:tr w:rsidR="0040683E" w:rsidRPr="0040683E" w14:paraId="73A16C30" w14:textId="77777777" w:rsidTr="00B700E7">
        <w:trPr>
          <w:jc w:val="center"/>
        </w:trPr>
        <w:tc>
          <w:tcPr>
            <w:tcW w:w="0" w:type="auto"/>
            <w:shd w:val="clear" w:color="auto" w:fill="auto"/>
            <w:vAlign w:val="center"/>
            <w:hideMark/>
          </w:tcPr>
          <w:p w14:paraId="0A14EE29"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WM852c</w:t>
            </w:r>
          </w:p>
        </w:tc>
        <w:tc>
          <w:tcPr>
            <w:tcW w:w="0" w:type="auto"/>
            <w:shd w:val="clear" w:color="auto" w:fill="auto"/>
            <w:vAlign w:val="center"/>
            <w:hideMark/>
          </w:tcPr>
          <w:p w14:paraId="60015483"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NRAS</w:t>
            </w:r>
          </w:p>
        </w:tc>
        <w:tc>
          <w:tcPr>
            <w:tcW w:w="0" w:type="auto"/>
            <w:shd w:val="clear" w:color="auto" w:fill="auto"/>
            <w:vAlign w:val="center"/>
            <w:hideMark/>
          </w:tcPr>
          <w:p w14:paraId="2E14199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7.811</w:t>
            </w:r>
          </w:p>
        </w:tc>
        <w:tc>
          <w:tcPr>
            <w:tcW w:w="0" w:type="auto"/>
            <w:shd w:val="clear" w:color="auto" w:fill="auto"/>
            <w:vAlign w:val="center"/>
            <w:hideMark/>
          </w:tcPr>
          <w:p w14:paraId="5426237F"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&gt;10</w:t>
            </w:r>
          </w:p>
        </w:tc>
        <w:tc>
          <w:tcPr>
            <w:tcW w:w="0" w:type="auto"/>
            <w:shd w:val="clear" w:color="auto" w:fill="auto"/>
            <w:vAlign w:val="center"/>
            <w:hideMark/>
          </w:tcPr>
          <w:p w14:paraId="562CAC1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0.145</w:t>
            </w:r>
          </w:p>
        </w:tc>
        <w:tc>
          <w:tcPr>
            <w:tcW w:w="0" w:type="auto"/>
            <w:shd w:val="clear" w:color="auto" w:fill="auto"/>
            <w:vAlign w:val="center"/>
            <w:hideMark/>
          </w:tcPr>
          <w:p w14:paraId="0AD27F85"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Cutaneous</w:t>
            </w:r>
          </w:p>
        </w:tc>
        <w:tc>
          <w:tcPr>
            <w:tcW w:w="1632" w:type="dxa"/>
            <w:shd w:val="clear" w:color="auto" w:fill="auto"/>
            <w:vAlign w:val="center"/>
          </w:tcPr>
          <w:p w14:paraId="4872B548" w14:textId="77777777" w:rsidR="001D40E1" w:rsidRPr="0040683E" w:rsidRDefault="001D40E1" w:rsidP="00B700E7">
            <w:pPr>
              <w:autoSpaceDE w:val="0"/>
              <w:autoSpaceDN w:val="0"/>
              <w:adjustRightInd w:val="0"/>
              <w:snapToGrid w:val="0"/>
              <w:spacing w:after="0" w:line="240" w:lineRule="auto"/>
              <w:jc w:val="center"/>
              <w:rPr>
                <w:rFonts w:ascii="Palatino Linotype" w:eastAsia="Times New Roman" w:hAnsi="Palatino Linotype" w:cs="Calibri"/>
                <w:color w:val="000000" w:themeColor="text1"/>
                <w:sz w:val="16"/>
                <w:szCs w:val="16"/>
              </w:rPr>
            </w:pPr>
            <w:r w:rsidRPr="0040683E">
              <w:rPr>
                <w:rFonts w:ascii="Palatino Linotype" w:eastAsia="Times New Roman" w:hAnsi="Palatino Linotype" w:cs="Calibri"/>
                <w:color w:val="000000" w:themeColor="text1"/>
                <w:sz w:val="16"/>
                <w:szCs w:val="16"/>
              </w:rPr>
              <w:t>N/A</w:t>
            </w:r>
          </w:p>
        </w:tc>
      </w:tr>
    </w:tbl>
    <w:p w14:paraId="12C04FE5" w14:textId="77777777" w:rsidR="001D40E1" w:rsidRPr="0040683E" w:rsidRDefault="001D40E1" w:rsidP="00B700E7">
      <w:pPr>
        <w:adjustRightInd w:val="0"/>
        <w:snapToGrid w:val="0"/>
        <w:rPr>
          <w:color w:val="000000" w:themeColor="text1"/>
        </w:rPr>
      </w:pPr>
    </w:p>
    <w:p w14:paraId="01C92677" w14:textId="4B7E1937" w:rsidR="001D40E1" w:rsidRPr="0040683E" w:rsidRDefault="00B700E7" w:rsidP="00B700E7">
      <w:pPr>
        <w:pStyle w:val="MDPI41tablecaption"/>
        <w:jc w:val="center"/>
        <w:rPr>
          <w:color w:val="000000" w:themeColor="text1"/>
        </w:rPr>
      </w:pPr>
      <w:r w:rsidRPr="0040683E">
        <w:rPr>
          <w:b/>
          <w:color w:val="000000" w:themeColor="text1"/>
        </w:rPr>
        <w:lastRenderedPageBreak/>
        <w:t>Table S4.</w:t>
      </w:r>
      <w:r w:rsidR="001D40E1" w:rsidRPr="0040683E">
        <w:rPr>
          <w:b/>
          <w:color w:val="000000" w:themeColor="text1"/>
        </w:rPr>
        <w:t xml:space="preserve"> </w:t>
      </w:r>
      <w:r w:rsidR="001D40E1" w:rsidRPr="0040683E">
        <w:rPr>
          <w:i/>
          <w:color w:val="000000" w:themeColor="text1"/>
        </w:rPr>
        <w:t>p</w:t>
      </w:r>
      <w:r w:rsidR="001D40E1" w:rsidRPr="0040683E">
        <w:rPr>
          <w:color w:val="000000" w:themeColor="text1"/>
        </w:rPr>
        <w:t xml:space="preserve"> values for ATP assay of S63845+ABT-199 Combination (Figure 2a)</w:t>
      </w:r>
      <w:r w:rsidRPr="0040683E">
        <w:rPr>
          <w:color w:val="000000" w:themeColor="text1"/>
        </w:rPr>
        <w:t>.</w:t>
      </w:r>
    </w:p>
    <w:p w14:paraId="1CD558A8" w14:textId="77777777" w:rsidR="001D40E1" w:rsidRPr="0040683E" w:rsidRDefault="001D40E1" w:rsidP="00B700E7">
      <w:pPr>
        <w:adjustRightInd w:val="0"/>
        <w:snapToGrid w:val="0"/>
        <w:rPr>
          <w:rFonts w:ascii="Palatino Linotype" w:hAnsi="Palatino Linotype"/>
          <w:color w:val="000000" w:themeColor="text1"/>
          <w:sz w:val="18"/>
          <w:szCs w:val="18"/>
        </w:rPr>
      </w:pPr>
      <w:r w:rsidRPr="0040683E">
        <w:rPr>
          <w:rFonts w:ascii="Palatino Linotype" w:hAnsi="Palatino Linotype"/>
          <w:color w:val="000000" w:themeColor="text1"/>
          <w:sz w:val="18"/>
          <w:szCs w:val="18"/>
        </w:rPr>
        <w:t>Dose of 156nM</w:t>
      </w:r>
    </w:p>
    <w:tbl>
      <w:tblPr>
        <w:tblStyle w:val="TableGrid"/>
        <w:tblW w:w="6804" w:type="dxa"/>
        <w:jc w:val="center"/>
        <w:tblBorders>
          <w:top w:val="single" w:sz="8" w:space="0" w:color="auto"/>
          <w:left w:val="none" w:sz="0" w:space="0" w:color="auto"/>
          <w:bottom w:val="single" w:sz="8" w:space="0" w:color="auto"/>
          <w:right w:val="none" w:sz="0" w:space="0" w:color="auto"/>
          <w:insideV w:val="none" w:sz="0" w:space="0" w:color="auto"/>
        </w:tblBorders>
        <w:tblLook w:val="04A0" w:firstRow="1" w:lastRow="0" w:firstColumn="1" w:lastColumn="0" w:noHBand="0" w:noVBand="1"/>
      </w:tblPr>
      <w:tblGrid>
        <w:gridCol w:w="876"/>
        <w:gridCol w:w="1959"/>
        <w:gridCol w:w="1985"/>
        <w:gridCol w:w="1984"/>
      </w:tblGrid>
      <w:tr w:rsidR="0040683E" w:rsidRPr="0040683E" w14:paraId="6D772063" w14:textId="77777777" w:rsidTr="006A26B2">
        <w:trPr>
          <w:jc w:val="center"/>
        </w:trPr>
        <w:tc>
          <w:tcPr>
            <w:tcW w:w="0" w:type="auto"/>
            <w:tcBorders>
              <w:top w:val="single" w:sz="8" w:space="0" w:color="auto"/>
              <w:bottom w:val="single" w:sz="4" w:space="0" w:color="auto"/>
            </w:tcBorders>
            <w:shd w:val="clear" w:color="auto" w:fill="auto"/>
            <w:vAlign w:val="center"/>
          </w:tcPr>
          <w:p w14:paraId="3FB6EC11"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p>
        </w:tc>
        <w:tc>
          <w:tcPr>
            <w:tcW w:w="1959" w:type="dxa"/>
            <w:tcBorders>
              <w:top w:val="single" w:sz="8" w:space="0" w:color="auto"/>
              <w:bottom w:val="single" w:sz="4" w:space="0" w:color="auto"/>
            </w:tcBorders>
            <w:shd w:val="clear" w:color="auto" w:fill="auto"/>
            <w:vAlign w:val="center"/>
          </w:tcPr>
          <w:p w14:paraId="678B1A25"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DMSO vs Combo</w:t>
            </w:r>
          </w:p>
        </w:tc>
        <w:tc>
          <w:tcPr>
            <w:tcW w:w="1985" w:type="dxa"/>
            <w:tcBorders>
              <w:top w:val="single" w:sz="8" w:space="0" w:color="auto"/>
              <w:bottom w:val="single" w:sz="4" w:space="0" w:color="auto"/>
            </w:tcBorders>
            <w:shd w:val="clear" w:color="auto" w:fill="auto"/>
            <w:vAlign w:val="center"/>
          </w:tcPr>
          <w:p w14:paraId="5E76F2B4"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ABT-199 vs Combo</w:t>
            </w:r>
          </w:p>
        </w:tc>
        <w:tc>
          <w:tcPr>
            <w:tcW w:w="1984" w:type="dxa"/>
            <w:tcBorders>
              <w:top w:val="single" w:sz="8" w:space="0" w:color="auto"/>
              <w:bottom w:val="single" w:sz="4" w:space="0" w:color="auto"/>
            </w:tcBorders>
            <w:shd w:val="clear" w:color="auto" w:fill="auto"/>
            <w:vAlign w:val="center"/>
          </w:tcPr>
          <w:p w14:paraId="1449C77F"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S63845 vs Combo</w:t>
            </w:r>
          </w:p>
        </w:tc>
      </w:tr>
      <w:tr w:rsidR="0040683E" w:rsidRPr="0040683E" w14:paraId="4920E893" w14:textId="77777777" w:rsidTr="006A26B2">
        <w:trPr>
          <w:jc w:val="center"/>
        </w:trPr>
        <w:tc>
          <w:tcPr>
            <w:tcW w:w="0" w:type="auto"/>
            <w:tcBorders>
              <w:top w:val="single" w:sz="4" w:space="0" w:color="auto"/>
            </w:tcBorders>
            <w:shd w:val="clear" w:color="auto" w:fill="auto"/>
            <w:vAlign w:val="center"/>
          </w:tcPr>
          <w:p w14:paraId="0E225A39"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MB3447</w:t>
            </w:r>
          </w:p>
        </w:tc>
        <w:tc>
          <w:tcPr>
            <w:tcW w:w="1959" w:type="dxa"/>
            <w:tcBorders>
              <w:top w:val="single" w:sz="4" w:space="0" w:color="auto"/>
            </w:tcBorders>
            <w:shd w:val="clear" w:color="auto" w:fill="auto"/>
            <w:vAlign w:val="center"/>
          </w:tcPr>
          <w:p w14:paraId="56EBF1AE"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5" w:type="dxa"/>
            <w:tcBorders>
              <w:top w:val="single" w:sz="4" w:space="0" w:color="auto"/>
            </w:tcBorders>
            <w:shd w:val="clear" w:color="auto" w:fill="auto"/>
            <w:vAlign w:val="center"/>
          </w:tcPr>
          <w:p w14:paraId="34A38A29"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4" w:type="dxa"/>
            <w:tcBorders>
              <w:top w:val="single" w:sz="4" w:space="0" w:color="auto"/>
            </w:tcBorders>
            <w:shd w:val="clear" w:color="auto" w:fill="auto"/>
            <w:vAlign w:val="center"/>
          </w:tcPr>
          <w:p w14:paraId="00F81A98" w14:textId="77777777" w:rsidR="001D40E1" w:rsidRPr="0040683E" w:rsidRDefault="001D40E1" w:rsidP="00B700E7">
            <w:pPr>
              <w:tabs>
                <w:tab w:val="center" w:pos="1057"/>
                <w:tab w:val="right" w:pos="2115"/>
              </w:tabs>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ab/>
              <w:t>&lt;0.0001</w:t>
            </w:r>
            <w:r w:rsidRPr="0040683E">
              <w:rPr>
                <w:rFonts w:ascii="Palatino Linotype" w:hAnsi="Palatino Linotype"/>
                <w:color w:val="000000" w:themeColor="text1"/>
                <w:sz w:val="18"/>
                <w:szCs w:val="18"/>
              </w:rPr>
              <w:tab/>
            </w:r>
          </w:p>
        </w:tc>
      </w:tr>
      <w:tr w:rsidR="0040683E" w:rsidRPr="0040683E" w14:paraId="3C4F1CB4" w14:textId="77777777" w:rsidTr="006A26B2">
        <w:trPr>
          <w:jc w:val="center"/>
        </w:trPr>
        <w:tc>
          <w:tcPr>
            <w:tcW w:w="0" w:type="auto"/>
            <w:shd w:val="clear" w:color="auto" w:fill="auto"/>
            <w:vAlign w:val="center"/>
          </w:tcPr>
          <w:p w14:paraId="0E872174"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MB3429</w:t>
            </w:r>
          </w:p>
        </w:tc>
        <w:tc>
          <w:tcPr>
            <w:tcW w:w="1959" w:type="dxa"/>
            <w:shd w:val="clear" w:color="auto" w:fill="auto"/>
            <w:vAlign w:val="center"/>
          </w:tcPr>
          <w:p w14:paraId="711B1A1B"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5" w:type="dxa"/>
            <w:shd w:val="clear" w:color="auto" w:fill="auto"/>
            <w:vAlign w:val="center"/>
          </w:tcPr>
          <w:p w14:paraId="37C57C23"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4" w:type="dxa"/>
            <w:shd w:val="clear" w:color="auto" w:fill="auto"/>
            <w:vAlign w:val="center"/>
          </w:tcPr>
          <w:p w14:paraId="2E382E25"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7D280E08" w14:textId="77777777" w:rsidTr="006A26B2">
        <w:trPr>
          <w:jc w:val="center"/>
        </w:trPr>
        <w:tc>
          <w:tcPr>
            <w:tcW w:w="0" w:type="auto"/>
            <w:shd w:val="clear" w:color="auto" w:fill="auto"/>
            <w:vAlign w:val="center"/>
          </w:tcPr>
          <w:p w14:paraId="420D085F"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MB4667</w:t>
            </w:r>
          </w:p>
        </w:tc>
        <w:tc>
          <w:tcPr>
            <w:tcW w:w="1959" w:type="dxa"/>
            <w:shd w:val="clear" w:color="auto" w:fill="auto"/>
            <w:vAlign w:val="center"/>
          </w:tcPr>
          <w:p w14:paraId="0906FC55"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5" w:type="dxa"/>
            <w:shd w:val="clear" w:color="auto" w:fill="auto"/>
            <w:vAlign w:val="center"/>
          </w:tcPr>
          <w:p w14:paraId="6C0AF7DB"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0.0002</w:t>
            </w:r>
          </w:p>
        </w:tc>
        <w:tc>
          <w:tcPr>
            <w:tcW w:w="1984" w:type="dxa"/>
            <w:shd w:val="clear" w:color="auto" w:fill="auto"/>
            <w:vAlign w:val="center"/>
          </w:tcPr>
          <w:p w14:paraId="7BD3887D"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5E441BDE" w14:textId="77777777" w:rsidTr="006A26B2">
        <w:trPr>
          <w:jc w:val="center"/>
        </w:trPr>
        <w:tc>
          <w:tcPr>
            <w:tcW w:w="0" w:type="auto"/>
            <w:shd w:val="clear" w:color="auto" w:fill="auto"/>
            <w:vAlign w:val="center"/>
          </w:tcPr>
          <w:p w14:paraId="04AF3508"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MB2114</w:t>
            </w:r>
          </w:p>
        </w:tc>
        <w:tc>
          <w:tcPr>
            <w:tcW w:w="1959" w:type="dxa"/>
            <w:shd w:val="clear" w:color="auto" w:fill="auto"/>
            <w:vAlign w:val="center"/>
          </w:tcPr>
          <w:p w14:paraId="50922B94"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c>
          <w:tcPr>
            <w:tcW w:w="1985" w:type="dxa"/>
            <w:shd w:val="clear" w:color="auto" w:fill="auto"/>
            <w:vAlign w:val="center"/>
          </w:tcPr>
          <w:p w14:paraId="129EA509"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c>
          <w:tcPr>
            <w:tcW w:w="1984" w:type="dxa"/>
            <w:shd w:val="clear" w:color="auto" w:fill="auto"/>
            <w:vAlign w:val="center"/>
          </w:tcPr>
          <w:p w14:paraId="6B2DFCB2"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r>
    </w:tbl>
    <w:p w14:paraId="4691057E" w14:textId="77777777" w:rsidR="001D40E1" w:rsidRPr="0040683E" w:rsidRDefault="001D40E1" w:rsidP="003949C3">
      <w:pPr>
        <w:adjustRightInd w:val="0"/>
        <w:snapToGrid w:val="0"/>
        <w:spacing w:before="240"/>
        <w:rPr>
          <w:rFonts w:ascii="Palatino Linotype" w:hAnsi="Palatino Linotype"/>
          <w:color w:val="000000" w:themeColor="text1"/>
          <w:sz w:val="18"/>
          <w:szCs w:val="18"/>
        </w:rPr>
      </w:pPr>
      <w:r w:rsidRPr="0040683E">
        <w:rPr>
          <w:rFonts w:ascii="Palatino Linotype" w:hAnsi="Palatino Linotype"/>
          <w:color w:val="000000" w:themeColor="text1"/>
          <w:sz w:val="18"/>
          <w:szCs w:val="18"/>
        </w:rPr>
        <w:t>Dose of 625nM</w:t>
      </w:r>
    </w:p>
    <w:tbl>
      <w:tblPr>
        <w:tblStyle w:val="TableGrid"/>
        <w:tblW w:w="6804" w:type="dxa"/>
        <w:jc w:val="center"/>
        <w:tblBorders>
          <w:top w:val="single" w:sz="8" w:space="0" w:color="auto"/>
          <w:left w:val="none" w:sz="0" w:space="0" w:color="auto"/>
          <w:bottom w:val="single" w:sz="8" w:space="0" w:color="auto"/>
          <w:right w:val="none" w:sz="0" w:space="0" w:color="auto"/>
          <w:insideV w:val="none" w:sz="0" w:space="0" w:color="auto"/>
        </w:tblBorders>
        <w:tblLook w:val="04A0" w:firstRow="1" w:lastRow="0" w:firstColumn="1" w:lastColumn="0" w:noHBand="0" w:noVBand="1"/>
      </w:tblPr>
      <w:tblGrid>
        <w:gridCol w:w="976"/>
        <w:gridCol w:w="1908"/>
        <w:gridCol w:w="2045"/>
        <w:gridCol w:w="1875"/>
      </w:tblGrid>
      <w:tr w:rsidR="0040683E" w:rsidRPr="0040683E" w14:paraId="34A49F1D" w14:textId="77777777" w:rsidTr="00B700E7">
        <w:trPr>
          <w:jc w:val="center"/>
        </w:trPr>
        <w:tc>
          <w:tcPr>
            <w:tcW w:w="0" w:type="auto"/>
            <w:tcBorders>
              <w:top w:val="single" w:sz="8" w:space="0" w:color="auto"/>
              <w:bottom w:val="single" w:sz="4" w:space="0" w:color="auto"/>
            </w:tcBorders>
            <w:shd w:val="clear" w:color="auto" w:fill="auto"/>
            <w:vAlign w:val="center"/>
          </w:tcPr>
          <w:p w14:paraId="448C899E"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p>
        </w:tc>
        <w:tc>
          <w:tcPr>
            <w:tcW w:w="0" w:type="auto"/>
            <w:tcBorders>
              <w:top w:val="single" w:sz="8" w:space="0" w:color="auto"/>
              <w:bottom w:val="single" w:sz="4" w:space="0" w:color="auto"/>
            </w:tcBorders>
            <w:shd w:val="clear" w:color="auto" w:fill="auto"/>
            <w:vAlign w:val="center"/>
          </w:tcPr>
          <w:p w14:paraId="5E8839E1"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DMSO vs Combo</w:t>
            </w:r>
          </w:p>
        </w:tc>
        <w:tc>
          <w:tcPr>
            <w:tcW w:w="0" w:type="auto"/>
            <w:tcBorders>
              <w:top w:val="single" w:sz="8" w:space="0" w:color="auto"/>
              <w:bottom w:val="single" w:sz="4" w:space="0" w:color="auto"/>
            </w:tcBorders>
            <w:shd w:val="clear" w:color="auto" w:fill="auto"/>
            <w:vAlign w:val="center"/>
          </w:tcPr>
          <w:p w14:paraId="2B215185"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ABT-199 vs Combo</w:t>
            </w:r>
          </w:p>
        </w:tc>
        <w:tc>
          <w:tcPr>
            <w:tcW w:w="0" w:type="auto"/>
            <w:tcBorders>
              <w:top w:val="single" w:sz="8" w:space="0" w:color="auto"/>
              <w:bottom w:val="single" w:sz="4" w:space="0" w:color="auto"/>
            </w:tcBorders>
            <w:shd w:val="clear" w:color="auto" w:fill="auto"/>
            <w:vAlign w:val="center"/>
          </w:tcPr>
          <w:p w14:paraId="38411A8F"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S63845 vs Combo</w:t>
            </w:r>
          </w:p>
        </w:tc>
      </w:tr>
      <w:tr w:rsidR="0040683E" w:rsidRPr="0040683E" w14:paraId="75634251" w14:textId="77777777" w:rsidTr="00B700E7">
        <w:trPr>
          <w:jc w:val="center"/>
        </w:trPr>
        <w:tc>
          <w:tcPr>
            <w:tcW w:w="0" w:type="auto"/>
            <w:tcBorders>
              <w:top w:val="single" w:sz="4" w:space="0" w:color="auto"/>
            </w:tcBorders>
            <w:shd w:val="clear" w:color="auto" w:fill="auto"/>
            <w:vAlign w:val="center"/>
          </w:tcPr>
          <w:p w14:paraId="2A78FA19"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MB3447</w:t>
            </w:r>
          </w:p>
        </w:tc>
        <w:tc>
          <w:tcPr>
            <w:tcW w:w="0" w:type="auto"/>
            <w:tcBorders>
              <w:top w:val="single" w:sz="4" w:space="0" w:color="auto"/>
            </w:tcBorders>
            <w:shd w:val="clear" w:color="auto" w:fill="auto"/>
            <w:vAlign w:val="center"/>
          </w:tcPr>
          <w:p w14:paraId="7E1F4D65"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tcBorders>
              <w:top w:val="single" w:sz="4" w:space="0" w:color="auto"/>
            </w:tcBorders>
            <w:shd w:val="clear" w:color="auto" w:fill="auto"/>
            <w:vAlign w:val="center"/>
          </w:tcPr>
          <w:p w14:paraId="11E9245D"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tcBorders>
              <w:top w:val="single" w:sz="4" w:space="0" w:color="auto"/>
            </w:tcBorders>
            <w:shd w:val="clear" w:color="auto" w:fill="auto"/>
            <w:vAlign w:val="center"/>
          </w:tcPr>
          <w:p w14:paraId="3824C340"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74A93098" w14:textId="77777777" w:rsidTr="00B700E7">
        <w:trPr>
          <w:jc w:val="center"/>
        </w:trPr>
        <w:tc>
          <w:tcPr>
            <w:tcW w:w="0" w:type="auto"/>
            <w:shd w:val="clear" w:color="auto" w:fill="auto"/>
            <w:vAlign w:val="center"/>
          </w:tcPr>
          <w:p w14:paraId="7BF415FB"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MB3429</w:t>
            </w:r>
          </w:p>
        </w:tc>
        <w:tc>
          <w:tcPr>
            <w:tcW w:w="0" w:type="auto"/>
            <w:shd w:val="clear" w:color="auto" w:fill="auto"/>
            <w:vAlign w:val="center"/>
          </w:tcPr>
          <w:p w14:paraId="5DFC486D"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32735C62"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0EABECD4"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1E051EED" w14:textId="77777777" w:rsidTr="00B700E7">
        <w:trPr>
          <w:jc w:val="center"/>
        </w:trPr>
        <w:tc>
          <w:tcPr>
            <w:tcW w:w="0" w:type="auto"/>
            <w:shd w:val="clear" w:color="auto" w:fill="auto"/>
            <w:vAlign w:val="center"/>
          </w:tcPr>
          <w:p w14:paraId="19BA1E2C"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MB4667</w:t>
            </w:r>
          </w:p>
        </w:tc>
        <w:tc>
          <w:tcPr>
            <w:tcW w:w="0" w:type="auto"/>
            <w:shd w:val="clear" w:color="auto" w:fill="auto"/>
            <w:vAlign w:val="center"/>
          </w:tcPr>
          <w:p w14:paraId="142447A4"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4EDD2742"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1537F029"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49F923CB" w14:textId="77777777" w:rsidTr="00B700E7">
        <w:trPr>
          <w:jc w:val="center"/>
        </w:trPr>
        <w:tc>
          <w:tcPr>
            <w:tcW w:w="0" w:type="auto"/>
            <w:shd w:val="clear" w:color="auto" w:fill="auto"/>
            <w:vAlign w:val="center"/>
          </w:tcPr>
          <w:p w14:paraId="45802F42"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MB2114</w:t>
            </w:r>
          </w:p>
        </w:tc>
        <w:tc>
          <w:tcPr>
            <w:tcW w:w="0" w:type="auto"/>
            <w:shd w:val="clear" w:color="auto" w:fill="auto"/>
            <w:vAlign w:val="center"/>
          </w:tcPr>
          <w:p w14:paraId="61A1C38D"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c>
          <w:tcPr>
            <w:tcW w:w="0" w:type="auto"/>
            <w:shd w:val="clear" w:color="auto" w:fill="auto"/>
            <w:vAlign w:val="center"/>
          </w:tcPr>
          <w:p w14:paraId="15D7EA7E"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c>
          <w:tcPr>
            <w:tcW w:w="0" w:type="auto"/>
            <w:shd w:val="clear" w:color="auto" w:fill="auto"/>
            <w:vAlign w:val="center"/>
          </w:tcPr>
          <w:p w14:paraId="174B9754"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r>
    </w:tbl>
    <w:p w14:paraId="05DD800F" w14:textId="77777777" w:rsidR="001D40E1" w:rsidRPr="0040683E" w:rsidRDefault="001D40E1" w:rsidP="003949C3">
      <w:pPr>
        <w:adjustRightInd w:val="0"/>
        <w:snapToGrid w:val="0"/>
        <w:spacing w:before="240"/>
        <w:rPr>
          <w:rFonts w:ascii="Palatino Linotype" w:hAnsi="Palatino Linotype"/>
          <w:color w:val="000000" w:themeColor="text1"/>
          <w:sz w:val="18"/>
          <w:szCs w:val="18"/>
        </w:rPr>
      </w:pPr>
      <w:r w:rsidRPr="0040683E">
        <w:rPr>
          <w:rFonts w:ascii="Palatino Linotype" w:hAnsi="Palatino Linotype"/>
          <w:color w:val="000000" w:themeColor="text1"/>
          <w:sz w:val="18"/>
          <w:szCs w:val="18"/>
        </w:rPr>
        <w:t>Dose of 2.5µM</w:t>
      </w:r>
    </w:p>
    <w:tbl>
      <w:tblPr>
        <w:tblStyle w:val="TableGrid"/>
        <w:tblW w:w="6804" w:type="dxa"/>
        <w:jc w:val="center"/>
        <w:tblBorders>
          <w:top w:val="single" w:sz="8" w:space="0" w:color="auto"/>
          <w:left w:val="none" w:sz="0" w:space="0" w:color="auto"/>
          <w:bottom w:val="single" w:sz="8" w:space="0" w:color="auto"/>
          <w:right w:val="none" w:sz="0" w:space="0" w:color="auto"/>
          <w:insideV w:val="none" w:sz="0" w:space="0" w:color="auto"/>
        </w:tblBorders>
        <w:tblLook w:val="04A0" w:firstRow="1" w:lastRow="0" w:firstColumn="1" w:lastColumn="0" w:noHBand="0" w:noVBand="1"/>
      </w:tblPr>
      <w:tblGrid>
        <w:gridCol w:w="857"/>
        <w:gridCol w:w="1941"/>
        <w:gridCol w:w="2021"/>
        <w:gridCol w:w="1985"/>
      </w:tblGrid>
      <w:tr w:rsidR="0040683E" w:rsidRPr="0040683E" w14:paraId="5070A0D7" w14:textId="77777777" w:rsidTr="00B700E7">
        <w:trPr>
          <w:jc w:val="center"/>
        </w:trPr>
        <w:tc>
          <w:tcPr>
            <w:tcW w:w="857" w:type="dxa"/>
            <w:tcBorders>
              <w:top w:val="single" w:sz="8" w:space="0" w:color="auto"/>
              <w:bottom w:val="single" w:sz="4" w:space="0" w:color="auto"/>
            </w:tcBorders>
            <w:shd w:val="clear" w:color="auto" w:fill="auto"/>
            <w:vAlign w:val="center"/>
          </w:tcPr>
          <w:p w14:paraId="1D866165"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p>
        </w:tc>
        <w:tc>
          <w:tcPr>
            <w:tcW w:w="0" w:type="auto"/>
            <w:tcBorders>
              <w:top w:val="single" w:sz="8" w:space="0" w:color="auto"/>
              <w:bottom w:val="single" w:sz="4" w:space="0" w:color="auto"/>
            </w:tcBorders>
            <w:shd w:val="clear" w:color="auto" w:fill="auto"/>
            <w:vAlign w:val="center"/>
          </w:tcPr>
          <w:p w14:paraId="47531E08"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DMSO vs Combo</w:t>
            </w:r>
          </w:p>
        </w:tc>
        <w:tc>
          <w:tcPr>
            <w:tcW w:w="2021" w:type="dxa"/>
            <w:tcBorders>
              <w:top w:val="single" w:sz="8" w:space="0" w:color="auto"/>
              <w:bottom w:val="single" w:sz="4" w:space="0" w:color="auto"/>
            </w:tcBorders>
            <w:shd w:val="clear" w:color="auto" w:fill="auto"/>
            <w:vAlign w:val="center"/>
          </w:tcPr>
          <w:p w14:paraId="5AB3F78A"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ABT-199 vs Combo</w:t>
            </w:r>
          </w:p>
        </w:tc>
        <w:tc>
          <w:tcPr>
            <w:tcW w:w="1985" w:type="dxa"/>
            <w:tcBorders>
              <w:top w:val="single" w:sz="8" w:space="0" w:color="auto"/>
              <w:bottom w:val="single" w:sz="4" w:space="0" w:color="auto"/>
            </w:tcBorders>
            <w:shd w:val="clear" w:color="auto" w:fill="auto"/>
            <w:vAlign w:val="center"/>
          </w:tcPr>
          <w:p w14:paraId="452C52C8"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S63845 vs Combo</w:t>
            </w:r>
          </w:p>
        </w:tc>
      </w:tr>
      <w:tr w:rsidR="0040683E" w:rsidRPr="0040683E" w14:paraId="0D074328" w14:textId="77777777" w:rsidTr="00B700E7">
        <w:trPr>
          <w:jc w:val="center"/>
        </w:trPr>
        <w:tc>
          <w:tcPr>
            <w:tcW w:w="857" w:type="dxa"/>
            <w:tcBorders>
              <w:top w:val="single" w:sz="4" w:space="0" w:color="auto"/>
            </w:tcBorders>
            <w:shd w:val="clear" w:color="auto" w:fill="auto"/>
            <w:vAlign w:val="center"/>
          </w:tcPr>
          <w:p w14:paraId="0BD73E50"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MB3447</w:t>
            </w:r>
          </w:p>
        </w:tc>
        <w:tc>
          <w:tcPr>
            <w:tcW w:w="0" w:type="auto"/>
            <w:tcBorders>
              <w:top w:val="single" w:sz="4" w:space="0" w:color="auto"/>
            </w:tcBorders>
            <w:shd w:val="clear" w:color="auto" w:fill="auto"/>
            <w:vAlign w:val="center"/>
          </w:tcPr>
          <w:p w14:paraId="5B7E2D3F"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021" w:type="dxa"/>
            <w:tcBorders>
              <w:top w:val="single" w:sz="4" w:space="0" w:color="auto"/>
            </w:tcBorders>
            <w:shd w:val="clear" w:color="auto" w:fill="auto"/>
            <w:vAlign w:val="center"/>
          </w:tcPr>
          <w:p w14:paraId="129AADD8" w14:textId="77777777" w:rsidR="001D40E1" w:rsidRPr="0040683E" w:rsidRDefault="001D40E1" w:rsidP="00B700E7">
            <w:pPr>
              <w:tabs>
                <w:tab w:val="center" w:pos="1064"/>
                <w:tab w:val="right" w:pos="2128"/>
              </w:tabs>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ab/>
              <w:t>&lt;0.0001</w:t>
            </w:r>
            <w:r w:rsidRPr="0040683E">
              <w:rPr>
                <w:rFonts w:ascii="Palatino Linotype" w:hAnsi="Palatino Linotype"/>
                <w:color w:val="000000" w:themeColor="text1"/>
                <w:sz w:val="18"/>
                <w:szCs w:val="18"/>
              </w:rPr>
              <w:tab/>
            </w:r>
          </w:p>
        </w:tc>
        <w:tc>
          <w:tcPr>
            <w:tcW w:w="1985" w:type="dxa"/>
            <w:tcBorders>
              <w:top w:val="single" w:sz="4" w:space="0" w:color="auto"/>
            </w:tcBorders>
            <w:shd w:val="clear" w:color="auto" w:fill="auto"/>
            <w:vAlign w:val="center"/>
          </w:tcPr>
          <w:p w14:paraId="530BF6C8"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556A3248" w14:textId="77777777" w:rsidTr="00B700E7">
        <w:trPr>
          <w:jc w:val="center"/>
        </w:trPr>
        <w:tc>
          <w:tcPr>
            <w:tcW w:w="857" w:type="dxa"/>
            <w:shd w:val="clear" w:color="auto" w:fill="auto"/>
            <w:vAlign w:val="center"/>
          </w:tcPr>
          <w:p w14:paraId="6AA8099B"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MB3429</w:t>
            </w:r>
          </w:p>
        </w:tc>
        <w:tc>
          <w:tcPr>
            <w:tcW w:w="0" w:type="auto"/>
            <w:shd w:val="clear" w:color="auto" w:fill="auto"/>
            <w:vAlign w:val="center"/>
          </w:tcPr>
          <w:p w14:paraId="4B85625D"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021" w:type="dxa"/>
            <w:shd w:val="clear" w:color="auto" w:fill="auto"/>
            <w:vAlign w:val="center"/>
          </w:tcPr>
          <w:p w14:paraId="571B6892"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5" w:type="dxa"/>
            <w:shd w:val="clear" w:color="auto" w:fill="auto"/>
            <w:vAlign w:val="center"/>
          </w:tcPr>
          <w:p w14:paraId="51877A43"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3CF84E75" w14:textId="77777777" w:rsidTr="00B700E7">
        <w:trPr>
          <w:jc w:val="center"/>
        </w:trPr>
        <w:tc>
          <w:tcPr>
            <w:tcW w:w="857" w:type="dxa"/>
            <w:shd w:val="clear" w:color="auto" w:fill="auto"/>
            <w:vAlign w:val="center"/>
          </w:tcPr>
          <w:p w14:paraId="6617DB1B"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MB4667</w:t>
            </w:r>
          </w:p>
        </w:tc>
        <w:tc>
          <w:tcPr>
            <w:tcW w:w="0" w:type="auto"/>
            <w:shd w:val="clear" w:color="auto" w:fill="auto"/>
            <w:vAlign w:val="center"/>
          </w:tcPr>
          <w:p w14:paraId="3C3D8AAD"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021" w:type="dxa"/>
            <w:shd w:val="clear" w:color="auto" w:fill="auto"/>
            <w:vAlign w:val="center"/>
          </w:tcPr>
          <w:p w14:paraId="1FFDEFF5"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5" w:type="dxa"/>
            <w:shd w:val="clear" w:color="auto" w:fill="auto"/>
            <w:vAlign w:val="center"/>
          </w:tcPr>
          <w:p w14:paraId="6BEB4D10"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5AC4C81F" w14:textId="77777777" w:rsidTr="00B700E7">
        <w:trPr>
          <w:jc w:val="center"/>
        </w:trPr>
        <w:tc>
          <w:tcPr>
            <w:tcW w:w="857" w:type="dxa"/>
            <w:shd w:val="clear" w:color="auto" w:fill="auto"/>
            <w:vAlign w:val="center"/>
          </w:tcPr>
          <w:p w14:paraId="1CE6AADC"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MB2114</w:t>
            </w:r>
          </w:p>
        </w:tc>
        <w:tc>
          <w:tcPr>
            <w:tcW w:w="0" w:type="auto"/>
            <w:shd w:val="clear" w:color="auto" w:fill="auto"/>
            <w:vAlign w:val="center"/>
          </w:tcPr>
          <w:p w14:paraId="583570EB"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021" w:type="dxa"/>
            <w:shd w:val="clear" w:color="auto" w:fill="auto"/>
            <w:vAlign w:val="center"/>
          </w:tcPr>
          <w:p w14:paraId="1539CDA7"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5" w:type="dxa"/>
            <w:shd w:val="clear" w:color="auto" w:fill="auto"/>
            <w:vAlign w:val="center"/>
          </w:tcPr>
          <w:p w14:paraId="659330D2"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bl>
    <w:p w14:paraId="4F436D09" w14:textId="77777777" w:rsidR="001D40E1" w:rsidRPr="0040683E" w:rsidRDefault="001D40E1" w:rsidP="003949C3">
      <w:pPr>
        <w:adjustRightInd w:val="0"/>
        <w:snapToGrid w:val="0"/>
        <w:spacing w:before="240" w:after="120"/>
        <w:rPr>
          <w:rFonts w:ascii="Palatino Linotype" w:hAnsi="Palatino Linotype"/>
          <w:color w:val="000000" w:themeColor="text1"/>
          <w:sz w:val="18"/>
          <w:szCs w:val="18"/>
        </w:rPr>
      </w:pPr>
      <w:r w:rsidRPr="0040683E">
        <w:rPr>
          <w:rFonts w:ascii="Palatino Linotype" w:hAnsi="Palatino Linotype"/>
          <w:color w:val="000000" w:themeColor="text1"/>
          <w:sz w:val="18"/>
          <w:szCs w:val="18"/>
        </w:rPr>
        <w:t>Dose of 10µM</w:t>
      </w:r>
    </w:p>
    <w:tbl>
      <w:tblPr>
        <w:tblStyle w:val="TableGrid"/>
        <w:tblW w:w="6804" w:type="dxa"/>
        <w:jc w:val="center"/>
        <w:tblBorders>
          <w:top w:val="single" w:sz="8" w:space="0" w:color="auto"/>
          <w:left w:val="none" w:sz="0" w:space="0" w:color="auto"/>
          <w:bottom w:val="single" w:sz="8" w:space="0" w:color="auto"/>
          <w:right w:val="none" w:sz="0" w:space="0" w:color="auto"/>
          <w:insideV w:val="none" w:sz="0" w:space="0" w:color="auto"/>
        </w:tblBorders>
        <w:tblLook w:val="04A0" w:firstRow="1" w:lastRow="0" w:firstColumn="1" w:lastColumn="0" w:noHBand="0" w:noVBand="1"/>
      </w:tblPr>
      <w:tblGrid>
        <w:gridCol w:w="857"/>
        <w:gridCol w:w="1837"/>
        <w:gridCol w:w="2126"/>
        <w:gridCol w:w="1984"/>
      </w:tblGrid>
      <w:tr w:rsidR="0040683E" w:rsidRPr="0040683E" w14:paraId="526252F6" w14:textId="77777777" w:rsidTr="00B700E7">
        <w:trPr>
          <w:jc w:val="center"/>
        </w:trPr>
        <w:tc>
          <w:tcPr>
            <w:tcW w:w="0" w:type="auto"/>
            <w:tcBorders>
              <w:top w:val="single" w:sz="8" w:space="0" w:color="auto"/>
              <w:bottom w:val="single" w:sz="4" w:space="0" w:color="auto"/>
            </w:tcBorders>
            <w:shd w:val="clear" w:color="auto" w:fill="auto"/>
            <w:vAlign w:val="center"/>
          </w:tcPr>
          <w:p w14:paraId="68BADE77"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p>
        </w:tc>
        <w:tc>
          <w:tcPr>
            <w:tcW w:w="1837" w:type="dxa"/>
            <w:tcBorders>
              <w:top w:val="single" w:sz="8" w:space="0" w:color="auto"/>
              <w:bottom w:val="single" w:sz="4" w:space="0" w:color="auto"/>
            </w:tcBorders>
            <w:shd w:val="clear" w:color="auto" w:fill="auto"/>
            <w:vAlign w:val="center"/>
          </w:tcPr>
          <w:p w14:paraId="63F56028"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DMSO vs Combo</w:t>
            </w:r>
          </w:p>
        </w:tc>
        <w:tc>
          <w:tcPr>
            <w:tcW w:w="2126" w:type="dxa"/>
            <w:tcBorders>
              <w:top w:val="single" w:sz="8" w:space="0" w:color="auto"/>
              <w:bottom w:val="single" w:sz="4" w:space="0" w:color="auto"/>
            </w:tcBorders>
            <w:shd w:val="clear" w:color="auto" w:fill="auto"/>
            <w:vAlign w:val="center"/>
          </w:tcPr>
          <w:p w14:paraId="5776D212"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ABT-199 vs Combo</w:t>
            </w:r>
          </w:p>
        </w:tc>
        <w:tc>
          <w:tcPr>
            <w:tcW w:w="1984" w:type="dxa"/>
            <w:tcBorders>
              <w:top w:val="single" w:sz="8" w:space="0" w:color="auto"/>
              <w:bottom w:val="single" w:sz="4" w:space="0" w:color="auto"/>
            </w:tcBorders>
            <w:shd w:val="clear" w:color="auto" w:fill="auto"/>
            <w:vAlign w:val="center"/>
          </w:tcPr>
          <w:p w14:paraId="0465D9D4" w14:textId="77777777" w:rsidR="001D40E1" w:rsidRPr="0040683E" w:rsidRDefault="001D40E1" w:rsidP="00B700E7">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S63845 vs Combo</w:t>
            </w:r>
          </w:p>
        </w:tc>
      </w:tr>
      <w:tr w:rsidR="0040683E" w:rsidRPr="0040683E" w14:paraId="22134ED3" w14:textId="77777777" w:rsidTr="00B700E7">
        <w:trPr>
          <w:jc w:val="center"/>
        </w:trPr>
        <w:tc>
          <w:tcPr>
            <w:tcW w:w="0" w:type="auto"/>
            <w:tcBorders>
              <w:top w:val="single" w:sz="4" w:space="0" w:color="auto"/>
            </w:tcBorders>
            <w:shd w:val="clear" w:color="auto" w:fill="auto"/>
            <w:vAlign w:val="center"/>
          </w:tcPr>
          <w:p w14:paraId="21158302"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MB3447</w:t>
            </w:r>
          </w:p>
        </w:tc>
        <w:tc>
          <w:tcPr>
            <w:tcW w:w="1837" w:type="dxa"/>
            <w:tcBorders>
              <w:top w:val="single" w:sz="4" w:space="0" w:color="auto"/>
            </w:tcBorders>
            <w:shd w:val="clear" w:color="auto" w:fill="auto"/>
            <w:vAlign w:val="center"/>
          </w:tcPr>
          <w:p w14:paraId="514F9CD2"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26" w:type="dxa"/>
            <w:tcBorders>
              <w:top w:val="single" w:sz="4" w:space="0" w:color="auto"/>
            </w:tcBorders>
            <w:shd w:val="clear" w:color="auto" w:fill="auto"/>
            <w:vAlign w:val="center"/>
          </w:tcPr>
          <w:p w14:paraId="76400DDC"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4" w:type="dxa"/>
            <w:tcBorders>
              <w:top w:val="single" w:sz="4" w:space="0" w:color="auto"/>
            </w:tcBorders>
            <w:shd w:val="clear" w:color="auto" w:fill="auto"/>
            <w:vAlign w:val="center"/>
          </w:tcPr>
          <w:p w14:paraId="1260AE81"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38F80EF7" w14:textId="77777777" w:rsidTr="00B700E7">
        <w:trPr>
          <w:jc w:val="center"/>
        </w:trPr>
        <w:tc>
          <w:tcPr>
            <w:tcW w:w="0" w:type="auto"/>
            <w:shd w:val="clear" w:color="auto" w:fill="auto"/>
            <w:vAlign w:val="center"/>
          </w:tcPr>
          <w:p w14:paraId="59C3C4D3"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MB3429</w:t>
            </w:r>
          </w:p>
        </w:tc>
        <w:tc>
          <w:tcPr>
            <w:tcW w:w="1837" w:type="dxa"/>
            <w:shd w:val="clear" w:color="auto" w:fill="auto"/>
            <w:vAlign w:val="center"/>
          </w:tcPr>
          <w:p w14:paraId="4662BA21"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26" w:type="dxa"/>
            <w:shd w:val="clear" w:color="auto" w:fill="auto"/>
            <w:vAlign w:val="center"/>
          </w:tcPr>
          <w:p w14:paraId="548B57E8"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4" w:type="dxa"/>
            <w:shd w:val="clear" w:color="auto" w:fill="auto"/>
            <w:vAlign w:val="center"/>
          </w:tcPr>
          <w:p w14:paraId="00B849E9"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7818DDE4" w14:textId="77777777" w:rsidTr="00B700E7">
        <w:trPr>
          <w:jc w:val="center"/>
        </w:trPr>
        <w:tc>
          <w:tcPr>
            <w:tcW w:w="0" w:type="auto"/>
            <w:shd w:val="clear" w:color="auto" w:fill="auto"/>
            <w:vAlign w:val="center"/>
          </w:tcPr>
          <w:p w14:paraId="1F62F0BA"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MB4667</w:t>
            </w:r>
          </w:p>
        </w:tc>
        <w:tc>
          <w:tcPr>
            <w:tcW w:w="1837" w:type="dxa"/>
            <w:shd w:val="clear" w:color="auto" w:fill="auto"/>
            <w:vAlign w:val="center"/>
          </w:tcPr>
          <w:p w14:paraId="31B9CA17"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26" w:type="dxa"/>
            <w:shd w:val="clear" w:color="auto" w:fill="auto"/>
            <w:vAlign w:val="center"/>
          </w:tcPr>
          <w:p w14:paraId="3F8AA8E0"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4" w:type="dxa"/>
            <w:shd w:val="clear" w:color="auto" w:fill="auto"/>
            <w:vAlign w:val="center"/>
          </w:tcPr>
          <w:p w14:paraId="457D6F05"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174BAA10" w14:textId="77777777" w:rsidTr="00B700E7">
        <w:trPr>
          <w:jc w:val="center"/>
        </w:trPr>
        <w:tc>
          <w:tcPr>
            <w:tcW w:w="0" w:type="auto"/>
            <w:shd w:val="clear" w:color="auto" w:fill="auto"/>
            <w:vAlign w:val="center"/>
          </w:tcPr>
          <w:p w14:paraId="6D05742E"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MB2114</w:t>
            </w:r>
          </w:p>
        </w:tc>
        <w:tc>
          <w:tcPr>
            <w:tcW w:w="1837" w:type="dxa"/>
            <w:shd w:val="clear" w:color="auto" w:fill="auto"/>
            <w:vAlign w:val="center"/>
          </w:tcPr>
          <w:p w14:paraId="0546E866"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26" w:type="dxa"/>
            <w:shd w:val="clear" w:color="auto" w:fill="auto"/>
            <w:vAlign w:val="center"/>
          </w:tcPr>
          <w:p w14:paraId="0C4E42E3"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1984" w:type="dxa"/>
            <w:shd w:val="clear" w:color="auto" w:fill="auto"/>
            <w:vAlign w:val="center"/>
          </w:tcPr>
          <w:p w14:paraId="3168A9ED" w14:textId="77777777" w:rsidR="001D40E1" w:rsidRPr="0040683E" w:rsidRDefault="001D40E1" w:rsidP="00B700E7">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bl>
    <w:p w14:paraId="1FCB86F9" w14:textId="4582A494" w:rsidR="001D40E1" w:rsidRPr="0040683E" w:rsidRDefault="001D40E1" w:rsidP="003949C3">
      <w:pPr>
        <w:pStyle w:val="MDPI43tablefooter"/>
        <w:jc w:val="center"/>
        <w:rPr>
          <w:color w:val="000000" w:themeColor="text1"/>
        </w:rPr>
      </w:pPr>
      <w:r w:rsidRPr="0040683E">
        <w:rPr>
          <w:color w:val="000000" w:themeColor="text1"/>
        </w:rPr>
        <w:t>The numbers indicate the p values.</w:t>
      </w:r>
      <w:r w:rsidR="003949C3" w:rsidRPr="0040683E">
        <w:rPr>
          <w:color w:val="000000" w:themeColor="text1"/>
        </w:rPr>
        <w:t xml:space="preserve"> </w:t>
      </w:r>
      <w:r w:rsidRPr="0040683E">
        <w:rPr>
          <w:color w:val="000000" w:themeColor="text1"/>
        </w:rPr>
        <w:t>ns denotes not significant</w:t>
      </w:r>
      <w:r w:rsidR="003949C3" w:rsidRPr="0040683E">
        <w:rPr>
          <w:color w:val="000000" w:themeColor="text1"/>
        </w:rPr>
        <w:t>.</w:t>
      </w:r>
    </w:p>
    <w:p w14:paraId="48011FA3" w14:textId="466B43E5" w:rsidR="001D40E1" w:rsidRPr="0040683E" w:rsidRDefault="003949C3" w:rsidP="003949C3">
      <w:pPr>
        <w:pStyle w:val="MDPI41tablecaption"/>
        <w:jc w:val="center"/>
        <w:rPr>
          <w:color w:val="000000" w:themeColor="text1"/>
        </w:rPr>
      </w:pPr>
      <w:r w:rsidRPr="0040683E">
        <w:rPr>
          <w:b/>
          <w:color w:val="000000" w:themeColor="text1"/>
        </w:rPr>
        <w:t>Table S5.</w:t>
      </w:r>
      <w:r w:rsidR="001D40E1" w:rsidRPr="0040683E">
        <w:rPr>
          <w:b/>
          <w:color w:val="000000" w:themeColor="text1"/>
        </w:rPr>
        <w:t xml:space="preserve"> </w:t>
      </w:r>
      <w:r w:rsidR="001D40E1" w:rsidRPr="0040683E">
        <w:rPr>
          <w:i/>
          <w:color w:val="000000" w:themeColor="text1"/>
        </w:rPr>
        <w:t>p</w:t>
      </w:r>
      <w:r w:rsidR="001D40E1" w:rsidRPr="0040683E">
        <w:rPr>
          <w:color w:val="000000" w:themeColor="text1"/>
        </w:rPr>
        <w:t xml:space="preserve"> values for Figure 4</w:t>
      </w:r>
      <w:r w:rsidRPr="0040683E">
        <w:rPr>
          <w:color w:val="000000" w:themeColor="text1"/>
        </w:rPr>
        <w:t>.</w:t>
      </w:r>
    </w:p>
    <w:p w14:paraId="6E27797E" w14:textId="77777777" w:rsidR="001D40E1" w:rsidRPr="0040683E" w:rsidRDefault="001D40E1" w:rsidP="00B700E7">
      <w:pPr>
        <w:adjustRightInd w:val="0"/>
        <w:snapToGrid w:val="0"/>
        <w:rPr>
          <w:rFonts w:ascii="Palatino Linotype" w:hAnsi="Palatino Linotype"/>
          <w:color w:val="000000" w:themeColor="text1"/>
          <w:sz w:val="18"/>
          <w:szCs w:val="18"/>
        </w:rPr>
      </w:pPr>
      <w:r w:rsidRPr="0040683E">
        <w:rPr>
          <w:rFonts w:ascii="Palatino Linotype" w:hAnsi="Palatino Linotype"/>
          <w:color w:val="000000" w:themeColor="text1"/>
          <w:sz w:val="18"/>
          <w:szCs w:val="18"/>
        </w:rPr>
        <w:t>P values for Primary Sphere Assay (Figure 4a)</w:t>
      </w:r>
    </w:p>
    <w:tbl>
      <w:tblPr>
        <w:tblStyle w:val="TableGrid"/>
        <w:tblW w:w="8647" w:type="dxa"/>
        <w:jc w:val="center"/>
        <w:tblBorders>
          <w:top w:val="single" w:sz="8" w:space="0" w:color="auto"/>
          <w:left w:val="none" w:sz="0" w:space="0" w:color="auto"/>
          <w:bottom w:val="single" w:sz="8" w:space="0" w:color="auto"/>
          <w:right w:val="none" w:sz="0" w:space="0" w:color="auto"/>
          <w:insideV w:val="none" w:sz="0" w:space="0" w:color="auto"/>
        </w:tblBorders>
        <w:tblLook w:val="04A0" w:firstRow="1" w:lastRow="0" w:firstColumn="1" w:lastColumn="0" w:noHBand="0" w:noVBand="1"/>
      </w:tblPr>
      <w:tblGrid>
        <w:gridCol w:w="1466"/>
        <w:gridCol w:w="2292"/>
        <w:gridCol w:w="2456"/>
        <w:gridCol w:w="2433"/>
      </w:tblGrid>
      <w:tr w:rsidR="0040683E" w:rsidRPr="0040683E" w14:paraId="3824290D" w14:textId="77777777" w:rsidTr="003949C3">
        <w:trPr>
          <w:jc w:val="center"/>
        </w:trPr>
        <w:tc>
          <w:tcPr>
            <w:tcW w:w="0" w:type="auto"/>
            <w:tcBorders>
              <w:top w:val="single" w:sz="8" w:space="0" w:color="auto"/>
              <w:bottom w:val="single" w:sz="4" w:space="0" w:color="auto"/>
            </w:tcBorders>
            <w:shd w:val="clear" w:color="auto" w:fill="auto"/>
            <w:vAlign w:val="center"/>
          </w:tcPr>
          <w:p w14:paraId="1774DE1B"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p>
        </w:tc>
        <w:tc>
          <w:tcPr>
            <w:tcW w:w="0" w:type="auto"/>
            <w:tcBorders>
              <w:top w:val="single" w:sz="8" w:space="0" w:color="auto"/>
              <w:bottom w:val="single" w:sz="4" w:space="0" w:color="auto"/>
            </w:tcBorders>
            <w:shd w:val="clear" w:color="auto" w:fill="auto"/>
            <w:vAlign w:val="center"/>
          </w:tcPr>
          <w:p w14:paraId="79798101"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DMSO vs Combo</w:t>
            </w:r>
          </w:p>
        </w:tc>
        <w:tc>
          <w:tcPr>
            <w:tcW w:w="0" w:type="auto"/>
            <w:tcBorders>
              <w:top w:val="single" w:sz="8" w:space="0" w:color="auto"/>
              <w:bottom w:val="single" w:sz="4" w:space="0" w:color="auto"/>
            </w:tcBorders>
            <w:shd w:val="clear" w:color="auto" w:fill="auto"/>
            <w:vAlign w:val="center"/>
          </w:tcPr>
          <w:p w14:paraId="45570357"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ABT-199 vs Combo</w:t>
            </w:r>
          </w:p>
        </w:tc>
        <w:tc>
          <w:tcPr>
            <w:tcW w:w="2433" w:type="dxa"/>
            <w:tcBorders>
              <w:top w:val="single" w:sz="8" w:space="0" w:color="auto"/>
              <w:bottom w:val="single" w:sz="4" w:space="0" w:color="auto"/>
            </w:tcBorders>
            <w:shd w:val="clear" w:color="auto" w:fill="auto"/>
            <w:vAlign w:val="center"/>
          </w:tcPr>
          <w:p w14:paraId="362803BD"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S64315 vs Combo</w:t>
            </w:r>
          </w:p>
        </w:tc>
      </w:tr>
      <w:tr w:rsidR="0040683E" w:rsidRPr="0040683E" w14:paraId="04811068" w14:textId="77777777" w:rsidTr="003949C3">
        <w:trPr>
          <w:jc w:val="center"/>
        </w:trPr>
        <w:tc>
          <w:tcPr>
            <w:tcW w:w="0" w:type="auto"/>
            <w:tcBorders>
              <w:top w:val="single" w:sz="4" w:space="0" w:color="auto"/>
            </w:tcBorders>
            <w:shd w:val="clear" w:color="auto" w:fill="auto"/>
            <w:vAlign w:val="center"/>
          </w:tcPr>
          <w:p w14:paraId="5E47A4D3"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A375</w:t>
            </w:r>
          </w:p>
        </w:tc>
        <w:tc>
          <w:tcPr>
            <w:tcW w:w="0" w:type="auto"/>
            <w:tcBorders>
              <w:top w:val="single" w:sz="4" w:space="0" w:color="auto"/>
            </w:tcBorders>
            <w:shd w:val="clear" w:color="auto" w:fill="auto"/>
            <w:vAlign w:val="center"/>
          </w:tcPr>
          <w:p w14:paraId="7D8B08F7"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0.0061</w:t>
            </w:r>
          </w:p>
        </w:tc>
        <w:tc>
          <w:tcPr>
            <w:tcW w:w="0" w:type="auto"/>
            <w:tcBorders>
              <w:top w:val="single" w:sz="4" w:space="0" w:color="auto"/>
            </w:tcBorders>
            <w:shd w:val="clear" w:color="auto" w:fill="auto"/>
            <w:vAlign w:val="center"/>
          </w:tcPr>
          <w:p w14:paraId="59E3F58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0.0025</w:t>
            </w:r>
          </w:p>
        </w:tc>
        <w:tc>
          <w:tcPr>
            <w:tcW w:w="2433" w:type="dxa"/>
            <w:tcBorders>
              <w:top w:val="single" w:sz="4" w:space="0" w:color="auto"/>
            </w:tcBorders>
            <w:shd w:val="clear" w:color="auto" w:fill="auto"/>
            <w:vAlign w:val="center"/>
          </w:tcPr>
          <w:p w14:paraId="194EF105"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0.0053</w:t>
            </w:r>
          </w:p>
        </w:tc>
      </w:tr>
      <w:tr w:rsidR="0040683E" w:rsidRPr="0040683E" w14:paraId="50DC7F53" w14:textId="77777777" w:rsidTr="003949C3">
        <w:trPr>
          <w:jc w:val="center"/>
        </w:trPr>
        <w:tc>
          <w:tcPr>
            <w:tcW w:w="0" w:type="auto"/>
            <w:shd w:val="clear" w:color="auto" w:fill="auto"/>
            <w:vAlign w:val="center"/>
          </w:tcPr>
          <w:p w14:paraId="665F131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1205Lu</w:t>
            </w:r>
          </w:p>
        </w:tc>
        <w:tc>
          <w:tcPr>
            <w:tcW w:w="0" w:type="auto"/>
            <w:shd w:val="clear" w:color="auto" w:fill="auto"/>
            <w:vAlign w:val="center"/>
          </w:tcPr>
          <w:p w14:paraId="686D1540"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0.0016</w:t>
            </w:r>
          </w:p>
        </w:tc>
        <w:tc>
          <w:tcPr>
            <w:tcW w:w="0" w:type="auto"/>
            <w:shd w:val="clear" w:color="auto" w:fill="auto"/>
            <w:vAlign w:val="center"/>
          </w:tcPr>
          <w:p w14:paraId="3BD530A9" w14:textId="77777777" w:rsidR="001D40E1" w:rsidRPr="0040683E" w:rsidRDefault="001D40E1" w:rsidP="003949C3">
            <w:pPr>
              <w:tabs>
                <w:tab w:val="left" w:pos="1035"/>
                <w:tab w:val="left" w:pos="1140"/>
                <w:tab w:val="left" w:pos="1230"/>
                <w:tab w:val="center" w:pos="1421"/>
              </w:tabs>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0.0006</w:t>
            </w:r>
          </w:p>
        </w:tc>
        <w:tc>
          <w:tcPr>
            <w:tcW w:w="2433" w:type="dxa"/>
            <w:shd w:val="clear" w:color="auto" w:fill="auto"/>
            <w:vAlign w:val="center"/>
          </w:tcPr>
          <w:p w14:paraId="7CB89942"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0.0019</w:t>
            </w:r>
          </w:p>
        </w:tc>
      </w:tr>
      <w:tr w:rsidR="0040683E" w:rsidRPr="0040683E" w14:paraId="651C3249" w14:textId="77777777" w:rsidTr="003949C3">
        <w:trPr>
          <w:jc w:val="center"/>
        </w:trPr>
        <w:tc>
          <w:tcPr>
            <w:tcW w:w="0" w:type="auto"/>
            <w:shd w:val="clear" w:color="auto" w:fill="auto"/>
            <w:vAlign w:val="center"/>
          </w:tcPr>
          <w:p w14:paraId="360D60DB"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SKMEL-28</w:t>
            </w:r>
          </w:p>
        </w:tc>
        <w:tc>
          <w:tcPr>
            <w:tcW w:w="0" w:type="auto"/>
            <w:shd w:val="clear" w:color="auto" w:fill="auto"/>
            <w:vAlign w:val="center"/>
          </w:tcPr>
          <w:p w14:paraId="3A4972E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0.0036</w:t>
            </w:r>
          </w:p>
        </w:tc>
        <w:tc>
          <w:tcPr>
            <w:tcW w:w="0" w:type="auto"/>
            <w:shd w:val="clear" w:color="auto" w:fill="auto"/>
            <w:vAlign w:val="center"/>
          </w:tcPr>
          <w:p w14:paraId="2EC9A40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0.0016</w:t>
            </w:r>
          </w:p>
        </w:tc>
        <w:tc>
          <w:tcPr>
            <w:tcW w:w="2433" w:type="dxa"/>
            <w:shd w:val="clear" w:color="auto" w:fill="auto"/>
            <w:vAlign w:val="center"/>
          </w:tcPr>
          <w:p w14:paraId="08A60BB7"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0.0029</w:t>
            </w:r>
          </w:p>
        </w:tc>
      </w:tr>
      <w:tr w:rsidR="0040683E" w:rsidRPr="0040683E" w14:paraId="55B6032F" w14:textId="77777777" w:rsidTr="003949C3">
        <w:trPr>
          <w:jc w:val="center"/>
        </w:trPr>
        <w:tc>
          <w:tcPr>
            <w:tcW w:w="0" w:type="auto"/>
            <w:shd w:val="clear" w:color="auto" w:fill="auto"/>
            <w:vAlign w:val="center"/>
          </w:tcPr>
          <w:p w14:paraId="05C20D50"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MB3429</w:t>
            </w:r>
          </w:p>
        </w:tc>
        <w:tc>
          <w:tcPr>
            <w:tcW w:w="0" w:type="auto"/>
            <w:shd w:val="clear" w:color="auto" w:fill="auto"/>
            <w:vAlign w:val="center"/>
          </w:tcPr>
          <w:p w14:paraId="00857408"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0.0253</w:t>
            </w:r>
          </w:p>
        </w:tc>
        <w:tc>
          <w:tcPr>
            <w:tcW w:w="0" w:type="auto"/>
            <w:shd w:val="clear" w:color="auto" w:fill="auto"/>
            <w:vAlign w:val="center"/>
          </w:tcPr>
          <w:p w14:paraId="1AC112B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0.0130</w:t>
            </w:r>
          </w:p>
        </w:tc>
        <w:tc>
          <w:tcPr>
            <w:tcW w:w="2433" w:type="dxa"/>
            <w:shd w:val="clear" w:color="auto" w:fill="auto"/>
            <w:vAlign w:val="center"/>
          </w:tcPr>
          <w:p w14:paraId="7BF734EB"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0.0069</w:t>
            </w:r>
          </w:p>
        </w:tc>
      </w:tr>
      <w:tr w:rsidR="0040683E" w:rsidRPr="0040683E" w14:paraId="7967C9BB" w14:textId="77777777" w:rsidTr="003949C3">
        <w:trPr>
          <w:jc w:val="center"/>
        </w:trPr>
        <w:tc>
          <w:tcPr>
            <w:tcW w:w="0" w:type="auto"/>
            <w:shd w:val="clear" w:color="auto" w:fill="auto"/>
            <w:vAlign w:val="center"/>
          </w:tcPr>
          <w:p w14:paraId="42A50235"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MB4667</w:t>
            </w:r>
          </w:p>
        </w:tc>
        <w:tc>
          <w:tcPr>
            <w:tcW w:w="0" w:type="auto"/>
            <w:shd w:val="clear" w:color="auto" w:fill="auto"/>
            <w:vAlign w:val="center"/>
          </w:tcPr>
          <w:p w14:paraId="4F5286D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2C0AD86B"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433" w:type="dxa"/>
            <w:shd w:val="clear" w:color="auto" w:fill="auto"/>
            <w:vAlign w:val="center"/>
          </w:tcPr>
          <w:p w14:paraId="371D483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0.0021</w:t>
            </w:r>
          </w:p>
        </w:tc>
      </w:tr>
      <w:tr w:rsidR="0040683E" w:rsidRPr="0040683E" w14:paraId="558BBE04" w14:textId="77777777" w:rsidTr="003949C3">
        <w:trPr>
          <w:jc w:val="center"/>
        </w:trPr>
        <w:tc>
          <w:tcPr>
            <w:tcW w:w="0" w:type="auto"/>
            <w:shd w:val="clear" w:color="auto" w:fill="auto"/>
            <w:vAlign w:val="center"/>
          </w:tcPr>
          <w:p w14:paraId="1DB2F8C8"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MB3616</w:t>
            </w:r>
          </w:p>
        </w:tc>
        <w:tc>
          <w:tcPr>
            <w:tcW w:w="0" w:type="auto"/>
            <w:shd w:val="clear" w:color="auto" w:fill="auto"/>
            <w:vAlign w:val="center"/>
          </w:tcPr>
          <w:p w14:paraId="75FECF38"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4B608AE2"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0.0004</w:t>
            </w:r>
          </w:p>
        </w:tc>
        <w:tc>
          <w:tcPr>
            <w:tcW w:w="2433" w:type="dxa"/>
            <w:shd w:val="clear" w:color="auto" w:fill="auto"/>
            <w:vAlign w:val="center"/>
          </w:tcPr>
          <w:p w14:paraId="51BCDD8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72712831" w14:textId="77777777" w:rsidTr="003949C3">
        <w:trPr>
          <w:jc w:val="center"/>
        </w:trPr>
        <w:tc>
          <w:tcPr>
            <w:tcW w:w="0" w:type="auto"/>
            <w:shd w:val="clear" w:color="auto" w:fill="auto"/>
            <w:vAlign w:val="center"/>
          </w:tcPr>
          <w:p w14:paraId="6D0572D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MB2141</w:t>
            </w:r>
          </w:p>
        </w:tc>
        <w:tc>
          <w:tcPr>
            <w:tcW w:w="0" w:type="auto"/>
            <w:shd w:val="clear" w:color="auto" w:fill="auto"/>
            <w:vAlign w:val="center"/>
          </w:tcPr>
          <w:p w14:paraId="0513CF0B"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0.0001</w:t>
            </w:r>
          </w:p>
        </w:tc>
        <w:tc>
          <w:tcPr>
            <w:tcW w:w="0" w:type="auto"/>
            <w:shd w:val="clear" w:color="auto" w:fill="auto"/>
            <w:vAlign w:val="center"/>
          </w:tcPr>
          <w:p w14:paraId="63FA952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0.0001</w:t>
            </w:r>
          </w:p>
        </w:tc>
        <w:tc>
          <w:tcPr>
            <w:tcW w:w="2433" w:type="dxa"/>
            <w:shd w:val="clear" w:color="auto" w:fill="auto"/>
            <w:vAlign w:val="center"/>
          </w:tcPr>
          <w:p w14:paraId="1F3940A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0.0010</w:t>
            </w:r>
          </w:p>
        </w:tc>
      </w:tr>
      <w:tr w:rsidR="0040683E" w:rsidRPr="0040683E" w14:paraId="6DB7CF73" w14:textId="77777777" w:rsidTr="003949C3">
        <w:trPr>
          <w:jc w:val="center"/>
        </w:trPr>
        <w:tc>
          <w:tcPr>
            <w:tcW w:w="0" w:type="auto"/>
            <w:shd w:val="clear" w:color="auto" w:fill="auto"/>
            <w:vAlign w:val="center"/>
          </w:tcPr>
          <w:p w14:paraId="7A1FD97B"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WM852c</w:t>
            </w:r>
          </w:p>
        </w:tc>
        <w:tc>
          <w:tcPr>
            <w:tcW w:w="0" w:type="auto"/>
            <w:shd w:val="clear" w:color="auto" w:fill="auto"/>
            <w:vAlign w:val="center"/>
          </w:tcPr>
          <w:p w14:paraId="32E7434A"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0.0036</w:t>
            </w:r>
          </w:p>
        </w:tc>
        <w:tc>
          <w:tcPr>
            <w:tcW w:w="0" w:type="auto"/>
            <w:shd w:val="clear" w:color="auto" w:fill="auto"/>
            <w:vAlign w:val="center"/>
          </w:tcPr>
          <w:p w14:paraId="6D0D2E3E"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0.0016</w:t>
            </w:r>
          </w:p>
        </w:tc>
        <w:tc>
          <w:tcPr>
            <w:tcW w:w="2433" w:type="dxa"/>
            <w:shd w:val="clear" w:color="auto" w:fill="auto"/>
            <w:vAlign w:val="center"/>
          </w:tcPr>
          <w:p w14:paraId="2DB401DA" w14:textId="77777777" w:rsidR="001D40E1" w:rsidRPr="0040683E" w:rsidRDefault="001D40E1" w:rsidP="003949C3">
            <w:pPr>
              <w:tabs>
                <w:tab w:val="center" w:pos="1072"/>
                <w:tab w:val="right" w:pos="2145"/>
              </w:tabs>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ab/>
              <w:t>0.0029</w:t>
            </w:r>
            <w:r w:rsidRPr="0040683E">
              <w:rPr>
                <w:rFonts w:ascii="Palatino Linotype" w:hAnsi="Palatino Linotype"/>
                <w:color w:val="000000" w:themeColor="text1"/>
                <w:sz w:val="18"/>
                <w:szCs w:val="18"/>
              </w:rPr>
              <w:tab/>
            </w:r>
          </w:p>
        </w:tc>
      </w:tr>
    </w:tbl>
    <w:p w14:paraId="3A961635" w14:textId="77777777" w:rsidR="001D40E1" w:rsidRPr="0040683E" w:rsidRDefault="001D40E1" w:rsidP="003949C3">
      <w:pPr>
        <w:adjustRightInd w:val="0"/>
        <w:snapToGrid w:val="0"/>
        <w:spacing w:before="240"/>
        <w:rPr>
          <w:rFonts w:ascii="Palatino Linotype" w:hAnsi="Palatino Linotype"/>
          <w:color w:val="000000" w:themeColor="text1"/>
          <w:sz w:val="18"/>
          <w:szCs w:val="18"/>
        </w:rPr>
      </w:pPr>
      <w:r w:rsidRPr="0040683E">
        <w:rPr>
          <w:rFonts w:ascii="Palatino Linotype" w:hAnsi="Palatino Linotype"/>
          <w:color w:val="000000" w:themeColor="text1"/>
          <w:sz w:val="18"/>
          <w:szCs w:val="18"/>
        </w:rPr>
        <w:t>P values for Secondary Sphere Assay (Figure 4d)</w:t>
      </w:r>
    </w:p>
    <w:tbl>
      <w:tblPr>
        <w:tblStyle w:val="TableGrid"/>
        <w:tblW w:w="8419" w:type="dxa"/>
        <w:jc w:val="center"/>
        <w:tblBorders>
          <w:top w:val="single" w:sz="8" w:space="0" w:color="auto"/>
          <w:left w:val="none" w:sz="0" w:space="0" w:color="auto"/>
          <w:bottom w:val="single" w:sz="8" w:space="0" w:color="auto"/>
          <w:right w:val="none" w:sz="0" w:space="0" w:color="auto"/>
          <w:insideV w:val="none" w:sz="0" w:space="0" w:color="auto"/>
        </w:tblBorders>
        <w:tblLook w:val="04A0" w:firstRow="1" w:lastRow="0" w:firstColumn="1" w:lastColumn="0" w:noHBand="0" w:noVBand="1"/>
      </w:tblPr>
      <w:tblGrid>
        <w:gridCol w:w="917"/>
        <w:gridCol w:w="3045"/>
        <w:gridCol w:w="2325"/>
        <w:gridCol w:w="2132"/>
      </w:tblGrid>
      <w:tr w:rsidR="0040683E" w:rsidRPr="0040683E" w14:paraId="1DB36689" w14:textId="77777777" w:rsidTr="003949C3">
        <w:trPr>
          <w:jc w:val="center"/>
        </w:trPr>
        <w:tc>
          <w:tcPr>
            <w:tcW w:w="293" w:type="dxa"/>
            <w:tcBorders>
              <w:top w:val="single" w:sz="8" w:space="0" w:color="auto"/>
              <w:bottom w:val="single" w:sz="4" w:space="0" w:color="auto"/>
            </w:tcBorders>
            <w:shd w:val="clear" w:color="auto" w:fill="auto"/>
            <w:vAlign w:val="center"/>
          </w:tcPr>
          <w:p w14:paraId="3DC1A751"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p>
        </w:tc>
        <w:tc>
          <w:tcPr>
            <w:tcW w:w="0" w:type="auto"/>
            <w:tcBorders>
              <w:top w:val="single" w:sz="8" w:space="0" w:color="auto"/>
              <w:bottom w:val="single" w:sz="4" w:space="0" w:color="auto"/>
            </w:tcBorders>
            <w:shd w:val="clear" w:color="auto" w:fill="auto"/>
            <w:vAlign w:val="center"/>
          </w:tcPr>
          <w:p w14:paraId="493CA2F2"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DMSO vs Combo</w:t>
            </w:r>
          </w:p>
        </w:tc>
        <w:tc>
          <w:tcPr>
            <w:tcW w:w="0" w:type="auto"/>
            <w:tcBorders>
              <w:top w:val="single" w:sz="8" w:space="0" w:color="auto"/>
              <w:bottom w:val="single" w:sz="4" w:space="0" w:color="auto"/>
            </w:tcBorders>
            <w:shd w:val="clear" w:color="auto" w:fill="auto"/>
            <w:vAlign w:val="center"/>
          </w:tcPr>
          <w:p w14:paraId="3643F38F"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ABT-199 vs Combo</w:t>
            </w:r>
          </w:p>
        </w:tc>
        <w:tc>
          <w:tcPr>
            <w:tcW w:w="0" w:type="auto"/>
            <w:tcBorders>
              <w:top w:val="single" w:sz="8" w:space="0" w:color="auto"/>
              <w:bottom w:val="single" w:sz="4" w:space="0" w:color="auto"/>
            </w:tcBorders>
            <w:shd w:val="clear" w:color="auto" w:fill="auto"/>
            <w:vAlign w:val="center"/>
          </w:tcPr>
          <w:p w14:paraId="67E38006"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S64315 vs Combo</w:t>
            </w:r>
          </w:p>
        </w:tc>
      </w:tr>
      <w:tr w:rsidR="0040683E" w:rsidRPr="0040683E" w14:paraId="250A3B8C" w14:textId="77777777" w:rsidTr="003949C3">
        <w:trPr>
          <w:jc w:val="center"/>
        </w:trPr>
        <w:tc>
          <w:tcPr>
            <w:tcW w:w="293" w:type="dxa"/>
            <w:tcBorders>
              <w:top w:val="single" w:sz="4" w:space="0" w:color="auto"/>
            </w:tcBorders>
            <w:shd w:val="clear" w:color="auto" w:fill="auto"/>
            <w:vAlign w:val="center"/>
          </w:tcPr>
          <w:p w14:paraId="06714F05"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A375</w:t>
            </w:r>
          </w:p>
        </w:tc>
        <w:tc>
          <w:tcPr>
            <w:tcW w:w="0" w:type="auto"/>
            <w:tcBorders>
              <w:top w:val="single" w:sz="4" w:space="0" w:color="auto"/>
            </w:tcBorders>
            <w:shd w:val="clear" w:color="auto" w:fill="auto"/>
            <w:vAlign w:val="center"/>
          </w:tcPr>
          <w:p w14:paraId="43F11D9A"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0.0002</w:t>
            </w:r>
          </w:p>
        </w:tc>
        <w:tc>
          <w:tcPr>
            <w:tcW w:w="0" w:type="auto"/>
            <w:tcBorders>
              <w:top w:val="single" w:sz="4" w:space="0" w:color="auto"/>
            </w:tcBorders>
            <w:shd w:val="clear" w:color="auto" w:fill="auto"/>
            <w:vAlign w:val="center"/>
          </w:tcPr>
          <w:p w14:paraId="14096BE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0.0057</w:t>
            </w:r>
          </w:p>
        </w:tc>
        <w:tc>
          <w:tcPr>
            <w:tcW w:w="0" w:type="auto"/>
            <w:tcBorders>
              <w:top w:val="single" w:sz="4" w:space="0" w:color="auto"/>
            </w:tcBorders>
            <w:shd w:val="clear" w:color="auto" w:fill="auto"/>
            <w:vAlign w:val="center"/>
          </w:tcPr>
          <w:p w14:paraId="487E0172"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7BFE010A" w14:textId="77777777" w:rsidTr="003949C3">
        <w:trPr>
          <w:jc w:val="center"/>
        </w:trPr>
        <w:tc>
          <w:tcPr>
            <w:tcW w:w="293" w:type="dxa"/>
            <w:shd w:val="clear" w:color="auto" w:fill="auto"/>
            <w:vAlign w:val="center"/>
          </w:tcPr>
          <w:p w14:paraId="149B282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1205Lu</w:t>
            </w:r>
          </w:p>
        </w:tc>
        <w:tc>
          <w:tcPr>
            <w:tcW w:w="0" w:type="auto"/>
            <w:shd w:val="clear" w:color="auto" w:fill="auto"/>
            <w:vAlign w:val="center"/>
          </w:tcPr>
          <w:p w14:paraId="1F5F2B4B"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0.0030</w:t>
            </w:r>
          </w:p>
        </w:tc>
        <w:tc>
          <w:tcPr>
            <w:tcW w:w="0" w:type="auto"/>
            <w:shd w:val="clear" w:color="auto" w:fill="auto"/>
            <w:vAlign w:val="center"/>
          </w:tcPr>
          <w:p w14:paraId="210CA3A8"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0.0030</w:t>
            </w:r>
          </w:p>
        </w:tc>
        <w:tc>
          <w:tcPr>
            <w:tcW w:w="0" w:type="auto"/>
            <w:shd w:val="clear" w:color="auto" w:fill="auto"/>
            <w:vAlign w:val="center"/>
          </w:tcPr>
          <w:p w14:paraId="7CEF1B7A"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0.0035</w:t>
            </w:r>
          </w:p>
        </w:tc>
      </w:tr>
      <w:tr w:rsidR="0040683E" w:rsidRPr="0040683E" w14:paraId="7608E3B2" w14:textId="77777777" w:rsidTr="003949C3">
        <w:trPr>
          <w:jc w:val="center"/>
        </w:trPr>
        <w:tc>
          <w:tcPr>
            <w:tcW w:w="293" w:type="dxa"/>
            <w:shd w:val="clear" w:color="auto" w:fill="auto"/>
            <w:vAlign w:val="center"/>
          </w:tcPr>
          <w:p w14:paraId="5A7AE83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MB3616</w:t>
            </w:r>
          </w:p>
        </w:tc>
        <w:tc>
          <w:tcPr>
            <w:tcW w:w="0" w:type="auto"/>
            <w:shd w:val="clear" w:color="auto" w:fill="auto"/>
            <w:vAlign w:val="center"/>
          </w:tcPr>
          <w:p w14:paraId="382BBBD5" w14:textId="77777777" w:rsidR="001D40E1" w:rsidRPr="0040683E" w:rsidRDefault="001D40E1" w:rsidP="003949C3">
            <w:pPr>
              <w:tabs>
                <w:tab w:val="center" w:pos="1068"/>
                <w:tab w:val="right" w:pos="2136"/>
              </w:tabs>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ab/>
              <w:t>0.0030</w:t>
            </w:r>
            <w:r w:rsidRPr="0040683E">
              <w:rPr>
                <w:rFonts w:ascii="Palatino Linotype" w:hAnsi="Palatino Linotype"/>
                <w:color w:val="000000" w:themeColor="text1"/>
                <w:sz w:val="18"/>
                <w:szCs w:val="18"/>
              </w:rPr>
              <w:tab/>
            </w:r>
          </w:p>
        </w:tc>
        <w:tc>
          <w:tcPr>
            <w:tcW w:w="0" w:type="auto"/>
            <w:shd w:val="clear" w:color="auto" w:fill="auto"/>
            <w:vAlign w:val="center"/>
          </w:tcPr>
          <w:p w14:paraId="00D1AE27"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0.0059</w:t>
            </w:r>
          </w:p>
        </w:tc>
        <w:tc>
          <w:tcPr>
            <w:tcW w:w="0" w:type="auto"/>
            <w:shd w:val="clear" w:color="auto" w:fill="auto"/>
            <w:vAlign w:val="center"/>
          </w:tcPr>
          <w:p w14:paraId="0712C47F"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0.0277</w:t>
            </w:r>
          </w:p>
        </w:tc>
      </w:tr>
      <w:tr w:rsidR="0040683E" w:rsidRPr="0040683E" w14:paraId="3434E26A" w14:textId="77777777" w:rsidTr="003949C3">
        <w:trPr>
          <w:jc w:val="center"/>
        </w:trPr>
        <w:tc>
          <w:tcPr>
            <w:tcW w:w="293" w:type="dxa"/>
            <w:shd w:val="clear" w:color="auto" w:fill="auto"/>
            <w:vAlign w:val="center"/>
          </w:tcPr>
          <w:p w14:paraId="4E142BC5"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MB4667</w:t>
            </w:r>
          </w:p>
        </w:tc>
        <w:tc>
          <w:tcPr>
            <w:tcW w:w="0" w:type="auto"/>
            <w:shd w:val="clear" w:color="auto" w:fill="auto"/>
            <w:vAlign w:val="center"/>
          </w:tcPr>
          <w:p w14:paraId="76E00FC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0CCA8F7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51EE0B50"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0.0009</w:t>
            </w:r>
          </w:p>
        </w:tc>
      </w:tr>
      <w:tr w:rsidR="0040683E" w:rsidRPr="0040683E" w14:paraId="4413453C" w14:textId="77777777" w:rsidTr="003949C3">
        <w:trPr>
          <w:jc w:val="center"/>
        </w:trPr>
        <w:tc>
          <w:tcPr>
            <w:tcW w:w="293" w:type="dxa"/>
            <w:shd w:val="clear" w:color="auto" w:fill="auto"/>
            <w:vAlign w:val="center"/>
          </w:tcPr>
          <w:p w14:paraId="6BDEDAFD"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WM852c</w:t>
            </w:r>
          </w:p>
        </w:tc>
        <w:tc>
          <w:tcPr>
            <w:tcW w:w="0" w:type="auto"/>
            <w:shd w:val="clear" w:color="auto" w:fill="auto"/>
            <w:vAlign w:val="center"/>
          </w:tcPr>
          <w:p w14:paraId="5F841DFC" w14:textId="77777777" w:rsidR="001D40E1" w:rsidRPr="0040683E" w:rsidRDefault="001D40E1" w:rsidP="003949C3">
            <w:pPr>
              <w:tabs>
                <w:tab w:val="left" w:pos="885"/>
                <w:tab w:val="center" w:pos="1060"/>
              </w:tabs>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6A7F32F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2CD35FE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bl>
    <w:p w14:paraId="12A91AF1" w14:textId="598EEA86" w:rsidR="001D40E1" w:rsidRPr="0040683E" w:rsidRDefault="001D40E1" w:rsidP="003949C3">
      <w:pPr>
        <w:pStyle w:val="MDPI43tablefooter"/>
        <w:jc w:val="center"/>
        <w:rPr>
          <w:color w:val="000000" w:themeColor="text1"/>
        </w:rPr>
      </w:pPr>
      <w:r w:rsidRPr="0040683E">
        <w:rPr>
          <w:color w:val="000000" w:themeColor="text1"/>
        </w:rPr>
        <w:t>The numbers indicate the p values.</w:t>
      </w:r>
    </w:p>
    <w:p w14:paraId="52EAFBEA" w14:textId="442ECE19" w:rsidR="001D40E1" w:rsidRPr="0040683E" w:rsidRDefault="003949C3" w:rsidP="003949C3">
      <w:pPr>
        <w:pStyle w:val="MDPI41tablecaption"/>
        <w:jc w:val="center"/>
        <w:rPr>
          <w:color w:val="000000" w:themeColor="text1"/>
        </w:rPr>
      </w:pPr>
      <w:bookmarkStart w:id="0" w:name="_GoBack"/>
      <w:bookmarkEnd w:id="0"/>
      <w:r w:rsidRPr="0040683E">
        <w:rPr>
          <w:b/>
          <w:color w:val="000000" w:themeColor="text1"/>
        </w:rPr>
        <w:lastRenderedPageBreak/>
        <w:t>Table S6.</w:t>
      </w:r>
      <w:r w:rsidR="001D40E1" w:rsidRPr="0040683E">
        <w:rPr>
          <w:b/>
          <w:color w:val="000000" w:themeColor="text1"/>
        </w:rPr>
        <w:t xml:space="preserve"> </w:t>
      </w:r>
      <w:r w:rsidR="001D40E1" w:rsidRPr="0040683E">
        <w:rPr>
          <w:i/>
          <w:color w:val="000000" w:themeColor="text1"/>
        </w:rPr>
        <w:t>p</w:t>
      </w:r>
      <w:r w:rsidR="001D40E1" w:rsidRPr="0040683E">
        <w:rPr>
          <w:color w:val="000000" w:themeColor="text1"/>
        </w:rPr>
        <w:t xml:space="preserve"> values for Figure 6</w:t>
      </w:r>
      <w:r w:rsidRPr="0040683E">
        <w:rPr>
          <w:color w:val="000000" w:themeColor="text1"/>
        </w:rPr>
        <w:t>.</w:t>
      </w:r>
    </w:p>
    <w:p w14:paraId="1BCF26E3" w14:textId="77777777" w:rsidR="001D40E1" w:rsidRPr="0040683E" w:rsidRDefault="001D40E1" w:rsidP="00B700E7">
      <w:pPr>
        <w:adjustRightInd w:val="0"/>
        <w:snapToGrid w:val="0"/>
        <w:rPr>
          <w:rFonts w:ascii="Palatino Linotype" w:hAnsi="Palatino Linotype"/>
          <w:color w:val="000000" w:themeColor="text1"/>
          <w:sz w:val="18"/>
          <w:szCs w:val="18"/>
        </w:rPr>
      </w:pPr>
      <w:r w:rsidRPr="0040683E">
        <w:rPr>
          <w:rFonts w:ascii="Palatino Linotype" w:hAnsi="Palatino Linotype"/>
          <w:color w:val="000000" w:themeColor="text1"/>
          <w:sz w:val="18"/>
          <w:szCs w:val="18"/>
        </w:rPr>
        <w:t>Dose of 156nM</w:t>
      </w:r>
    </w:p>
    <w:tbl>
      <w:tblPr>
        <w:tblStyle w:val="TableGrid"/>
        <w:tblW w:w="0" w:type="auto"/>
        <w:jc w:val="center"/>
        <w:tblBorders>
          <w:top w:val="single" w:sz="8" w:space="0" w:color="auto"/>
          <w:left w:val="none" w:sz="0" w:space="0" w:color="auto"/>
          <w:bottom w:val="single" w:sz="8" w:space="0" w:color="auto"/>
          <w:right w:val="none" w:sz="0" w:space="0" w:color="auto"/>
          <w:insideV w:val="none" w:sz="0" w:space="0" w:color="auto"/>
        </w:tblBorders>
        <w:tblLook w:val="04A0" w:firstRow="1" w:lastRow="0" w:firstColumn="1" w:lastColumn="0" w:noHBand="0" w:noVBand="1"/>
      </w:tblPr>
      <w:tblGrid>
        <w:gridCol w:w="993"/>
        <w:gridCol w:w="2268"/>
        <w:gridCol w:w="2693"/>
        <w:gridCol w:w="2149"/>
      </w:tblGrid>
      <w:tr w:rsidR="0040683E" w:rsidRPr="0040683E" w14:paraId="01582284" w14:textId="77777777" w:rsidTr="003949C3">
        <w:trPr>
          <w:jc w:val="center"/>
        </w:trPr>
        <w:tc>
          <w:tcPr>
            <w:tcW w:w="993" w:type="dxa"/>
            <w:tcBorders>
              <w:top w:val="single" w:sz="8" w:space="0" w:color="auto"/>
              <w:bottom w:val="single" w:sz="4" w:space="0" w:color="auto"/>
            </w:tcBorders>
            <w:shd w:val="clear" w:color="auto" w:fill="auto"/>
            <w:vAlign w:val="center"/>
          </w:tcPr>
          <w:p w14:paraId="75139500"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p>
        </w:tc>
        <w:tc>
          <w:tcPr>
            <w:tcW w:w="2268" w:type="dxa"/>
            <w:tcBorders>
              <w:top w:val="single" w:sz="8" w:space="0" w:color="auto"/>
              <w:bottom w:val="single" w:sz="4" w:space="0" w:color="auto"/>
            </w:tcBorders>
            <w:shd w:val="clear" w:color="auto" w:fill="auto"/>
            <w:vAlign w:val="center"/>
          </w:tcPr>
          <w:p w14:paraId="0B48063B"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DMSO vs Combo</w:t>
            </w:r>
          </w:p>
        </w:tc>
        <w:tc>
          <w:tcPr>
            <w:tcW w:w="2693" w:type="dxa"/>
            <w:tcBorders>
              <w:top w:val="single" w:sz="8" w:space="0" w:color="auto"/>
              <w:bottom w:val="single" w:sz="4" w:space="0" w:color="auto"/>
            </w:tcBorders>
            <w:shd w:val="clear" w:color="auto" w:fill="auto"/>
            <w:vAlign w:val="center"/>
          </w:tcPr>
          <w:p w14:paraId="6523C831"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ABT-199 vs Combo</w:t>
            </w:r>
          </w:p>
        </w:tc>
        <w:tc>
          <w:tcPr>
            <w:tcW w:w="2149" w:type="dxa"/>
            <w:tcBorders>
              <w:top w:val="single" w:sz="8" w:space="0" w:color="auto"/>
              <w:bottom w:val="single" w:sz="4" w:space="0" w:color="auto"/>
            </w:tcBorders>
            <w:shd w:val="clear" w:color="auto" w:fill="auto"/>
            <w:vAlign w:val="center"/>
          </w:tcPr>
          <w:p w14:paraId="28C3F9F0"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S64315 vs Combo</w:t>
            </w:r>
          </w:p>
        </w:tc>
      </w:tr>
      <w:tr w:rsidR="0040683E" w:rsidRPr="0040683E" w14:paraId="61231A1D" w14:textId="77777777" w:rsidTr="003949C3">
        <w:trPr>
          <w:jc w:val="center"/>
        </w:trPr>
        <w:tc>
          <w:tcPr>
            <w:tcW w:w="993" w:type="dxa"/>
            <w:tcBorders>
              <w:top w:val="single" w:sz="4" w:space="0" w:color="auto"/>
            </w:tcBorders>
            <w:shd w:val="clear" w:color="auto" w:fill="auto"/>
            <w:vAlign w:val="center"/>
          </w:tcPr>
          <w:p w14:paraId="2D30C98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MB2141</w:t>
            </w:r>
          </w:p>
        </w:tc>
        <w:tc>
          <w:tcPr>
            <w:tcW w:w="2268" w:type="dxa"/>
            <w:tcBorders>
              <w:top w:val="single" w:sz="4" w:space="0" w:color="auto"/>
            </w:tcBorders>
            <w:shd w:val="clear" w:color="auto" w:fill="auto"/>
            <w:vAlign w:val="center"/>
          </w:tcPr>
          <w:p w14:paraId="43AFA332"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693" w:type="dxa"/>
            <w:tcBorders>
              <w:top w:val="single" w:sz="4" w:space="0" w:color="auto"/>
            </w:tcBorders>
            <w:shd w:val="clear" w:color="auto" w:fill="auto"/>
            <w:vAlign w:val="center"/>
          </w:tcPr>
          <w:p w14:paraId="44149D2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49" w:type="dxa"/>
            <w:tcBorders>
              <w:top w:val="single" w:sz="4" w:space="0" w:color="auto"/>
            </w:tcBorders>
            <w:shd w:val="clear" w:color="auto" w:fill="auto"/>
            <w:vAlign w:val="center"/>
          </w:tcPr>
          <w:p w14:paraId="65DCC29E"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38C1AB6B" w14:textId="77777777" w:rsidTr="003949C3">
        <w:trPr>
          <w:jc w:val="center"/>
        </w:trPr>
        <w:tc>
          <w:tcPr>
            <w:tcW w:w="993" w:type="dxa"/>
            <w:shd w:val="clear" w:color="auto" w:fill="auto"/>
            <w:vAlign w:val="center"/>
          </w:tcPr>
          <w:p w14:paraId="1AADA7E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MB3616</w:t>
            </w:r>
          </w:p>
        </w:tc>
        <w:tc>
          <w:tcPr>
            <w:tcW w:w="2268" w:type="dxa"/>
            <w:shd w:val="clear" w:color="auto" w:fill="auto"/>
            <w:vAlign w:val="center"/>
          </w:tcPr>
          <w:p w14:paraId="130EE27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693" w:type="dxa"/>
            <w:shd w:val="clear" w:color="auto" w:fill="auto"/>
            <w:vAlign w:val="center"/>
          </w:tcPr>
          <w:p w14:paraId="3D12ED1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49" w:type="dxa"/>
            <w:shd w:val="clear" w:color="auto" w:fill="auto"/>
            <w:vAlign w:val="center"/>
          </w:tcPr>
          <w:p w14:paraId="1A1F2B02"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1BFB220C" w14:textId="77777777" w:rsidTr="003949C3">
        <w:trPr>
          <w:jc w:val="center"/>
        </w:trPr>
        <w:tc>
          <w:tcPr>
            <w:tcW w:w="993" w:type="dxa"/>
            <w:shd w:val="clear" w:color="auto" w:fill="auto"/>
            <w:vAlign w:val="center"/>
          </w:tcPr>
          <w:p w14:paraId="78D9EA7B"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MB3961</w:t>
            </w:r>
          </w:p>
        </w:tc>
        <w:tc>
          <w:tcPr>
            <w:tcW w:w="2268" w:type="dxa"/>
            <w:shd w:val="clear" w:color="auto" w:fill="auto"/>
            <w:vAlign w:val="center"/>
          </w:tcPr>
          <w:p w14:paraId="5B055CE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693" w:type="dxa"/>
            <w:shd w:val="clear" w:color="auto" w:fill="auto"/>
            <w:vAlign w:val="center"/>
          </w:tcPr>
          <w:p w14:paraId="77C908AA"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49" w:type="dxa"/>
            <w:shd w:val="clear" w:color="auto" w:fill="auto"/>
            <w:vAlign w:val="center"/>
          </w:tcPr>
          <w:p w14:paraId="765E554B"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2E2AFC59" w14:textId="77777777" w:rsidTr="003949C3">
        <w:trPr>
          <w:jc w:val="center"/>
        </w:trPr>
        <w:tc>
          <w:tcPr>
            <w:tcW w:w="993" w:type="dxa"/>
            <w:shd w:val="clear" w:color="auto" w:fill="auto"/>
            <w:vAlign w:val="center"/>
          </w:tcPr>
          <w:p w14:paraId="0C55ED52"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MB4667</w:t>
            </w:r>
          </w:p>
        </w:tc>
        <w:tc>
          <w:tcPr>
            <w:tcW w:w="2268" w:type="dxa"/>
            <w:shd w:val="clear" w:color="auto" w:fill="auto"/>
            <w:vAlign w:val="center"/>
          </w:tcPr>
          <w:p w14:paraId="577E16CA"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693" w:type="dxa"/>
            <w:shd w:val="clear" w:color="auto" w:fill="auto"/>
            <w:vAlign w:val="center"/>
          </w:tcPr>
          <w:p w14:paraId="1B3D1F7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49" w:type="dxa"/>
            <w:shd w:val="clear" w:color="auto" w:fill="auto"/>
            <w:vAlign w:val="center"/>
          </w:tcPr>
          <w:p w14:paraId="12ED218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7B4E6DC5" w14:textId="77777777" w:rsidTr="003949C3">
        <w:trPr>
          <w:jc w:val="center"/>
        </w:trPr>
        <w:tc>
          <w:tcPr>
            <w:tcW w:w="993" w:type="dxa"/>
            <w:shd w:val="clear" w:color="auto" w:fill="auto"/>
            <w:vAlign w:val="center"/>
          </w:tcPr>
          <w:p w14:paraId="421FBBC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A375</w:t>
            </w:r>
          </w:p>
        </w:tc>
        <w:tc>
          <w:tcPr>
            <w:tcW w:w="2268" w:type="dxa"/>
            <w:shd w:val="clear" w:color="auto" w:fill="auto"/>
            <w:vAlign w:val="center"/>
          </w:tcPr>
          <w:p w14:paraId="5674564D"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c>
          <w:tcPr>
            <w:tcW w:w="2693" w:type="dxa"/>
            <w:shd w:val="clear" w:color="auto" w:fill="auto"/>
            <w:vAlign w:val="center"/>
          </w:tcPr>
          <w:p w14:paraId="481FB5F8"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c>
          <w:tcPr>
            <w:tcW w:w="2149" w:type="dxa"/>
            <w:shd w:val="clear" w:color="auto" w:fill="auto"/>
            <w:vAlign w:val="center"/>
          </w:tcPr>
          <w:p w14:paraId="0394B773"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r>
      <w:tr w:rsidR="0040683E" w:rsidRPr="0040683E" w14:paraId="223CA7FD" w14:textId="77777777" w:rsidTr="003949C3">
        <w:trPr>
          <w:jc w:val="center"/>
        </w:trPr>
        <w:tc>
          <w:tcPr>
            <w:tcW w:w="993" w:type="dxa"/>
            <w:shd w:val="clear" w:color="auto" w:fill="auto"/>
            <w:vAlign w:val="center"/>
          </w:tcPr>
          <w:p w14:paraId="0AD62B3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1205Lu</w:t>
            </w:r>
          </w:p>
        </w:tc>
        <w:tc>
          <w:tcPr>
            <w:tcW w:w="2268" w:type="dxa"/>
            <w:shd w:val="clear" w:color="auto" w:fill="auto"/>
            <w:vAlign w:val="center"/>
          </w:tcPr>
          <w:p w14:paraId="554467D8"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c>
          <w:tcPr>
            <w:tcW w:w="2693" w:type="dxa"/>
            <w:shd w:val="clear" w:color="auto" w:fill="auto"/>
            <w:vAlign w:val="center"/>
          </w:tcPr>
          <w:p w14:paraId="3C50B045"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0.0138</w:t>
            </w:r>
          </w:p>
        </w:tc>
        <w:tc>
          <w:tcPr>
            <w:tcW w:w="2149" w:type="dxa"/>
            <w:shd w:val="clear" w:color="auto" w:fill="auto"/>
            <w:vAlign w:val="center"/>
          </w:tcPr>
          <w:p w14:paraId="7E8728FF"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r>
    </w:tbl>
    <w:p w14:paraId="0C055760" w14:textId="77777777" w:rsidR="001D40E1" w:rsidRPr="0040683E" w:rsidRDefault="001D40E1" w:rsidP="00B700E7">
      <w:pPr>
        <w:adjustRightInd w:val="0"/>
        <w:snapToGrid w:val="0"/>
        <w:rPr>
          <w:color w:val="000000" w:themeColor="text1"/>
        </w:rPr>
      </w:pPr>
    </w:p>
    <w:p w14:paraId="43F5B5C6" w14:textId="77777777" w:rsidR="001D40E1" w:rsidRPr="0040683E" w:rsidRDefault="001D40E1" w:rsidP="00B700E7">
      <w:pPr>
        <w:adjustRightInd w:val="0"/>
        <w:snapToGrid w:val="0"/>
        <w:rPr>
          <w:rFonts w:ascii="Palatino Linotype" w:hAnsi="Palatino Linotype"/>
          <w:color w:val="000000" w:themeColor="text1"/>
          <w:sz w:val="18"/>
          <w:szCs w:val="18"/>
        </w:rPr>
      </w:pPr>
      <w:r w:rsidRPr="0040683E">
        <w:rPr>
          <w:rFonts w:ascii="Palatino Linotype" w:hAnsi="Palatino Linotype"/>
          <w:color w:val="000000" w:themeColor="text1"/>
          <w:sz w:val="18"/>
          <w:szCs w:val="18"/>
        </w:rPr>
        <w:t>Dose of 625nM</w:t>
      </w:r>
    </w:p>
    <w:tbl>
      <w:tblPr>
        <w:tblStyle w:val="TableGrid"/>
        <w:tblW w:w="8080" w:type="dxa"/>
        <w:jc w:val="center"/>
        <w:tblBorders>
          <w:top w:val="single" w:sz="8" w:space="0" w:color="auto"/>
          <w:left w:val="none" w:sz="0" w:space="0" w:color="auto"/>
          <w:bottom w:val="single" w:sz="8" w:space="0" w:color="auto"/>
          <w:right w:val="none" w:sz="0" w:space="0" w:color="auto"/>
          <w:insideV w:val="none" w:sz="0" w:space="0" w:color="auto"/>
        </w:tblBorders>
        <w:tblLook w:val="04A0" w:firstRow="1" w:lastRow="0" w:firstColumn="1" w:lastColumn="0" w:noHBand="0" w:noVBand="1"/>
      </w:tblPr>
      <w:tblGrid>
        <w:gridCol w:w="857"/>
        <w:gridCol w:w="2427"/>
        <w:gridCol w:w="2600"/>
        <w:gridCol w:w="2196"/>
      </w:tblGrid>
      <w:tr w:rsidR="0040683E" w:rsidRPr="0040683E" w14:paraId="4ACCA8CE" w14:textId="77777777" w:rsidTr="003949C3">
        <w:trPr>
          <w:jc w:val="center"/>
        </w:trPr>
        <w:tc>
          <w:tcPr>
            <w:tcW w:w="857" w:type="dxa"/>
            <w:tcBorders>
              <w:top w:val="single" w:sz="8" w:space="0" w:color="auto"/>
              <w:bottom w:val="single" w:sz="4" w:space="0" w:color="auto"/>
            </w:tcBorders>
            <w:shd w:val="clear" w:color="auto" w:fill="auto"/>
            <w:vAlign w:val="center"/>
          </w:tcPr>
          <w:p w14:paraId="444B33BD"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p>
        </w:tc>
        <w:tc>
          <w:tcPr>
            <w:tcW w:w="0" w:type="auto"/>
            <w:tcBorders>
              <w:top w:val="single" w:sz="8" w:space="0" w:color="auto"/>
              <w:bottom w:val="single" w:sz="4" w:space="0" w:color="auto"/>
            </w:tcBorders>
            <w:shd w:val="clear" w:color="auto" w:fill="auto"/>
            <w:vAlign w:val="center"/>
          </w:tcPr>
          <w:p w14:paraId="140CA617"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DMSO vs Combo</w:t>
            </w:r>
          </w:p>
        </w:tc>
        <w:tc>
          <w:tcPr>
            <w:tcW w:w="0" w:type="auto"/>
            <w:tcBorders>
              <w:top w:val="single" w:sz="8" w:space="0" w:color="auto"/>
              <w:bottom w:val="single" w:sz="4" w:space="0" w:color="auto"/>
            </w:tcBorders>
            <w:shd w:val="clear" w:color="auto" w:fill="auto"/>
            <w:vAlign w:val="center"/>
          </w:tcPr>
          <w:p w14:paraId="444C7E52"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ABT-199 vs Combo</w:t>
            </w:r>
          </w:p>
        </w:tc>
        <w:tc>
          <w:tcPr>
            <w:tcW w:w="2196" w:type="dxa"/>
            <w:tcBorders>
              <w:top w:val="single" w:sz="8" w:space="0" w:color="auto"/>
              <w:bottom w:val="single" w:sz="4" w:space="0" w:color="auto"/>
            </w:tcBorders>
            <w:shd w:val="clear" w:color="auto" w:fill="auto"/>
            <w:vAlign w:val="center"/>
          </w:tcPr>
          <w:p w14:paraId="4596F1F2"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S64315 vs Combo</w:t>
            </w:r>
          </w:p>
        </w:tc>
      </w:tr>
      <w:tr w:rsidR="0040683E" w:rsidRPr="0040683E" w14:paraId="2006FA1D" w14:textId="77777777" w:rsidTr="003949C3">
        <w:trPr>
          <w:jc w:val="center"/>
        </w:trPr>
        <w:tc>
          <w:tcPr>
            <w:tcW w:w="857" w:type="dxa"/>
            <w:tcBorders>
              <w:top w:val="single" w:sz="4" w:space="0" w:color="auto"/>
            </w:tcBorders>
            <w:shd w:val="clear" w:color="auto" w:fill="auto"/>
            <w:vAlign w:val="center"/>
          </w:tcPr>
          <w:p w14:paraId="2874C32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MB2141</w:t>
            </w:r>
          </w:p>
        </w:tc>
        <w:tc>
          <w:tcPr>
            <w:tcW w:w="0" w:type="auto"/>
            <w:tcBorders>
              <w:top w:val="single" w:sz="4" w:space="0" w:color="auto"/>
            </w:tcBorders>
            <w:shd w:val="clear" w:color="auto" w:fill="auto"/>
            <w:vAlign w:val="center"/>
          </w:tcPr>
          <w:p w14:paraId="226F5A4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tcBorders>
              <w:top w:val="single" w:sz="4" w:space="0" w:color="auto"/>
            </w:tcBorders>
            <w:shd w:val="clear" w:color="auto" w:fill="auto"/>
            <w:vAlign w:val="center"/>
          </w:tcPr>
          <w:p w14:paraId="24E6341A"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96" w:type="dxa"/>
            <w:tcBorders>
              <w:top w:val="single" w:sz="4" w:space="0" w:color="auto"/>
            </w:tcBorders>
            <w:shd w:val="clear" w:color="auto" w:fill="auto"/>
            <w:vAlign w:val="center"/>
          </w:tcPr>
          <w:p w14:paraId="2E697DA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2F0B7CD7" w14:textId="77777777" w:rsidTr="003949C3">
        <w:trPr>
          <w:jc w:val="center"/>
        </w:trPr>
        <w:tc>
          <w:tcPr>
            <w:tcW w:w="857" w:type="dxa"/>
            <w:shd w:val="clear" w:color="auto" w:fill="auto"/>
            <w:vAlign w:val="center"/>
          </w:tcPr>
          <w:p w14:paraId="46B6011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MB3616</w:t>
            </w:r>
          </w:p>
        </w:tc>
        <w:tc>
          <w:tcPr>
            <w:tcW w:w="0" w:type="auto"/>
            <w:shd w:val="clear" w:color="auto" w:fill="auto"/>
            <w:vAlign w:val="center"/>
          </w:tcPr>
          <w:p w14:paraId="4F542E3D"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6B7EA90F"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96" w:type="dxa"/>
            <w:shd w:val="clear" w:color="auto" w:fill="auto"/>
            <w:vAlign w:val="center"/>
          </w:tcPr>
          <w:p w14:paraId="7528888D"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7C912A00" w14:textId="77777777" w:rsidTr="003949C3">
        <w:trPr>
          <w:jc w:val="center"/>
        </w:trPr>
        <w:tc>
          <w:tcPr>
            <w:tcW w:w="857" w:type="dxa"/>
            <w:shd w:val="clear" w:color="auto" w:fill="auto"/>
            <w:vAlign w:val="center"/>
          </w:tcPr>
          <w:p w14:paraId="66C10212"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MB3961</w:t>
            </w:r>
          </w:p>
        </w:tc>
        <w:tc>
          <w:tcPr>
            <w:tcW w:w="0" w:type="auto"/>
            <w:shd w:val="clear" w:color="auto" w:fill="auto"/>
            <w:vAlign w:val="center"/>
          </w:tcPr>
          <w:p w14:paraId="15794EB3"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69CCDA8D"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96" w:type="dxa"/>
            <w:shd w:val="clear" w:color="auto" w:fill="auto"/>
            <w:vAlign w:val="center"/>
          </w:tcPr>
          <w:p w14:paraId="72E955E5"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139FAAA3" w14:textId="77777777" w:rsidTr="003949C3">
        <w:trPr>
          <w:jc w:val="center"/>
        </w:trPr>
        <w:tc>
          <w:tcPr>
            <w:tcW w:w="857" w:type="dxa"/>
            <w:shd w:val="clear" w:color="auto" w:fill="auto"/>
            <w:vAlign w:val="center"/>
          </w:tcPr>
          <w:p w14:paraId="68052CE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MB4667</w:t>
            </w:r>
          </w:p>
        </w:tc>
        <w:tc>
          <w:tcPr>
            <w:tcW w:w="0" w:type="auto"/>
            <w:shd w:val="clear" w:color="auto" w:fill="auto"/>
            <w:vAlign w:val="center"/>
          </w:tcPr>
          <w:p w14:paraId="29993B5E"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7687529F"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96" w:type="dxa"/>
            <w:shd w:val="clear" w:color="auto" w:fill="auto"/>
            <w:vAlign w:val="center"/>
          </w:tcPr>
          <w:p w14:paraId="407996E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326D43A5" w14:textId="77777777" w:rsidTr="003949C3">
        <w:trPr>
          <w:jc w:val="center"/>
        </w:trPr>
        <w:tc>
          <w:tcPr>
            <w:tcW w:w="857" w:type="dxa"/>
            <w:shd w:val="clear" w:color="auto" w:fill="auto"/>
            <w:vAlign w:val="center"/>
          </w:tcPr>
          <w:p w14:paraId="6F61ECF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A375</w:t>
            </w:r>
          </w:p>
        </w:tc>
        <w:tc>
          <w:tcPr>
            <w:tcW w:w="0" w:type="auto"/>
            <w:shd w:val="clear" w:color="auto" w:fill="auto"/>
            <w:vAlign w:val="center"/>
          </w:tcPr>
          <w:p w14:paraId="1ACC4042"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28C9E1F2"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96" w:type="dxa"/>
            <w:shd w:val="clear" w:color="auto" w:fill="auto"/>
            <w:vAlign w:val="center"/>
          </w:tcPr>
          <w:p w14:paraId="63EDBCB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568E3728" w14:textId="77777777" w:rsidTr="003949C3">
        <w:trPr>
          <w:jc w:val="center"/>
        </w:trPr>
        <w:tc>
          <w:tcPr>
            <w:tcW w:w="857" w:type="dxa"/>
            <w:shd w:val="clear" w:color="auto" w:fill="auto"/>
            <w:vAlign w:val="center"/>
          </w:tcPr>
          <w:p w14:paraId="24C8ED4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1205Lu</w:t>
            </w:r>
          </w:p>
        </w:tc>
        <w:tc>
          <w:tcPr>
            <w:tcW w:w="0" w:type="auto"/>
            <w:shd w:val="clear" w:color="auto" w:fill="auto"/>
            <w:vAlign w:val="center"/>
          </w:tcPr>
          <w:p w14:paraId="4B42A80F"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5736324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2196" w:type="dxa"/>
            <w:shd w:val="clear" w:color="auto" w:fill="auto"/>
            <w:vAlign w:val="center"/>
          </w:tcPr>
          <w:p w14:paraId="55346832"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bl>
    <w:p w14:paraId="28E6D013" w14:textId="77777777" w:rsidR="001D40E1" w:rsidRPr="0040683E" w:rsidRDefault="001D40E1" w:rsidP="00B700E7">
      <w:pPr>
        <w:adjustRightInd w:val="0"/>
        <w:snapToGrid w:val="0"/>
        <w:rPr>
          <w:color w:val="000000" w:themeColor="text1"/>
        </w:rPr>
      </w:pPr>
    </w:p>
    <w:p w14:paraId="39C93AE0" w14:textId="77777777" w:rsidR="001D40E1" w:rsidRPr="0040683E" w:rsidRDefault="001D40E1" w:rsidP="00B700E7">
      <w:pPr>
        <w:adjustRightInd w:val="0"/>
        <w:snapToGrid w:val="0"/>
        <w:rPr>
          <w:rFonts w:ascii="Palatino Linotype" w:hAnsi="Palatino Linotype"/>
          <w:color w:val="000000" w:themeColor="text1"/>
          <w:sz w:val="18"/>
          <w:szCs w:val="18"/>
        </w:rPr>
      </w:pPr>
      <w:r w:rsidRPr="0040683E">
        <w:rPr>
          <w:rFonts w:ascii="Palatino Linotype" w:hAnsi="Palatino Linotype"/>
          <w:color w:val="000000" w:themeColor="text1"/>
          <w:sz w:val="18"/>
          <w:szCs w:val="18"/>
        </w:rPr>
        <w:t>Dose of 2.5µM</w:t>
      </w:r>
    </w:p>
    <w:tbl>
      <w:tblPr>
        <w:tblStyle w:val="TableGrid"/>
        <w:tblW w:w="8260" w:type="dxa"/>
        <w:jc w:val="center"/>
        <w:tblBorders>
          <w:top w:val="single" w:sz="8" w:space="0" w:color="auto"/>
          <w:left w:val="none" w:sz="0" w:space="0" w:color="auto"/>
          <w:bottom w:val="single" w:sz="8" w:space="0" w:color="auto"/>
          <w:right w:val="none" w:sz="0" w:space="0" w:color="auto"/>
          <w:insideV w:val="none" w:sz="0" w:space="0" w:color="auto"/>
        </w:tblBorders>
        <w:tblLook w:val="04A0" w:firstRow="1" w:lastRow="0" w:firstColumn="1" w:lastColumn="0" w:noHBand="0" w:noVBand="1"/>
      </w:tblPr>
      <w:tblGrid>
        <w:gridCol w:w="857"/>
        <w:gridCol w:w="2424"/>
        <w:gridCol w:w="2597"/>
        <w:gridCol w:w="2382"/>
      </w:tblGrid>
      <w:tr w:rsidR="0040683E" w:rsidRPr="0040683E" w14:paraId="12E4D5BB" w14:textId="77777777" w:rsidTr="003949C3">
        <w:trPr>
          <w:jc w:val="center"/>
        </w:trPr>
        <w:tc>
          <w:tcPr>
            <w:tcW w:w="240" w:type="dxa"/>
            <w:tcBorders>
              <w:top w:val="single" w:sz="8" w:space="0" w:color="auto"/>
              <w:bottom w:val="single" w:sz="4" w:space="0" w:color="auto"/>
            </w:tcBorders>
            <w:shd w:val="clear" w:color="auto" w:fill="auto"/>
            <w:vAlign w:val="center"/>
          </w:tcPr>
          <w:p w14:paraId="77E47245"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p>
        </w:tc>
        <w:tc>
          <w:tcPr>
            <w:tcW w:w="0" w:type="auto"/>
            <w:tcBorders>
              <w:top w:val="single" w:sz="8" w:space="0" w:color="auto"/>
              <w:bottom w:val="single" w:sz="4" w:space="0" w:color="auto"/>
            </w:tcBorders>
            <w:shd w:val="clear" w:color="auto" w:fill="auto"/>
            <w:vAlign w:val="center"/>
          </w:tcPr>
          <w:p w14:paraId="1200CB89"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DMSO vs Combo</w:t>
            </w:r>
          </w:p>
        </w:tc>
        <w:tc>
          <w:tcPr>
            <w:tcW w:w="0" w:type="auto"/>
            <w:tcBorders>
              <w:top w:val="single" w:sz="8" w:space="0" w:color="auto"/>
              <w:bottom w:val="single" w:sz="4" w:space="0" w:color="auto"/>
            </w:tcBorders>
            <w:shd w:val="clear" w:color="auto" w:fill="auto"/>
            <w:vAlign w:val="center"/>
          </w:tcPr>
          <w:p w14:paraId="438D1405"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ABT-199 vs Combo</w:t>
            </w:r>
          </w:p>
        </w:tc>
        <w:tc>
          <w:tcPr>
            <w:tcW w:w="0" w:type="auto"/>
            <w:tcBorders>
              <w:top w:val="single" w:sz="8" w:space="0" w:color="auto"/>
              <w:bottom w:val="single" w:sz="4" w:space="0" w:color="auto"/>
            </w:tcBorders>
            <w:shd w:val="clear" w:color="auto" w:fill="auto"/>
            <w:vAlign w:val="center"/>
          </w:tcPr>
          <w:p w14:paraId="1645E813"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S64315 vs Combo</w:t>
            </w:r>
          </w:p>
        </w:tc>
      </w:tr>
      <w:tr w:rsidR="0040683E" w:rsidRPr="0040683E" w14:paraId="6790ED03" w14:textId="77777777" w:rsidTr="003949C3">
        <w:trPr>
          <w:jc w:val="center"/>
        </w:trPr>
        <w:tc>
          <w:tcPr>
            <w:tcW w:w="240" w:type="dxa"/>
            <w:tcBorders>
              <w:top w:val="single" w:sz="4" w:space="0" w:color="auto"/>
            </w:tcBorders>
            <w:shd w:val="clear" w:color="auto" w:fill="auto"/>
            <w:vAlign w:val="center"/>
          </w:tcPr>
          <w:p w14:paraId="6FE81C9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MB2141</w:t>
            </w:r>
          </w:p>
        </w:tc>
        <w:tc>
          <w:tcPr>
            <w:tcW w:w="0" w:type="auto"/>
            <w:tcBorders>
              <w:top w:val="single" w:sz="4" w:space="0" w:color="auto"/>
            </w:tcBorders>
            <w:shd w:val="clear" w:color="auto" w:fill="auto"/>
            <w:vAlign w:val="center"/>
          </w:tcPr>
          <w:p w14:paraId="369D5C1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tcBorders>
              <w:top w:val="single" w:sz="4" w:space="0" w:color="auto"/>
            </w:tcBorders>
            <w:shd w:val="clear" w:color="auto" w:fill="auto"/>
            <w:vAlign w:val="center"/>
          </w:tcPr>
          <w:p w14:paraId="4DE1CD38"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tcBorders>
              <w:top w:val="single" w:sz="4" w:space="0" w:color="auto"/>
            </w:tcBorders>
            <w:shd w:val="clear" w:color="auto" w:fill="auto"/>
            <w:vAlign w:val="center"/>
          </w:tcPr>
          <w:p w14:paraId="6A8ABD6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4F5A68BB" w14:textId="77777777" w:rsidTr="003949C3">
        <w:trPr>
          <w:jc w:val="center"/>
        </w:trPr>
        <w:tc>
          <w:tcPr>
            <w:tcW w:w="240" w:type="dxa"/>
            <w:shd w:val="clear" w:color="auto" w:fill="auto"/>
            <w:vAlign w:val="center"/>
          </w:tcPr>
          <w:p w14:paraId="3DE168B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MB3616</w:t>
            </w:r>
          </w:p>
        </w:tc>
        <w:tc>
          <w:tcPr>
            <w:tcW w:w="0" w:type="auto"/>
            <w:shd w:val="clear" w:color="auto" w:fill="auto"/>
            <w:vAlign w:val="center"/>
          </w:tcPr>
          <w:p w14:paraId="0B7A885A"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76CD98B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4867C0C0"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02973A76" w14:textId="77777777" w:rsidTr="003949C3">
        <w:trPr>
          <w:jc w:val="center"/>
        </w:trPr>
        <w:tc>
          <w:tcPr>
            <w:tcW w:w="240" w:type="dxa"/>
            <w:shd w:val="clear" w:color="auto" w:fill="auto"/>
            <w:vAlign w:val="center"/>
          </w:tcPr>
          <w:p w14:paraId="5A70A5C0"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MB3961</w:t>
            </w:r>
          </w:p>
        </w:tc>
        <w:tc>
          <w:tcPr>
            <w:tcW w:w="0" w:type="auto"/>
            <w:shd w:val="clear" w:color="auto" w:fill="auto"/>
            <w:vAlign w:val="center"/>
          </w:tcPr>
          <w:p w14:paraId="2E938C18"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6D724A4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5498BCFE"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196B5EBC" w14:textId="77777777" w:rsidTr="003949C3">
        <w:trPr>
          <w:jc w:val="center"/>
        </w:trPr>
        <w:tc>
          <w:tcPr>
            <w:tcW w:w="240" w:type="dxa"/>
            <w:shd w:val="clear" w:color="auto" w:fill="auto"/>
            <w:vAlign w:val="center"/>
          </w:tcPr>
          <w:p w14:paraId="7EAA80B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MB4667</w:t>
            </w:r>
          </w:p>
        </w:tc>
        <w:tc>
          <w:tcPr>
            <w:tcW w:w="0" w:type="auto"/>
            <w:shd w:val="clear" w:color="auto" w:fill="auto"/>
            <w:vAlign w:val="center"/>
          </w:tcPr>
          <w:p w14:paraId="6E18704D"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3A9934EE"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22906B2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31C14DA3" w14:textId="77777777" w:rsidTr="003949C3">
        <w:trPr>
          <w:jc w:val="center"/>
        </w:trPr>
        <w:tc>
          <w:tcPr>
            <w:tcW w:w="240" w:type="dxa"/>
            <w:shd w:val="clear" w:color="auto" w:fill="auto"/>
            <w:vAlign w:val="center"/>
          </w:tcPr>
          <w:p w14:paraId="471E022D"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A375</w:t>
            </w:r>
          </w:p>
        </w:tc>
        <w:tc>
          <w:tcPr>
            <w:tcW w:w="0" w:type="auto"/>
            <w:shd w:val="clear" w:color="auto" w:fill="auto"/>
            <w:vAlign w:val="center"/>
          </w:tcPr>
          <w:p w14:paraId="654654CF"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56306895"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1A28FEBD"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2C005F9D" w14:textId="77777777" w:rsidTr="003949C3">
        <w:trPr>
          <w:jc w:val="center"/>
        </w:trPr>
        <w:tc>
          <w:tcPr>
            <w:tcW w:w="240" w:type="dxa"/>
            <w:shd w:val="clear" w:color="auto" w:fill="auto"/>
            <w:vAlign w:val="center"/>
          </w:tcPr>
          <w:p w14:paraId="5FCC29C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1205Lu</w:t>
            </w:r>
          </w:p>
        </w:tc>
        <w:tc>
          <w:tcPr>
            <w:tcW w:w="0" w:type="auto"/>
            <w:shd w:val="clear" w:color="auto" w:fill="auto"/>
            <w:vAlign w:val="center"/>
          </w:tcPr>
          <w:p w14:paraId="366C712B"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793E545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67365FA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bl>
    <w:p w14:paraId="2560CAA0" w14:textId="77777777" w:rsidR="001D40E1" w:rsidRPr="0040683E" w:rsidRDefault="001D40E1" w:rsidP="00B700E7">
      <w:pPr>
        <w:adjustRightInd w:val="0"/>
        <w:snapToGrid w:val="0"/>
        <w:rPr>
          <w:color w:val="000000" w:themeColor="text1"/>
        </w:rPr>
      </w:pPr>
    </w:p>
    <w:p w14:paraId="0D4A25A2" w14:textId="77777777" w:rsidR="001D40E1" w:rsidRPr="0040683E" w:rsidRDefault="001D40E1" w:rsidP="00B700E7">
      <w:pPr>
        <w:adjustRightInd w:val="0"/>
        <w:snapToGrid w:val="0"/>
        <w:rPr>
          <w:rFonts w:ascii="Palatino Linotype" w:hAnsi="Palatino Linotype"/>
          <w:color w:val="000000" w:themeColor="text1"/>
          <w:sz w:val="18"/>
          <w:szCs w:val="18"/>
        </w:rPr>
      </w:pPr>
      <w:r w:rsidRPr="0040683E">
        <w:rPr>
          <w:rFonts w:ascii="Palatino Linotype" w:hAnsi="Palatino Linotype"/>
          <w:color w:val="000000" w:themeColor="text1"/>
          <w:sz w:val="18"/>
          <w:szCs w:val="18"/>
        </w:rPr>
        <w:t>Dose of 10µM</w:t>
      </w:r>
    </w:p>
    <w:tbl>
      <w:tblPr>
        <w:tblStyle w:val="TableGrid"/>
        <w:tblW w:w="8381" w:type="dxa"/>
        <w:jc w:val="center"/>
        <w:tblBorders>
          <w:top w:val="single" w:sz="8" w:space="0" w:color="auto"/>
          <w:left w:val="none" w:sz="0" w:space="0" w:color="auto"/>
          <w:bottom w:val="single" w:sz="8" w:space="0" w:color="auto"/>
          <w:right w:val="none" w:sz="0" w:space="0" w:color="auto"/>
          <w:insideV w:val="none" w:sz="0" w:space="0" w:color="auto"/>
        </w:tblBorders>
        <w:tblLook w:val="04A0" w:firstRow="1" w:lastRow="0" w:firstColumn="1" w:lastColumn="0" w:noHBand="0" w:noVBand="1"/>
      </w:tblPr>
      <w:tblGrid>
        <w:gridCol w:w="857"/>
        <w:gridCol w:w="2463"/>
        <w:gridCol w:w="2640"/>
        <w:gridCol w:w="2421"/>
      </w:tblGrid>
      <w:tr w:rsidR="0040683E" w:rsidRPr="0040683E" w14:paraId="56C4BEF5" w14:textId="77777777" w:rsidTr="003949C3">
        <w:trPr>
          <w:jc w:val="center"/>
        </w:trPr>
        <w:tc>
          <w:tcPr>
            <w:tcW w:w="352" w:type="dxa"/>
            <w:tcBorders>
              <w:top w:val="single" w:sz="8" w:space="0" w:color="auto"/>
              <w:bottom w:val="single" w:sz="4" w:space="0" w:color="auto"/>
            </w:tcBorders>
            <w:shd w:val="clear" w:color="auto" w:fill="auto"/>
            <w:vAlign w:val="center"/>
          </w:tcPr>
          <w:p w14:paraId="70927298"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p>
        </w:tc>
        <w:tc>
          <w:tcPr>
            <w:tcW w:w="0" w:type="auto"/>
            <w:tcBorders>
              <w:top w:val="single" w:sz="8" w:space="0" w:color="auto"/>
              <w:bottom w:val="single" w:sz="4" w:space="0" w:color="auto"/>
            </w:tcBorders>
            <w:shd w:val="clear" w:color="auto" w:fill="auto"/>
            <w:vAlign w:val="center"/>
          </w:tcPr>
          <w:p w14:paraId="3D431AA5"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DMSO vs Combo</w:t>
            </w:r>
          </w:p>
        </w:tc>
        <w:tc>
          <w:tcPr>
            <w:tcW w:w="0" w:type="auto"/>
            <w:tcBorders>
              <w:top w:val="single" w:sz="8" w:space="0" w:color="auto"/>
              <w:bottom w:val="single" w:sz="4" w:space="0" w:color="auto"/>
            </w:tcBorders>
            <w:shd w:val="clear" w:color="auto" w:fill="auto"/>
            <w:vAlign w:val="center"/>
          </w:tcPr>
          <w:p w14:paraId="5261F54C"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ABT-199 vs Combo</w:t>
            </w:r>
          </w:p>
        </w:tc>
        <w:tc>
          <w:tcPr>
            <w:tcW w:w="0" w:type="auto"/>
            <w:tcBorders>
              <w:top w:val="single" w:sz="8" w:space="0" w:color="auto"/>
              <w:bottom w:val="single" w:sz="4" w:space="0" w:color="auto"/>
            </w:tcBorders>
            <w:shd w:val="clear" w:color="auto" w:fill="auto"/>
            <w:vAlign w:val="center"/>
          </w:tcPr>
          <w:p w14:paraId="130C37C8" w14:textId="77777777" w:rsidR="001D40E1" w:rsidRPr="0040683E" w:rsidRDefault="001D40E1" w:rsidP="003949C3">
            <w:pPr>
              <w:autoSpaceDE w:val="0"/>
              <w:autoSpaceDN w:val="0"/>
              <w:adjustRightInd w:val="0"/>
              <w:snapToGrid w:val="0"/>
              <w:jc w:val="center"/>
              <w:rPr>
                <w:rFonts w:ascii="Palatino Linotype" w:hAnsi="Palatino Linotype"/>
                <w:b/>
                <w:color w:val="000000" w:themeColor="text1"/>
                <w:sz w:val="18"/>
                <w:szCs w:val="18"/>
              </w:rPr>
            </w:pPr>
            <w:r w:rsidRPr="0040683E">
              <w:rPr>
                <w:rFonts w:ascii="Palatino Linotype" w:hAnsi="Palatino Linotype"/>
                <w:b/>
                <w:color w:val="000000" w:themeColor="text1"/>
                <w:sz w:val="18"/>
                <w:szCs w:val="18"/>
              </w:rPr>
              <w:t>S64315 vs Combo</w:t>
            </w:r>
          </w:p>
        </w:tc>
      </w:tr>
      <w:tr w:rsidR="0040683E" w:rsidRPr="0040683E" w14:paraId="46508378" w14:textId="77777777" w:rsidTr="003949C3">
        <w:trPr>
          <w:jc w:val="center"/>
        </w:trPr>
        <w:tc>
          <w:tcPr>
            <w:tcW w:w="352" w:type="dxa"/>
            <w:tcBorders>
              <w:top w:val="single" w:sz="4" w:space="0" w:color="auto"/>
            </w:tcBorders>
            <w:shd w:val="clear" w:color="auto" w:fill="auto"/>
            <w:vAlign w:val="center"/>
          </w:tcPr>
          <w:p w14:paraId="54DEABE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MB2141</w:t>
            </w:r>
          </w:p>
        </w:tc>
        <w:tc>
          <w:tcPr>
            <w:tcW w:w="0" w:type="auto"/>
            <w:tcBorders>
              <w:top w:val="single" w:sz="4" w:space="0" w:color="auto"/>
            </w:tcBorders>
            <w:shd w:val="clear" w:color="auto" w:fill="auto"/>
            <w:vAlign w:val="center"/>
          </w:tcPr>
          <w:p w14:paraId="7D7569C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tcBorders>
              <w:top w:val="single" w:sz="4" w:space="0" w:color="auto"/>
            </w:tcBorders>
            <w:shd w:val="clear" w:color="auto" w:fill="auto"/>
            <w:vAlign w:val="center"/>
          </w:tcPr>
          <w:p w14:paraId="1C68AFBF"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tcBorders>
              <w:top w:val="single" w:sz="4" w:space="0" w:color="auto"/>
            </w:tcBorders>
            <w:shd w:val="clear" w:color="auto" w:fill="auto"/>
            <w:vAlign w:val="center"/>
          </w:tcPr>
          <w:p w14:paraId="772AF6F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5D57BCA7" w14:textId="77777777" w:rsidTr="003949C3">
        <w:trPr>
          <w:jc w:val="center"/>
        </w:trPr>
        <w:tc>
          <w:tcPr>
            <w:tcW w:w="352" w:type="dxa"/>
            <w:shd w:val="clear" w:color="auto" w:fill="auto"/>
            <w:vAlign w:val="center"/>
          </w:tcPr>
          <w:p w14:paraId="19D07F9E"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MB3616</w:t>
            </w:r>
          </w:p>
        </w:tc>
        <w:tc>
          <w:tcPr>
            <w:tcW w:w="0" w:type="auto"/>
            <w:shd w:val="clear" w:color="auto" w:fill="auto"/>
            <w:vAlign w:val="center"/>
          </w:tcPr>
          <w:p w14:paraId="6EBC8EE3"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52C2870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0BC345C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132E489C" w14:textId="77777777" w:rsidTr="003949C3">
        <w:trPr>
          <w:jc w:val="center"/>
        </w:trPr>
        <w:tc>
          <w:tcPr>
            <w:tcW w:w="352" w:type="dxa"/>
            <w:shd w:val="clear" w:color="auto" w:fill="auto"/>
            <w:vAlign w:val="center"/>
          </w:tcPr>
          <w:p w14:paraId="09ED2DB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MB3961</w:t>
            </w:r>
          </w:p>
        </w:tc>
        <w:tc>
          <w:tcPr>
            <w:tcW w:w="0" w:type="auto"/>
            <w:shd w:val="clear" w:color="auto" w:fill="auto"/>
            <w:vAlign w:val="center"/>
          </w:tcPr>
          <w:p w14:paraId="6AFF46D4"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5E4D173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4E7FAD75"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0.0196</w:t>
            </w:r>
          </w:p>
        </w:tc>
      </w:tr>
      <w:tr w:rsidR="0040683E" w:rsidRPr="0040683E" w14:paraId="2BCE9BB2" w14:textId="77777777" w:rsidTr="003949C3">
        <w:trPr>
          <w:jc w:val="center"/>
        </w:trPr>
        <w:tc>
          <w:tcPr>
            <w:tcW w:w="352" w:type="dxa"/>
            <w:shd w:val="clear" w:color="auto" w:fill="auto"/>
            <w:vAlign w:val="center"/>
          </w:tcPr>
          <w:p w14:paraId="71A439BF"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MB4667</w:t>
            </w:r>
          </w:p>
        </w:tc>
        <w:tc>
          <w:tcPr>
            <w:tcW w:w="0" w:type="auto"/>
            <w:shd w:val="clear" w:color="auto" w:fill="auto"/>
            <w:vAlign w:val="center"/>
          </w:tcPr>
          <w:p w14:paraId="4448539D"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25BC985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4F2DD198"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71CE0DDC" w14:textId="77777777" w:rsidTr="003949C3">
        <w:trPr>
          <w:jc w:val="center"/>
        </w:trPr>
        <w:tc>
          <w:tcPr>
            <w:tcW w:w="352" w:type="dxa"/>
            <w:shd w:val="clear" w:color="auto" w:fill="auto"/>
            <w:vAlign w:val="center"/>
          </w:tcPr>
          <w:p w14:paraId="3037CF9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A375</w:t>
            </w:r>
          </w:p>
        </w:tc>
        <w:tc>
          <w:tcPr>
            <w:tcW w:w="0" w:type="auto"/>
            <w:shd w:val="clear" w:color="auto" w:fill="auto"/>
            <w:vAlign w:val="center"/>
          </w:tcPr>
          <w:p w14:paraId="682371C0"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32CFBECC"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66D76F19"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r>
      <w:tr w:rsidR="0040683E" w:rsidRPr="0040683E" w14:paraId="58EF230D" w14:textId="77777777" w:rsidTr="003949C3">
        <w:trPr>
          <w:jc w:val="center"/>
        </w:trPr>
        <w:tc>
          <w:tcPr>
            <w:tcW w:w="352" w:type="dxa"/>
            <w:shd w:val="clear" w:color="auto" w:fill="auto"/>
            <w:vAlign w:val="center"/>
          </w:tcPr>
          <w:p w14:paraId="08F6B3D3"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1205Lu</w:t>
            </w:r>
          </w:p>
        </w:tc>
        <w:tc>
          <w:tcPr>
            <w:tcW w:w="0" w:type="auto"/>
            <w:shd w:val="clear" w:color="auto" w:fill="auto"/>
            <w:vAlign w:val="center"/>
          </w:tcPr>
          <w:p w14:paraId="7B5D65B6"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491402EF"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&lt;0.0001</w:t>
            </w:r>
          </w:p>
        </w:tc>
        <w:tc>
          <w:tcPr>
            <w:tcW w:w="0" w:type="auto"/>
            <w:shd w:val="clear" w:color="auto" w:fill="auto"/>
            <w:vAlign w:val="center"/>
          </w:tcPr>
          <w:p w14:paraId="1FC16291" w14:textId="77777777" w:rsidR="001D40E1" w:rsidRPr="0040683E" w:rsidRDefault="001D40E1" w:rsidP="003949C3">
            <w:pPr>
              <w:autoSpaceDE w:val="0"/>
              <w:autoSpaceDN w:val="0"/>
              <w:adjustRightInd w:val="0"/>
              <w:snapToGrid w:val="0"/>
              <w:jc w:val="center"/>
              <w:rPr>
                <w:rFonts w:ascii="Palatino Linotype" w:hAnsi="Palatino Linotype"/>
                <w:color w:val="000000" w:themeColor="text1"/>
                <w:sz w:val="18"/>
                <w:szCs w:val="18"/>
              </w:rPr>
            </w:pPr>
            <w:r w:rsidRPr="0040683E">
              <w:rPr>
                <w:rFonts w:ascii="Palatino Linotype" w:hAnsi="Palatino Linotype"/>
                <w:color w:val="000000" w:themeColor="text1"/>
                <w:sz w:val="18"/>
                <w:szCs w:val="18"/>
              </w:rPr>
              <w:t>ns</w:t>
            </w:r>
          </w:p>
        </w:tc>
      </w:tr>
    </w:tbl>
    <w:p w14:paraId="7D605527" w14:textId="2969354F" w:rsidR="001D40E1" w:rsidRPr="0040683E" w:rsidRDefault="001D40E1" w:rsidP="003949C3">
      <w:pPr>
        <w:pStyle w:val="MDPI43tablefooter"/>
        <w:jc w:val="center"/>
        <w:rPr>
          <w:color w:val="000000" w:themeColor="text1"/>
        </w:rPr>
      </w:pPr>
      <w:r w:rsidRPr="0040683E">
        <w:rPr>
          <w:color w:val="000000" w:themeColor="text1"/>
        </w:rPr>
        <w:t>The numbers indicate the p values.</w:t>
      </w:r>
      <w:r w:rsidR="003949C3" w:rsidRPr="0040683E">
        <w:rPr>
          <w:color w:val="000000" w:themeColor="text1"/>
        </w:rPr>
        <w:t xml:space="preserve"> </w:t>
      </w:r>
      <w:r w:rsidRPr="0040683E">
        <w:rPr>
          <w:color w:val="000000" w:themeColor="text1"/>
        </w:rPr>
        <w:t>ns denotes not significant</w:t>
      </w:r>
      <w:r w:rsidR="003949C3" w:rsidRPr="0040683E">
        <w:rPr>
          <w:color w:val="000000" w:themeColor="text1"/>
        </w:rPr>
        <w:t>.</w:t>
      </w:r>
    </w:p>
    <w:sectPr w:rsidR="001D40E1" w:rsidRPr="0040683E" w:rsidSect="00B700E7">
      <w:type w:val="continuous"/>
      <w:pgSz w:w="11909" w:h="16834"/>
      <w:pgMar w:top="1417" w:right="1531" w:bottom="1077" w:left="1531" w:header="1020" w:footer="85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AAA5B5" w14:textId="77777777" w:rsidR="00C71CC9" w:rsidRDefault="00C71CC9" w:rsidP="00D20D10">
      <w:pPr>
        <w:spacing w:after="0" w:line="240" w:lineRule="auto"/>
      </w:pPr>
      <w:r>
        <w:separator/>
      </w:r>
    </w:p>
  </w:endnote>
  <w:endnote w:type="continuationSeparator" w:id="0">
    <w:p w14:paraId="6529A960" w14:textId="77777777" w:rsidR="00C71CC9" w:rsidRDefault="00C71CC9" w:rsidP="00D20D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26CFA4" w14:textId="77777777" w:rsidR="00C71CC9" w:rsidRDefault="00C71CC9" w:rsidP="00D20D10">
      <w:pPr>
        <w:spacing w:after="0" w:line="240" w:lineRule="auto"/>
      </w:pPr>
      <w:r>
        <w:separator/>
      </w:r>
    </w:p>
  </w:footnote>
  <w:footnote w:type="continuationSeparator" w:id="0">
    <w:p w14:paraId="355DD206" w14:textId="77777777" w:rsidR="00C71CC9" w:rsidRDefault="00C71CC9" w:rsidP="00D20D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1C3A3F0C"/>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857682CE"/>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781408B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0D10"/>
    <w:rsid w:val="001D40E1"/>
    <w:rsid w:val="002259A0"/>
    <w:rsid w:val="003949C3"/>
    <w:rsid w:val="0040683E"/>
    <w:rsid w:val="00440048"/>
    <w:rsid w:val="00612748"/>
    <w:rsid w:val="006A26B2"/>
    <w:rsid w:val="00745A91"/>
    <w:rsid w:val="00892674"/>
    <w:rsid w:val="009B5007"/>
    <w:rsid w:val="00A1711E"/>
    <w:rsid w:val="00AA6F7D"/>
    <w:rsid w:val="00AF4150"/>
    <w:rsid w:val="00B700E7"/>
    <w:rsid w:val="00C71CC9"/>
    <w:rsid w:val="00C733BD"/>
    <w:rsid w:val="00CE4EF8"/>
    <w:rsid w:val="00D20D10"/>
    <w:rsid w:val="00EE69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77E2A2"/>
  <w15:chartTrackingRefBased/>
  <w15:docId w15:val="{FCDA1C75-4DF9-4507-81B1-500137100B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20D10"/>
    <w:pPr>
      <w:tabs>
        <w:tab w:val="center" w:pos="4680"/>
        <w:tab w:val="right" w:pos="9360"/>
      </w:tabs>
      <w:spacing w:after="0" w:line="240" w:lineRule="auto"/>
    </w:pPr>
  </w:style>
  <w:style w:type="character" w:customStyle="1" w:styleId="HeaderChar">
    <w:name w:val="Header Char"/>
    <w:basedOn w:val="DefaultParagraphFont"/>
    <w:link w:val="Header"/>
    <w:uiPriority w:val="99"/>
    <w:rsid w:val="00D20D10"/>
  </w:style>
  <w:style w:type="paragraph" w:styleId="Footer">
    <w:name w:val="footer"/>
    <w:basedOn w:val="Normal"/>
    <w:link w:val="FooterChar"/>
    <w:uiPriority w:val="99"/>
    <w:unhideWhenUsed/>
    <w:rsid w:val="00D20D10"/>
    <w:pPr>
      <w:tabs>
        <w:tab w:val="center" w:pos="4680"/>
        <w:tab w:val="right" w:pos="9360"/>
      </w:tabs>
      <w:spacing w:after="0" w:line="240" w:lineRule="auto"/>
    </w:pPr>
  </w:style>
  <w:style w:type="character" w:customStyle="1" w:styleId="FooterChar">
    <w:name w:val="Footer Char"/>
    <w:basedOn w:val="DefaultParagraphFont"/>
    <w:link w:val="Footer"/>
    <w:uiPriority w:val="99"/>
    <w:rsid w:val="00D20D10"/>
  </w:style>
  <w:style w:type="paragraph" w:styleId="BalloonText">
    <w:name w:val="Balloon Text"/>
    <w:basedOn w:val="Normal"/>
    <w:link w:val="BalloonTextChar"/>
    <w:uiPriority w:val="99"/>
    <w:semiHidden/>
    <w:unhideWhenUsed/>
    <w:rsid w:val="009B500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5007"/>
    <w:rPr>
      <w:rFonts w:ascii="Segoe UI" w:hAnsi="Segoe UI" w:cs="Segoe UI"/>
      <w:sz w:val="18"/>
      <w:szCs w:val="18"/>
    </w:rPr>
  </w:style>
  <w:style w:type="table" w:styleId="TableGrid">
    <w:name w:val="Table Grid"/>
    <w:basedOn w:val="TableNormal"/>
    <w:uiPriority w:val="39"/>
    <w:rsid w:val="001D40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DPI11articletype">
    <w:name w:val="MDPI_1.1_article_type"/>
    <w:next w:val="Normal"/>
    <w:qFormat/>
    <w:rsid w:val="00B700E7"/>
    <w:pPr>
      <w:adjustRightInd w:val="0"/>
      <w:snapToGrid w:val="0"/>
      <w:spacing w:before="240" w:after="0" w:line="240" w:lineRule="auto"/>
    </w:pPr>
    <w:rPr>
      <w:rFonts w:ascii="Palatino Linotype" w:eastAsia="Times New Roman" w:hAnsi="Palatino Linotype" w:cs="Times New Roman"/>
      <w:i/>
      <w:snapToGrid w:val="0"/>
      <w:color w:val="000000"/>
      <w:sz w:val="20"/>
      <w:lang w:eastAsia="de-DE" w:bidi="en-US"/>
    </w:rPr>
  </w:style>
  <w:style w:type="paragraph" w:customStyle="1" w:styleId="MDPI12title">
    <w:name w:val="MDPI_1.2_title"/>
    <w:next w:val="Normal"/>
    <w:qFormat/>
    <w:rsid w:val="00B700E7"/>
    <w:pPr>
      <w:adjustRightInd w:val="0"/>
      <w:snapToGrid w:val="0"/>
      <w:spacing w:after="240" w:line="240" w:lineRule="atLeast"/>
    </w:pPr>
    <w:rPr>
      <w:rFonts w:ascii="Palatino Linotype" w:eastAsia="Times New Roman" w:hAnsi="Palatino Linotype" w:cs="Times New Roman"/>
      <w:b/>
      <w:snapToGrid w:val="0"/>
      <w:color w:val="000000"/>
      <w:sz w:val="36"/>
      <w:szCs w:val="20"/>
      <w:lang w:eastAsia="de-DE" w:bidi="en-US"/>
    </w:rPr>
  </w:style>
  <w:style w:type="paragraph" w:customStyle="1" w:styleId="MDPI13authornames">
    <w:name w:val="MDPI_1.3_authornames"/>
    <w:next w:val="Normal"/>
    <w:qFormat/>
    <w:rsid w:val="00B700E7"/>
    <w:pPr>
      <w:adjustRightInd w:val="0"/>
      <w:snapToGrid w:val="0"/>
      <w:spacing w:after="120" w:line="260" w:lineRule="atLeast"/>
    </w:pPr>
    <w:rPr>
      <w:rFonts w:ascii="Palatino Linotype" w:eastAsia="Times New Roman" w:hAnsi="Palatino Linotype" w:cs="Times New Roman"/>
      <w:b/>
      <w:color w:val="000000"/>
      <w:sz w:val="20"/>
      <w:lang w:eastAsia="de-DE" w:bidi="en-US"/>
    </w:rPr>
  </w:style>
  <w:style w:type="paragraph" w:customStyle="1" w:styleId="MDPI14history">
    <w:name w:val="MDPI_1.4_history"/>
    <w:basedOn w:val="Normal"/>
    <w:next w:val="Normal"/>
    <w:qFormat/>
    <w:rsid w:val="00B700E7"/>
    <w:pPr>
      <w:adjustRightInd w:val="0"/>
      <w:snapToGrid w:val="0"/>
      <w:spacing w:before="120" w:after="0" w:line="200" w:lineRule="atLeast"/>
      <w:ind w:left="113"/>
    </w:pPr>
    <w:rPr>
      <w:rFonts w:ascii="Palatino Linotype" w:eastAsia="Times New Roman" w:hAnsi="Palatino Linotype" w:cs="Times New Roman"/>
      <w:color w:val="000000"/>
      <w:sz w:val="18"/>
      <w:szCs w:val="20"/>
      <w:lang w:eastAsia="de-DE" w:bidi="en-US"/>
    </w:rPr>
  </w:style>
  <w:style w:type="paragraph" w:customStyle="1" w:styleId="MDPI15academiceditor">
    <w:name w:val="MDPI_1.5_academic_editor"/>
    <w:qFormat/>
    <w:rsid w:val="00B700E7"/>
    <w:pPr>
      <w:adjustRightInd w:val="0"/>
      <w:snapToGrid w:val="0"/>
      <w:spacing w:after="0" w:line="260" w:lineRule="atLeast"/>
      <w:ind w:left="113"/>
    </w:pPr>
    <w:rPr>
      <w:rFonts w:ascii="Palatino Linotype" w:eastAsia="Times New Roman" w:hAnsi="Palatino Linotype" w:cs="Times New Roman"/>
      <w:color w:val="000000"/>
      <w:sz w:val="18"/>
      <w:lang w:eastAsia="de-DE" w:bidi="en-US"/>
    </w:rPr>
  </w:style>
  <w:style w:type="paragraph" w:customStyle="1" w:styleId="MDPI16affiliation">
    <w:name w:val="MDPI_1.6_affiliation"/>
    <w:qFormat/>
    <w:rsid w:val="00B700E7"/>
    <w:pPr>
      <w:adjustRightInd w:val="0"/>
      <w:snapToGrid w:val="0"/>
      <w:spacing w:after="0" w:line="260" w:lineRule="atLeast"/>
      <w:ind w:left="311" w:hanging="198"/>
    </w:pPr>
    <w:rPr>
      <w:rFonts w:ascii="Palatino Linotype" w:eastAsia="Times New Roman" w:hAnsi="Palatino Linotype" w:cs="Times New Roman"/>
      <w:color w:val="000000"/>
      <w:sz w:val="18"/>
      <w:szCs w:val="18"/>
      <w:lang w:eastAsia="de-DE" w:bidi="en-US"/>
    </w:rPr>
  </w:style>
  <w:style w:type="paragraph" w:customStyle="1" w:styleId="MDPI17abstract">
    <w:name w:val="MDPI_1.7_abstract"/>
    <w:next w:val="Normal"/>
    <w:qFormat/>
    <w:rsid w:val="00B700E7"/>
    <w:pPr>
      <w:adjustRightInd w:val="0"/>
      <w:snapToGrid w:val="0"/>
      <w:spacing w:before="240" w:after="0" w:line="260" w:lineRule="atLeast"/>
      <w:ind w:left="113"/>
      <w:jc w:val="both"/>
    </w:pPr>
    <w:rPr>
      <w:rFonts w:ascii="Palatino Linotype" w:eastAsia="Times New Roman" w:hAnsi="Palatino Linotype" w:cs="Times New Roman"/>
      <w:color w:val="000000"/>
      <w:sz w:val="20"/>
      <w:lang w:eastAsia="de-DE" w:bidi="en-US"/>
    </w:rPr>
  </w:style>
  <w:style w:type="paragraph" w:customStyle="1" w:styleId="MDPI18keywords">
    <w:name w:val="MDPI_1.8_keywords"/>
    <w:next w:val="Normal"/>
    <w:qFormat/>
    <w:rsid w:val="00B700E7"/>
    <w:pPr>
      <w:adjustRightInd w:val="0"/>
      <w:snapToGrid w:val="0"/>
      <w:spacing w:before="240" w:after="0" w:line="260" w:lineRule="atLeast"/>
      <w:ind w:left="113"/>
      <w:jc w:val="both"/>
    </w:pPr>
    <w:rPr>
      <w:rFonts w:ascii="Palatino Linotype" w:eastAsia="Times New Roman" w:hAnsi="Palatino Linotype" w:cs="Times New Roman"/>
      <w:snapToGrid w:val="0"/>
      <w:color w:val="000000"/>
      <w:sz w:val="20"/>
      <w:lang w:eastAsia="de-DE" w:bidi="en-US"/>
    </w:rPr>
  </w:style>
  <w:style w:type="paragraph" w:customStyle="1" w:styleId="MDPI19classification">
    <w:name w:val="MDPI_1.9_classification"/>
    <w:qFormat/>
    <w:rsid w:val="00B700E7"/>
    <w:pPr>
      <w:spacing w:before="240" w:after="0" w:line="260" w:lineRule="atLeast"/>
      <w:ind w:left="113"/>
      <w:jc w:val="both"/>
    </w:pPr>
    <w:rPr>
      <w:rFonts w:ascii="Palatino Linotype" w:eastAsia="Times New Roman" w:hAnsi="Palatino Linotype" w:cs="Times New Roman"/>
      <w:b/>
      <w:color w:val="000000"/>
      <w:sz w:val="20"/>
      <w:lang w:eastAsia="de-DE" w:bidi="en-US"/>
    </w:rPr>
  </w:style>
  <w:style w:type="paragraph" w:customStyle="1" w:styleId="MDPI19line">
    <w:name w:val="MDPI_1.9_line"/>
    <w:qFormat/>
    <w:rsid w:val="00B700E7"/>
    <w:pPr>
      <w:pBdr>
        <w:bottom w:val="single" w:sz="6" w:space="1" w:color="auto"/>
      </w:pBdr>
      <w:spacing w:after="0" w:line="260" w:lineRule="atLeast"/>
      <w:jc w:val="both"/>
    </w:pPr>
    <w:rPr>
      <w:rFonts w:ascii="Palatino Linotype" w:eastAsia="Times New Roman" w:hAnsi="Palatino Linotype"/>
      <w:color w:val="000000"/>
      <w:sz w:val="20"/>
      <w:szCs w:val="24"/>
      <w:lang w:eastAsia="de-DE" w:bidi="en-US"/>
    </w:rPr>
  </w:style>
  <w:style w:type="paragraph" w:customStyle="1" w:styleId="MDPI21heading1">
    <w:name w:val="MDPI_2.1_heading1"/>
    <w:qFormat/>
    <w:rsid w:val="00B700E7"/>
    <w:pPr>
      <w:adjustRightInd w:val="0"/>
      <w:snapToGrid w:val="0"/>
      <w:spacing w:before="240" w:after="120" w:line="260" w:lineRule="atLeast"/>
      <w:jc w:val="both"/>
      <w:outlineLvl w:val="0"/>
    </w:pPr>
    <w:rPr>
      <w:rFonts w:ascii="Palatino Linotype" w:eastAsia="Times New Roman" w:hAnsi="Palatino Linotype" w:cs="Times New Roman"/>
      <w:b/>
      <w:snapToGrid w:val="0"/>
      <w:color w:val="000000"/>
      <w:sz w:val="20"/>
      <w:lang w:eastAsia="de-DE" w:bidi="en-US"/>
    </w:rPr>
  </w:style>
  <w:style w:type="paragraph" w:customStyle="1" w:styleId="MDPI22heading2">
    <w:name w:val="MDPI_2.2_heading2"/>
    <w:qFormat/>
    <w:rsid w:val="00B700E7"/>
    <w:pPr>
      <w:adjustRightInd w:val="0"/>
      <w:snapToGrid w:val="0"/>
      <w:spacing w:before="240" w:after="120" w:line="260" w:lineRule="atLeast"/>
      <w:outlineLvl w:val="1"/>
    </w:pPr>
    <w:rPr>
      <w:rFonts w:ascii="Palatino Linotype" w:eastAsia="Times New Roman" w:hAnsi="Palatino Linotype" w:cs="Times New Roman"/>
      <w:i/>
      <w:noProof/>
      <w:snapToGrid w:val="0"/>
      <w:color w:val="000000"/>
      <w:sz w:val="20"/>
      <w:lang w:eastAsia="de-DE" w:bidi="en-US"/>
    </w:rPr>
  </w:style>
  <w:style w:type="paragraph" w:customStyle="1" w:styleId="MDPI23heading3">
    <w:name w:val="MDPI_2.3_heading3"/>
    <w:qFormat/>
    <w:rsid w:val="00B700E7"/>
    <w:pPr>
      <w:adjustRightInd w:val="0"/>
      <w:snapToGrid w:val="0"/>
      <w:spacing w:before="240" w:after="120" w:line="260" w:lineRule="atLeast"/>
      <w:outlineLvl w:val="2"/>
    </w:pPr>
    <w:rPr>
      <w:rFonts w:ascii="Palatino Linotype" w:eastAsia="Times New Roman" w:hAnsi="Palatino Linotype" w:cs="Times New Roman"/>
      <w:snapToGrid w:val="0"/>
      <w:color w:val="000000"/>
      <w:sz w:val="20"/>
      <w:lang w:eastAsia="de-DE" w:bidi="en-US"/>
    </w:rPr>
  </w:style>
  <w:style w:type="paragraph" w:customStyle="1" w:styleId="MDPI31text">
    <w:name w:val="MDPI_3.1_text"/>
    <w:qFormat/>
    <w:rsid w:val="00B700E7"/>
    <w:pPr>
      <w:adjustRightInd w:val="0"/>
      <w:snapToGrid w:val="0"/>
      <w:spacing w:after="0" w:line="260" w:lineRule="atLeast"/>
      <w:ind w:firstLine="425"/>
      <w:jc w:val="both"/>
    </w:pPr>
    <w:rPr>
      <w:rFonts w:ascii="Palatino Linotype" w:eastAsia="Times New Roman" w:hAnsi="Palatino Linotype" w:cs="Times New Roman"/>
      <w:snapToGrid w:val="0"/>
      <w:color w:val="000000"/>
      <w:sz w:val="20"/>
      <w:lang w:eastAsia="de-DE" w:bidi="en-US"/>
    </w:rPr>
  </w:style>
  <w:style w:type="paragraph" w:customStyle="1" w:styleId="MDPI32textnoindent">
    <w:name w:val="MDPI_3.2_text_no_indent"/>
    <w:qFormat/>
    <w:rsid w:val="00B700E7"/>
    <w:pPr>
      <w:adjustRightInd w:val="0"/>
      <w:snapToGrid w:val="0"/>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3textspaceafter">
    <w:name w:val="MDPI_3.3_text_space_after"/>
    <w:qFormat/>
    <w:rsid w:val="00B700E7"/>
    <w:pPr>
      <w:spacing w:after="24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4textspacebefore">
    <w:name w:val="MDPI_3.4_text_space_before"/>
    <w:qFormat/>
    <w:rsid w:val="00B700E7"/>
    <w:pPr>
      <w:spacing w:before="240"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5textbeforelist">
    <w:name w:val="MDPI_3.5_text_before_list"/>
    <w:qFormat/>
    <w:rsid w:val="00B700E7"/>
    <w:pPr>
      <w:spacing w:after="12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6textafterlist">
    <w:name w:val="MDPI_3.6_text_after_list"/>
    <w:qFormat/>
    <w:rsid w:val="00B700E7"/>
    <w:pPr>
      <w:spacing w:before="120"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7itemize">
    <w:name w:val="MDPI_3.7_itemize"/>
    <w:qFormat/>
    <w:rsid w:val="00B700E7"/>
    <w:pPr>
      <w:numPr>
        <w:numId w:val="1"/>
      </w:numPr>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8bullet">
    <w:name w:val="MDPI_3.8_bullet"/>
    <w:qFormat/>
    <w:rsid w:val="00B700E7"/>
    <w:pPr>
      <w:numPr>
        <w:numId w:val="2"/>
      </w:numPr>
      <w:adjustRightInd w:val="0"/>
      <w:snapToGrid w:val="0"/>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9equation">
    <w:name w:val="MDPI_3.9_equation"/>
    <w:qFormat/>
    <w:rsid w:val="00B700E7"/>
    <w:pPr>
      <w:adjustRightInd w:val="0"/>
      <w:snapToGrid w:val="0"/>
      <w:spacing w:before="120" w:after="120" w:line="260" w:lineRule="atLeast"/>
      <w:ind w:left="709"/>
      <w:jc w:val="center"/>
    </w:pPr>
    <w:rPr>
      <w:rFonts w:ascii="Palatino Linotype" w:eastAsia="Times New Roman" w:hAnsi="Palatino Linotype" w:cs="Times New Roman"/>
      <w:snapToGrid w:val="0"/>
      <w:color w:val="000000"/>
      <w:sz w:val="20"/>
      <w:lang w:eastAsia="de-DE" w:bidi="en-US"/>
    </w:rPr>
  </w:style>
  <w:style w:type="paragraph" w:customStyle="1" w:styleId="MDPI3aequationnumber">
    <w:name w:val="MDPI_3.a_equation_number"/>
    <w:qFormat/>
    <w:rsid w:val="00B700E7"/>
    <w:pPr>
      <w:spacing w:before="120" w:after="120" w:line="240" w:lineRule="auto"/>
      <w:jc w:val="right"/>
    </w:pPr>
    <w:rPr>
      <w:rFonts w:ascii="Palatino Linotype" w:eastAsia="Times New Roman" w:hAnsi="Palatino Linotype" w:cs="Times New Roman"/>
      <w:snapToGrid w:val="0"/>
      <w:color w:val="000000"/>
      <w:sz w:val="20"/>
      <w:lang w:eastAsia="de-DE" w:bidi="en-US"/>
    </w:rPr>
  </w:style>
  <w:style w:type="paragraph" w:customStyle="1" w:styleId="MDPI411onetablecaption">
    <w:name w:val="MDPI_4.1.1_one_table_caption"/>
    <w:qFormat/>
    <w:rsid w:val="00B700E7"/>
    <w:pPr>
      <w:adjustRightInd w:val="0"/>
      <w:snapToGrid w:val="0"/>
      <w:spacing w:before="240" w:after="120" w:line="260" w:lineRule="atLeast"/>
      <w:jc w:val="center"/>
    </w:pPr>
    <w:rPr>
      <w:rFonts w:ascii="Palatino Linotype" w:eastAsiaTheme="minorEastAsia" w:hAnsi="Palatino Linotype"/>
      <w:noProof/>
      <w:color w:val="000000"/>
      <w:sz w:val="18"/>
      <w:lang w:eastAsia="zh-CN" w:bidi="en-US"/>
    </w:rPr>
  </w:style>
  <w:style w:type="paragraph" w:customStyle="1" w:styleId="MDPI41tablecaption">
    <w:name w:val="MDPI_4.1_table_caption"/>
    <w:qFormat/>
    <w:rsid w:val="00B700E7"/>
    <w:pPr>
      <w:adjustRightInd w:val="0"/>
      <w:snapToGrid w:val="0"/>
      <w:spacing w:before="240" w:after="120" w:line="260" w:lineRule="atLeast"/>
      <w:ind w:left="425" w:right="425"/>
      <w:jc w:val="both"/>
    </w:pPr>
    <w:rPr>
      <w:rFonts w:ascii="Palatino Linotype" w:eastAsia="Times New Roman" w:hAnsi="Palatino Linotype"/>
      <w:color w:val="000000"/>
      <w:sz w:val="18"/>
      <w:lang w:eastAsia="de-DE" w:bidi="en-US"/>
    </w:rPr>
  </w:style>
  <w:style w:type="table" w:customStyle="1" w:styleId="MDPI41threelinetable">
    <w:name w:val="MDPI_4.1_three_line_table"/>
    <w:basedOn w:val="TableNormal"/>
    <w:uiPriority w:val="99"/>
    <w:rsid w:val="00B700E7"/>
    <w:pPr>
      <w:adjustRightInd w:val="0"/>
      <w:snapToGrid w:val="0"/>
      <w:spacing w:after="0" w:line="240" w:lineRule="auto"/>
      <w:jc w:val="center"/>
    </w:pPr>
    <w:rPr>
      <w:rFonts w:ascii="Palatino Linotype" w:eastAsiaTheme="minorEastAsia" w:hAnsi="Palatino Linotype" w:cs="Times New Roman"/>
      <w:color w:val="000000"/>
      <w:sz w:val="20"/>
      <w:szCs w:val="20"/>
      <w:lang w:eastAsia="zh-CN"/>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B700E7"/>
    <w:pPr>
      <w:adjustRightInd w:val="0"/>
      <w:snapToGrid w:val="0"/>
      <w:spacing w:after="240" w:line="260" w:lineRule="atLeast"/>
      <w:jc w:val="both"/>
    </w:pPr>
    <w:rPr>
      <w:rFonts w:ascii="Palatino Linotype" w:eastAsia="Times New Roman" w:hAnsi="Palatino Linotype"/>
      <w:color w:val="000000"/>
      <w:sz w:val="18"/>
      <w:lang w:eastAsia="de-DE" w:bidi="en-US"/>
    </w:rPr>
  </w:style>
  <w:style w:type="paragraph" w:customStyle="1" w:styleId="MDPI511onefigurecaption">
    <w:name w:val="MDPI_5.1.1_one_figure_caption"/>
    <w:qFormat/>
    <w:rsid w:val="00B700E7"/>
    <w:pPr>
      <w:adjustRightInd w:val="0"/>
      <w:snapToGrid w:val="0"/>
      <w:spacing w:before="240" w:after="120" w:line="260" w:lineRule="atLeast"/>
      <w:jc w:val="center"/>
    </w:pPr>
    <w:rPr>
      <w:rFonts w:ascii="Palatino Linotype" w:eastAsiaTheme="minorEastAsia" w:hAnsi="Palatino Linotype" w:cs="Times New Roman"/>
      <w:noProof/>
      <w:color w:val="000000"/>
      <w:sz w:val="18"/>
      <w:szCs w:val="20"/>
      <w:lang w:eastAsia="zh-CN" w:bidi="en-US"/>
    </w:rPr>
  </w:style>
  <w:style w:type="paragraph" w:customStyle="1" w:styleId="MDPI51figurecaption">
    <w:name w:val="MDPI_5.1_figure_caption"/>
    <w:qFormat/>
    <w:rsid w:val="00B700E7"/>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eastAsia="de-DE" w:bidi="en-US"/>
    </w:rPr>
  </w:style>
  <w:style w:type="paragraph" w:customStyle="1" w:styleId="MDPI52figure">
    <w:name w:val="MDPI_5.2_figure"/>
    <w:qFormat/>
    <w:rsid w:val="00B700E7"/>
    <w:pPr>
      <w:adjustRightInd w:val="0"/>
      <w:snapToGrid w:val="0"/>
      <w:spacing w:before="240" w:after="120" w:line="260" w:lineRule="atLeast"/>
      <w:jc w:val="center"/>
    </w:pPr>
    <w:rPr>
      <w:rFonts w:ascii="Palatino Linotype" w:eastAsia="Times New Roman" w:hAnsi="Palatino Linotype" w:cs="Times New Roman"/>
      <w:snapToGrid w:val="0"/>
      <w:color w:val="000000"/>
      <w:sz w:val="20"/>
      <w:szCs w:val="20"/>
      <w:lang w:eastAsia="de-DE" w:bidi="en-US"/>
    </w:rPr>
  </w:style>
  <w:style w:type="paragraph" w:customStyle="1" w:styleId="MDPI61Supplementary">
    <w:name w:val="MDPI_6.1_Supplementary"/>
    <w:qFormat/>
    <w:rsid w:val="00B700E7"/>
    <w:pPr>
      <w:spacing w:before="240" w:after="0" w:line="260" w:lineRule="atLeast"/>
      <w:jc w:val="both"/>
    </w:pPr>
    <w:rPr>
      <w:rFonts w:ascii="Palatino Linotype" w:eastAsia="Times New Roman" w:hAnsi="Palatino Linotype" w:cs="Times New Roman"/>
      <w:snapToGrid w:val="0"/>
      <w:color w:val="000000"/>
      <w:sz w:val="18"/>
      <w:szCs w:val="20"/>
      <w:lang w:bidi="en-US"/>
    </w:rPr>
  </w:style>
  <w:style w:type="paragraph" w:customStyle="1" w:styleId="MDPI62Acknowledgments">
    <w:name w:val="MDPI_6.2_Acknowledgments"/>
    <w:qFormat/>
    <w:rsid w:val="00B700E7"/>
    <w:pPr>
      <w:adjustRightInd w:val="0"/>
      <w:snapToGrid w:val="0"/>
      <w:spacing w:before="120" w:after="0" w:line="20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63AuthorContributions">
    <w:name w:val="MDPI_6.3_AuthorContributions"/>
    <w:qFormat/>
    <w:rsid w:val="00B700E7"/>
    <w:pPr>
      <w:spacing w:after="0" w:line="260" w:lineRule="atLeast"/>
      <w:jc w:val="both"/>
    </w:pPr>
    <w:rPr>
      <w:rFonts w:ascii="Palatino Linotype" w:eastAsia="宋体" w:hAnsi="Palatino Linotype" w:cs="Times New Roman"/>
      <w:snapToGrid w:val="0"/>
      <w:sz w:val="18"/>
      <w:szCs w:val="20"/>
      <w:lang w:bidi="en-US"/>
    </w:rPr>
  </w:style>
  <w:style w:type="paragraph" w:customStyle="1" w:styleId="MDPI64CoI">
    <w:name w:val="MDPI_6.4_CoI"/>
    <w:qFormat/>
    <w:rsid w:val="00B700E7"/>
    <w:pPr>
      <w:adjustRightInd w:val="0"/>
      <w:snapToGrid w:val="0"/>
      <w:spacing w:before="120" w:after="120" w:line="26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71References">
    <w:name w:val="MDPI_7.1_References"/>
    <w:qFormat/>
    <w:rsid w:val="00B700E7"/>
    <w:pPr>
      <w:numPr>
        <w:numId w:val="3"/>
      </w:numPr>
      <w:spacing w:after="0" w:line="26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72Copyright">
    <w:name w:val="MDPI_7.2_Copyright"/>
    <w:qFormat/>
    <w:rsid w:val="00B700E7"/>
    <w:pPr>
      <w:adjustRightInd w:val="0"/>
      <w:snapToGrid w:val="0"/>
      <w:spacing w:before="400" w:after="0" w:line="260" w:lineRule="atLeast"/>
      <w:jc w:val="both"/>
    </w:pPr>
    <w:rPr>
      <w:rFonts w:ascii="Palatino Linotype" w:eastAsia="Times New Roman" w:hAnsi="Palatino Linotype" w:cs="Times New Roman"/>
      <w:noProof/>
      <w:snapToGrid w:val="0"/>
      <w:color w:val="000000"/>
      <w:spacing w:val="-2"/>
      <w:sz w:val="18"/>
      <w:szCs w:val="20"/>
      <w:lang w:val="en-GB" w:eastAsia="en-GB"/>
    </w:rPr>
  </w:style>
  <w:style w:type="paragraph" w:customStyle="1" w:styleId="MDPI73CopyrightImage">
    <w:name w:val="MDPI_7.3_CopyrightImage"/>
    <w:rsid w:val="00B700E7"/>
    <w:pPr>
      <w:adjustRightInd w:val="0"/>
      <w:snapToGrid w:val="0"/>
      <w:spacing w:after="100" w:line="260" w:lineRule="atLeast"/>
      <w:jc w:val="right"/>
    </w:pPr>
    <w:rPr>
      <w:rFonts w:ascii="Palatino Linotype" w:eastAsia="Times New Roman" w:hAnsi="Palatino Linotype" w:cs="Times New Roman"/>
      <w:color w:val="000000"/>
      <w:sz w:val="20"/>
      <w:szCs w:val="20"/>
      <w:lang w:eastAsia="de-CH"/>
    </w:rPr>
  </w:style>
  <w:style w:type="paragraph" w:customStyle="1" w:styleId="MDPI81theorem">
    <w:name w:val="MDPI_8.1_theorem"/>
    <w:qFormat/>
    <w:rsid w:val="00B700E7"/>
    <w:pPr>
      <w:spacing w:after="0" w:line="260" w:lineRule="atLeast"/>
      <w:jc w:val="both"/>
    </w:pPr>
    <w:rPr>
      <w:rFonts w:ascii="Palatino Linotype" w:eastAsia="Times New Roman" w:hAnsi="Palatino Linotype" w:cs="Times New Roman"/>
      <w:i/>
      <w:snapToGrid w:val="0"/>
      <w:color w:val="000000"/>
      <w:sz w:val="20"/>
      <w:lang w:eastAsia="de-DE" w:bidi="en-US"/>
    </w:rPr>
  </w:style>
  <w:style w:type="paragraph" w:customStyle="1" w:styleId="MDPI82proof">
    <w:name w:val="MDPI_8.2_proof"/>
    <w:qFormat/>
    <w:rsid w:val="00B700E7"/>
    <w:pPr>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equationFram">
    <w:name w:val="MDPI_equationFram"/>
    <w:qFormat/>
    <w:rsid w:val="00B700E7"/>
    <w:pPr>
      <w:adjustRightInd w:val="0"/>
      <w:snapToGrid w:val="0"/>
      <w:spacing w:before="120" w:after="120" w:line="240" w:lineRule="auto"/>
      <w:jc w:val="center"/>
    </w:pPr>
    <w:rPr>
      <w:rFonts w:ascii="Palatino Linotype" w:eastAsia="Times New Roman" w:hAnsi="Palatino Linotype" w:cs="Times New Roman"/>
      <w:snapToGrid w:val="0"/>
      <w:color w:val="000000"/>
      <w:sz w:val="20"/>
      <w:lang w:eastAsia="de-DE" w:bidi="en-US"/>
    </w:rPr>
  </w:style>
  <w:style w:type="paragraph" w:customStyle="1" w:styleId="MDPIfooter">
    <w:name w:val="MDPI_footer"/>
    <w:qFormat/>
    <w:rsid w:val="00B700E7"/>
    <w:pPr>
      <w:adjustRightInd w:val="0"/>
      <w:snapToGrid w:val="0"/>
      <w:spacing w:before="120" w:after="0" w:line="260" w:lineRule="atLeast"/>
      <w:jc w:val="center"/>
    </w:pPr>
    <w:rPr>
      <w:rFonts w:ascii="Palatino Linotype" w:eastAsia="Times New Roman" w:hAnsi="Palatino Linotype" w:cs="Times New Roman"/>
      <w:color w:val="000000"/>
      <w:sz w:val="20"/>
      <w:szCs w:val="20"/>
      <w:lang w:eastAsia="de-DE"/>
    </w:rPr>
  </w:style>
  <w:style w:type="paragraph" w:customStyle="1" w:styleId="MDPIfooterfirstpage">
    <w:name w:val="MDPI_footer_firstpage"/>
    <w:qFormat/>
    <w:rsid w:val="00B700E7"/>
    <w:pPr>
      <w:tabs>
        <w:tab w:val="right" w:pos="8845"/>
      </w:tabs>
      <w:spacing w:after="0" w:line="160" w:lineRule="exact"/>
    </w:pPr>
    <w:rPr>
      <w:rFonts w:ascii="Palatino Linotype" w:eastAsia="Times New Roman" w:hAnsi="Palatino Linotype" w:cs="Times New Roman"/>
      <w:color w:val="000000"/>
      <w:sz w:val="16"/>
      <w:szCs w:val="20"/>
      <w:lang w:eastAsia="de-DE"/>
    </w:rPr>
  </w:style>
  <w:style w:type="paragraph" w:customStyle="1" w:styleId="MDPIheader">
    <w:name w:val="MDPI_header"/>
    <w:qFormat/>
    <w:rsid w:val="00B700E7"/>
    <w:pPr>
      <w:adjustRightInd w:val="0"/>
      <w:snapToGrid w:val="0"/>
      <w:spacing w:after="240" w:line="260" w:lineRule="atLeast"/>
      <w:jc w:val="both"/>
    </w:pPr>
    <w:rPr>
      <w:rFonts w:ascii="Palatino Linotype" w:eastAsia="Times New Roman" w:hAnsi="Palatino Linotype" w:cs="Times New Roman"/>
      <w:iCs/>
      <w:color w:val="000000"/>
      <w:sz w:val="16"/>
      <w:szCs w:val="20"/>
      <w:lang w:eastAsia="de-DE"/>
    </w:rPr>
  </w:style>
  <w:style w:type="paragraph" w:customStyle="1" w:styleId="MDPIheadercitation">
    <w:name w:val="MDPI_header_citation"/>
    <w:rsid w:val="00B700E7"/>
    <w:pPr>
      <w:spacing w:after="240" w:line="240" w:lineRule="auto"/>
    </w:pPr>
    <w:rPr>
      <w:rFonts w:ascii="Palatino Linotype" w:eastAsia="Times New Roman" w:hAnsi="Palatino Linotype" w:cs="Times New Roman"/>
      <w:snapToGrid w:val="0"/>
      <w:color w:val="000000"/>
      <w:sz w:val="18"/>
      <w:szCs w:val="20"/>
      <w:lang w:eastAsia="de-DE" w:bidi="en-US"/>
    </w:rPr>
  </w:style>
  <w:style w:type="paragraph" w:customStyle="1" w:styleId="MDPIheaderjournallogo">
    <w:name w:val="MDPI_header_journal_logo"/>
    <w:qFormat/>
    <w:rsid w:val="00B700E7"/>
    <w:pPr>
      <w:adjustRightInd w:val="0"/>
      <w:snapToGrid w:val="0"/>
      <w:spacing w:after="0" w:line="260" w:lineRule="atLeast"/>
      <w:jc w:val="both"/>
    </w:pPr>
    <w:rPr>
      <w:rFonts w:ascii="Palatino Linotype" w:eastAsia="Times New Roman" w:hAnsi="Palatino Linotype" w:cs="Times New Roman"/>
      <w:i/>
      <w:color w:val="000000"/>
      <w:sz w:val="24"/>
      <w:lang w:eastAsia="de-CH"/>
    </w:rPr>
  </w:style>
  <w:style w:type="paragraph" w:customStyle="1" w:styleId="MDPIheadermdpilogo">
    <w:name w:val="MDPI_header_mdpi_logo"/>
    <w:qFormat/>
    <w:rsid w:val="00B700E7"/>
    <w:pPr>
      <w:adjustRightInd w:val="0"/>
      <w:snapToGrid w:val="0"/>
      <w:spacing w:after="0" w:line="260" w:lineRule="atLeast"/>
      <w:jc w:val="right"/>
    </w:pPr>
    <w:rPr>
      <w:rFonts w:ascii="Palatino Linotype" w:eastAsia="Times New Roman" w:hAnsi="Palatino Linotype" w:cs="Times New Roman"/>
      <w:color w:val="000000"/>
      <w:sz w:val="24"/>
      <w:lang w:eastAsia="de-CH"/>
    </w:rPr>
  </w:style>
  <w:style w:type="paragraph" w:customStyle="1" w:styleId="MDPItext">
    <w:name w:val="MDPI_text"/>
    <w:qFormat/>
    <w:rsid w:val="00B700E7"/>
    <w:pPr>
      <w:spacing w:after="0" w:line="260" w:lineRule="atLeast"/>
      <w:ind w:left="425" w:right="425" w:firstLine="284"/>
      <w:jc w:val="both"/>
    </w:pPr>
    <w:rPr>
      <w:rFonts w:ascii="Times New Roman" w:eastAsia="Times New Roman" w:hAnsi="Times New Roman" w:cs="Times New Roman"/>
      <w:noProof/>
      <w:snapToGrid w:val="0"/>
      <w:color w:val="000000"/>
      <w:lang w:eastAsia="de-DE" w:bidi="en-US"/>
    </w:rPr>
  </w:style>
  <w:style w:type="paragraph" w:customStyle="1" w:styleId="MDPItitle">
    <w:name w:val="MDPI_title"/>
    <w:qFormat/>
    <w:rsid w:val="00B700E7"/>
    <w:pPr>
      <w:adjustRightInd w:val="0"/>
      <w:snapToGrid w:val="0"/>
      <w:spacing w:after="240" w:line="260" w:lineRule="atLeast"/>
      <w:jc w:val="both"/>
    </w:pPr>
    <w:rPr>
      <w:rFonts w:ascii="Palatino Linotype" w:eastAsia="Times New Roman" w:hAnsi="Palatino Linotype" w:cs="Times New Roman"/>
      <w:b/>
      <w:snapToGrid w:val="0"/>
      <w:color w:val="000000"/>
      <w:sz w:val="36"/>
      <w:szCs w:val="20"/>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0445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11.tiff"/><Relationship Id="rId2" Type="http://schemas.openxmlformats.org/officeDocument/2006/relationships/styles" Target="styles.xml"/><Relationship Id="rId16" Type="http://schemas.openxmlformats.org/officeDocument/2006/relationships/image" Target="media/image10.tif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image" Target="media/image9.tiff"/><Relationship Id="rId10" Type="http://schemas.openxmlformats.org/officeDocument/2006/relationships/image" Target="media/image4.tif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TotalTime>
  <Pages>7</Pages>
  <Words>1282</Words>
  <Characters>6768</Characters>
  <Application>Microsoft Office Word</Application>
  <DocSecurity>0</DocSecurity>
  <Lines>477</Lines>
  <Paragraphs>385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dc:title>
  <dc:subject/>
  <dc:creator>MDPI</dc:creator>
  <cp:keywords/>
  <dc:description/>
  <cp:lastModifiedBy>MDPI</cp:lastModifiedBy>
  <cp:revision>6</cp:revision>
  <dcterms:created xsi:type="dcterms:W3CDTF">2020-08-03T23:03:00Z</dcterms:created>
  <dcterms:modified xsi:type="dcterms:W3CDTF">2020-08-05T01:11:00Z</dcterms:modified>
</cp:coreProperties>
</file>