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1BB136B" w14:textId="7F4F6614" w:rsidR="00D060F8" w:rsidRPr="00635735" w:rsidRDefault="002E5739" w:rsidP="00F36DB4">
      <w:pPr>
        <w:pStyle w:val="MDPI12title"/>
        <w:rPr>
          <w:color w:val="auto"/>
        </w:rPr>
      </w:pPr>
      <w:bookmarkStart w:id="0" w:name="_Hlk40647720"/>
      <w:r w:rsidRPr="00635735">
        <w:t xml:space="preserve">Supplementary Materials: </w:t>
      </w:r>
      <w:bookmarkEnd w:id="0"/>
      <w:r w:rsidR="00F36DB4" w:rsidRPr="00635735">
        <w:rPr>
          <w:color w:val="auto"/>
        </w:rPr>
        <w:t>MicroRNA-21 Plays Multiple Oncometabolic Roles in the Process of NAFLD-Related Hepatocellular Carcinoma via PI3K/AKT, TGF-β, and STAT3 Signaling</w:t>
      </w:r>
    </w:p>
    <w:p w14:paraId="14092B34" w14:textId="02C2F22F" w:rsidR="00F36DB4" w:rsidRPr="00635735" w:rsidRDefault="00B919EC" w:rsidP="00B919EC">
      <w:pPr>
        <w:pStyle w:val="MDPI13authornames"/>
        <w:rPr>
          <w:lang w:val="pt-PT"/>
        </w:rPr>
      </w:pPr>
      <w:bookmarkStart w:id="1" w:name="_Toc61863562"/>
      <w:r w:rsidRPr="00635735">
        <w:rPr>
          <w:lang w:val="pt-PT"/>
        </w:rPr>
        <w:t>Chi-Yu Lai, Kun-Yun Yeh, Chiu-Ya Lin, Yang-Wen Hsieh, Hsin-Hung Lai, Jim-Ray Chen</w:t>
      </w:r>
      <w:r w:rsidR="00F36DB4" w:rsidRPr="00635735">
        <w:rPr>
          <w:lang w:val="pt-PT"/>
        </w:rPr>
        <w:t xml:space="preserve">, </w:t>
      </w:r>
      <w:r w:rsidR="00133A98">
        <w:rPr>
          <w:lang w:val="pt-PT"/>
        </w:rPr>
        <w:br/>
      </w:r>
      <w:bookmarkStart w:id="2" w:name="_GoBack"/>
      <w:bookmarkEnd w:id="2"/>
      <w:r w:rsidRPr="00635735">
        <w:rPr>
          <w:lang w:val="pt-PT"/>
        </w:rPr>
        <w:t>Chia-Chun Hsu and Guor Mour Her</w:t>
      </w:r>
    </w:p>
    <w:p w14:paraId="5B5198B9" w14:textId="77777777" w:rsidR="00B919EC" w:rsidRPr="00635735" w:rsidRDefault="00B919EC" w:rsidP="00B919EC">
      <w:pPr>
        <w:pStyle w:val="MDPI52figure"/>
      </w:pPr>
      <w:r w:rsidRPr="00F242FC">
        <w:rPr>
          <w:rStyle w:val="Heading1Char"/>
          <w:rFonts w:ascii="Palatino Linotype" w:hAnsi="Palatino Linotype"/>
          <w:noProof/>
          <w:szCs w:val="24"/>
          <w:lang w:eastAsia="zh-CN" w:bidi="ar-SA"/>
        </w:rPr>
        <w:drawing>
          <wp:inline distT="0" distB="0" distL="0" distR="0" wp14:anchorId="1B398A38" wp14:editId="09783B9F">
            <wp:extent cx="5640560" cy="3733800"/>
            <wp:effectExtent l="0" t="0" r="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3958" cy="3736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5CDA2E" w14:textId="2427DCA5" w:rsidR="00B919EC" w:rsidRPr="00F242FC" w:rsidRDefault="00B919EC" w:rsidP="00B919EC">
      <w:pPr>
        <w:pStyle w:val="MDPI51figurecaption"/>
        <w:rPr>
          <w:bCs/>
          <w:kern w:val="24"/>
          <w:szCs w:val="24"/>
        </w:rPr>
      </w:pPr>
      <w:r w:rsidRPr="00F242FC">
        <w:rPr>
          <w:rStyle w:val="Heading1Char"/>
          <w:rFonts w:ascii="Palatino Linotype" w:hAnsi="Palatino Linotype"/>
          <w:sz w:val="18"/>
          <w:szCs w:val="18"/>
        </w:rPr>
        <w:t xml:space="preserve">Figure S1. </w:t>
      </w:r>
      <w:r w:rsidRPr="00F242FC">
        <w:rPr>
          <w:szCs w:val="18"/>
        </w:rPr>
        <w:t xml:space="preserve">Generation of a global and inducible microRNA (miR-21) </w:t>
      </w:r>
      <w:r w:rsidRPr="00F242FC">
        <w:rPr>
          <w:rFonts w:eastAsia="AdvEPSTIM"/>
          <w:bCs/>
          <w:szCs w:val="18"/>
        </w:rPr>
        <w:t>transgenic zebrafish, AmiR21 lines</w:t>
      </w:r>
      <w:r w:rsidRPr="00F242FC">
        <w:rPr>
          <w:szCs w:val="18"/>
        </w:rPr>
        <w:t xml:space="preserve">. </w:t>
      </w:r>
      <w:r w:rsidRPr="00F242FC">
        <w:rPr>
          <w:szCs w:val="24"/>
        </w:rPr>
        <w:t>(</w:t>
      </w:r>
      <w:r w:rsidRPr="00F242FC">
        <w:rPr>
          <w:b/>
          <w:bCs/>
          <w:szCs w:val="24"/>
        </w:rPr>
        <w:t>A</w:t>
      </w:r>
      <w:r w:rsidRPr="00F242FC">
        <w:rPr>
          <w:szCs w:val="24"/>
        </w:rPr>
        <w:t>) Schematic diagram of the DNA construct used to generate AmiR21</w:t>
      </w:r>
      <w:r w:rsidRPr="00F242FC">
        <w:rPr>
          <w:rFonts w:eastAsia="AdvEPSTIM"/>
          <w:szCs w:val="24"/>
        </w:rPr>
        <w:t>[</w:t>
      </w:r>
      <w:r w:rsidRPr="00F242FC">
        <w:rPr>
          <w:rFonts w:eastAsia="AdvEPSTIM"/>
          <w:i/>
          <w:szCs w:val="24"/>
        </w:rPr>
        <w:t>Tg(β-Act-Tet</w:t>
      </w:r>
      <w:r w:rsidRPr="00F242FC">
        <w:rPr>
          <w:rFonts w:eastAsia="AdvEPSTIM"/>
          <w:i/>
          <w:szCs w:val="24"/>
          <w:vertAlign w:val="superscript"/>
        </w:rPr>
        <w:t>on</w:t>
      </w:r>
      <w:r w:rsidRPr="00F242FC">
        <w:rPr>
          <w:rFonts w:eastAsia="AdvEPSTIM"/>
          <w:i/>
          <w:szCs w:val="24"/>
        </w:rPr>
        <w:t>-2A-Z</w:t>
      </w:r>
      <w:r w:rsidRPr="00F242FC">
        <w:rPr>
          <w:rFonts w:eastAsia="Microsoft JhengHei"/>
          <w:i/>
          <w:szCs w:val="24"/>
        </w:rPr>
        <w:t>sGreen</w:t>
      </w:r>
      <w:r w:rsidRPr="00F242FC">
        <w:rPr>
          <w:rFonts w:eastAsia="AdvEPSTIM"/>
          <w:i/>
          <w:szCs w:val="24"/>
        </w:rPr>
        <w:t>:mCherry-miR-21)</w:t>
      </w:r>
      <w:r w:rsidRPr="00F242FC">
        <w:rPr>
          <w:rFonts w:eastAsia="AdvEPSTIM"/>
          <w:szCs w:val="24"/>
        </w:rPr>
        <w:t>]</w:t>
      </w:r>
      <w:r w:rsidRPr="00F242FC">
        <w:rPr>
          <w:szCs w:val="24"/>
        </w:rPr>
        <w:t xml:space="preserve"> transgenic zebrafish. β-Actin promoter drives expression levels of the transgenes including: ZsGreen and tetracycline-inducible transcription factor(Tet-On). The expressions of mCherry fluorescence protein and four copies of miR-21 (miR-21, 4X) are controlled by Tet-On with doxycycline (Dox) treatment. (</w:t>
      </w:r>
      <w:r w:rsidRPr="00F242FC">
        <w:rPr>
          <w:b/>
          <w:bCs/>
          <w:szCs w:val="24"/>
        </w:rPr>
        <w:t>B</w:t>
      </w:r>
      <w:r w:rsidRPr="00F242FC">
        <w:rPr>
          <w:szCs w:val="24"/>
        </w:rPr>
        <w:t>) Representative lateral views of 21 days post fertilization (dpf) AmiR21 fishes after seven days of Dox induction (25 μg/ml). Scale bar: 1 mm. (</w:t>
      </w:r>
      <w:r w:rsidRPr="00F242FC">
        <w:rPr>
          <w:b/>
          <w:bCs/>
          <w:szCs w:val="24"/>
        </w:rPr>
        <w:t>C</w:t>
      </w:r>
      <w:r w:rsidRPr="00F242FC">
        <w:rPr>
          <w:szCs w:val="24"/>
        </w:rPr>
        <w:t xml:space="preserve">) qPCR analysis of miR-21 level in 21-dpf </w:t>
      </w:r>
      <w:r w:rsidRPr="00F242FC">
        <w:rPr>
          <w:rFonts w:eastAsia="AdvEPSTIM"/>
          <w:bCs/>
          <w:szCs w:val="24"/>
        </w:rPr>
        <w:t>AmiR21</w:t>
      </w:r>
      <w:r w:rsidRPr="00F242FC">
        <w:rPr>
          <w:szCs w:val="24"/>
        </w:rPr>
        <w:t xml:space="preserve"> after seven days of Dox induction (25 μg/ml). In comparison with three control groups, miR-21 level of </w:t>
      </w:r>
      <w:r w:rsidRPr="00F242FC">
        <w:rPr>
          <w:rFonts w:eastAsia="AdvEPSTIM"/>
          <w:bCs/>
          <w:szCs w:val="24"/>
        </w:rPr>
        <w:t>AmiR21</w:t>
      </w:r>
      <w:r w:rsidRPr="00F242FC">
        <w:rPr>
          <w:szCs w:val="24"/>
        </w:rPr>
        <w:t xml:space="preserve"> was upregulated significantly after seven days of Dox induction (25 μg/ml). </w:t>
      </w:r>
      <w:r w:rsidRPr="00F242FC">
        <w:rPr>
          <w:bCs/>
          <w:kern w:val="24"/>
          <w:szCs w:val="24"/>
        </w:rPr>
        <w:t>Statistically significant differences from WT+Dox were denoted by *** (</w:t>
      </w:r>
      <w:r w:rsidRPr="00F242FC">
        <w:rPr>
          <w:bCs/>
          <w:i/>
          <w:iCs/>
          <w:kern w:val="24"/>
          <w:szCs w:val="24"/>
        </w:rPr>
        <w:t>p</w:t>
      </w:r>
      <w:r w:rsidRPr="00F242FC">
        <w:rPr>
          <w:bCs/>
          <w:kern w:val="24"/>
          <w:szCs w:val="24"/>
        </w:rPr>
        <w:t xml:space="preserve"> &lt; 0.001), and differences from AmiR21-Dox were denoted by ††† (</w:t>
      </w:r>
      <w:r w:rsidRPr="00F242FC">
        <w:rPr>
          <w:bCs/>
          <w:i/>
          <w:iCs/>
          <w:kern w:val="24"/>
          <w:szCs w:val="24"/>
        </w:rPr>
        <w:t>p</w:t>
      </w:r>
      <w:r w:rsidRPr="00F242FC">
        <w:rPr>
          <w:bCs/>
          <w:kern w:val="24"/>
          <w:szCs w:val="24"/>
        </w:rPr>
        <w:t xml:space="preserve"> &lt; 0.001).</w:t>
      </w:r>
    </w:p>
    <w:p w14:paraId="592B02E8" w14:textId="77777777" w:rsidR="00B919EC" w:rsidRPr="00F242FC" w:rsidRDefault="00B919EC" w:rsidP="00B919EC">
      <w:pPr>
        <w:pStyle w:val="MDPI52figure"/>
      </w:pPr>
      <w:r w:rsidRPr="00F242FC">
        <w:rPr>
          <w:noProof/>
          <w:lang w:eastAsia="zh-CN" w:bidi="ar-SA"/>
        </w:rPr>
        <w:lastRenderedPageBreak/>
        <w:drawing>
          <wp:inline distT="0" distB="0" distL="0" distR="0" wp14:anchorId="6493FBDB" wp14:editId="1C31EA23">
            <wp:extent cx="6080125" cy="2449945"/>
            <wp:effectExtent l="0" t="0" r="0" b="762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1080" cy="24543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1B6335" w14:textId="28486BA0" w:rsidR="00B919EC" w:rsidRPr="00F242FC" w:rsidRDefault="00B919EC" w:rsidP="00B919EC">
      <w:pPr>
        <w:pStyle w:val="MDPI51figurecaption"/>
        <w:rPr>
          <w:rStyle w:val="Heading1Char"/>
          <w:rFonts w:ascii="Palatino Linotype" w:eastAsia="Times New Roman" w:hAnsi="Palatino Linotype" w:cs="Times New Roman"/>
          <w:b w:val="0"/>
          <w:bCs w:val="0"/>
          <w:kern w:val="0"/>
          <w:sz w:val="18"/>
          <w:szCs w:val="20"/>
          <w:lang w:eastAsia="de-DE"/>
        </w:rPr>
      </w:pPr>
      <w:r w:rsidRPr="00F242FC">
        <w:rPr>
          <w:rStyle w:val="Heading1Char"/>
          <w:rFonts w:ascii="Palatino Linotype" w:hAnsi="Palatino Linotype"/>
          <w:sz w:val="18"/>
          <w:szCs w:val="18"/>
        </w:rPr>
        <w:t xml:space="preserve">Figure S2. </w:t>
      </w:r>
      <w:r w:rsidRPr="00F242FC">
        <w:t xml:space="preserve">Development of severe cholestasis is dependent on the levels of miR-21 expression. Macroscopic images of a cholestatic liver obtained from 6 mpf </w:t>
      </w:r>
      <w:r w:rsidRPr="00F242FC">
        <w:rPr>
          <w:rFonts w:eastAsia="AdvEPSTIM"/>
          <w:bCs/>
        </w:rPr>
        <w:t>LmiR21 +</w:t>
      </w:r>
      <w:r w:rsidRPr="00F242FC">
        <w:t xml:space="preserve"> </w:t>
      </w:r>
      <w:r w:rsidRPr="00F242FC">
        <w:rPr>
          <w:rFonts w:eastAsia="AdvEPSTIM"/>
          <w:bCs/>
        </w:rPr>
        <w:t xml:space="preserve">Dox </w:t>
      </w:r>
      <w:r w:rsidRPr="00F242FC">
        <w:t>are shown. Scale bar: 3mm.</w:t>
      </w:r>
    </w:p>
    <w:p w14:paraId="4FB9DBCB" w14:textId="77777777" w:rsidR="00B919EC" w:rsidRPr="00F242FC" w:rsidRDefault="00B919EC" w:rsidP="00B919EC">
      <w:pPr>
        <w:pStyle w:val="MDPI52figure"/>
        <w:rPr>
          <w:rStyle w:val="Heading1Char"/>
          <w:rFonts w:ascii="Palatino Linotype" w:hAnsi="Palatino Linotype"/>
          <w:szCs w:val="24"/>
        </w:rPr>
      </w:pPr>
      <w:r w:rsidRPr="00F242FC">
        <w:rPr>
          <w:noProof/>
          <w:lang w:eastAsia="zh-CN" w:bidi="ar-SA"/>
        </w:rPr>
        <w:drawing>
          <wp:inline distT="0" distB="0" distL="0" distR="0" wp14:anchorId="41EFF191" wp14:editId="2D133200">
            <wp:extent cx="5615940" cy="4153318"/>
            <wp:effectExtent l="0" t="0" r="3810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41533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297A9D" w14:textId="752DEC9A" w:rsidR="00B919EC" w:rsidRPr="00F242FC" w:rsidRDefault="00B919EC" w:rsidP="00B919EC">
      <w:pPr>
        <w:pStyle w:val="MDPI14history"/>
        <w:rPr>
          <w:szCs w:val="18"/>
        </w:rPr>
      </w:pPr>
      <w:r w:rsidRPr="00635735">
        <w:rPr>
          <w:rStyle w:val="Heading1Char"/>
          <w:rFonts w:ascii="Palatino Linotype" w:hAnsi="Palatino Linotype"/>
          <w:sz w:val="18"/>
          <w:szCs w:val="18"/>
        </w:rPr>
        <w:t xml:space="preserve">Figure S3. </w:t>
      </w:r>
      <w:r w:rsidRPr="00635735">
        <w:rPr>
          <w:bCs/>
          <w:szCs w:val="18"/>
        </w:rPr>
        <w:t xml:space="preserve">Detection of the proliferative activity of cells in </w:t>
      </w:r>
      <w:r w:rsidRPr="00635735">
        <w:rPr>
          <w:bCs/>
          <w:kern w:val="24"/>
          <w:szCs w:val="18"/>
        </w:rPr>
        <w:t xml:space="preserve">in zebrafish liver. </w:t>
      </w:r>
      <w:r w:rsidRPr="00635735">
        <w:rPr>
          <w:szCs w:val="18"/>
        </w:rPr>
        <w:t xml:space="preserve">Detection of the proliferative activity of cells in </w:t>
      </w:r>
      <w:r w:rsidRPr="00635735">
        <w:rPr>
          <w:kern w:val="24"/>
          <w:szCs w:val="18"/>
        </w:rPr>
        <w:t>in the livers of WT</w:t>
      </w:r>
      <w:r w:rsidR="008E7978" w:rsidRPr="00F242FC">
        <w:rPr>
          <w:kern w:val="24"/>
          <w:szCs w:val="18"/>
        </w:rPr>
        <w:t xml:space="preserve"> </w:t>
      </w:r>
      <w:r w:rsidRPr="00F242FC">
        <w:rPr>
          <w:rFonts w:eastAsia="AdvEPSTIM"/>
          <w:szCs w:val="18"/>
        </w:rPr>
        <w:t>+</w:t>
      </w:r>
      <w:r w:rsidR="008E7978" w:rsidRPr="00F242FC">
        <w:rPr>
          <w:rFonts w:eastAsia="AdvEPSTIM"/>
          <w:szCs w:val="18"/>
        </w:rPr>
        <w:t xml:space="preserve"> </w:t>
      </w:r>
      <w:r w:rsidRPr="00F242FC">
        <w:rPr>
          <w:kern w:val="24"/>
          <w:szCs w:val="18"/>
        </w:rPr>
        <w:t>Dox and LmiR21</w:t>
      </w:r>
      <w:r w:rsidR="008E7978" w:rsidRPr="00F242FC">
        <w:rPr>
          <w:kern w:val="24"/>
          <w:szCs w:val="18"/>
        </w:rPr>
        <w:t xml:space="preserve"> </w:t>
      </w:r>
      <w:r w:rsidRPr="00F242FC">
        <w:rPr>
          <w:rFonts w:eastAsia="AdvEPSTIM"/>
          <w:szCs w:val="18"/>
        </w:rPr>
        <w:t>±</w:t>
      </w:r>
      <w:r w:rsidR="008E7978" w:rsidRPr="00F242FC">
        <w:rPr>
          <w:rFonts w:eastAsia="AdvEPSTIM"/>
          <w:szCs w:val="18"/>
        </w:rPr>
        <w:t xml:space="preserve"> </w:t>
      </w:r>
      <w:r w:rsidRPr="00F242FC">
        <w:rPr>
          <w:kern w:val="24"/>
          <w:szCs w:val="18"/>
        </w:rPr>
        <w:t>Dox at</w:t>
      </w:r>
      <w:r w:rsidRPr="00F242FC">
        <w:rPr>
          <w:szCs w:val="18"/>
        </w:rPr>
        <w:t xml:space="preserve"> 1-,3-, and 9-months </w:t>
      </w:r>
      <w:r w:rsidRPr="00F242FC">
        <w:rPr>
          <w:kern w:val="24"/>
          <w:szCs w:val="18"/>
        </w:rPr>
        <w:t xml:space="preserve">post </w:t>
      </w:r>
      <w:r w:rsidRPr="00F242FC">
        <w:rPr>
          <w:szCs w:val="18"/>
        </w:rPr>
        <w:t>diethylnitrosamine (</w:t>
      </w:r>
      <w:r w:rsidRPr="00F242FC">
        <w:rPr>
          <w:kern w:val="24"/>
          <w:szCs w:val="18"/>
        </w:rPr>
        <w:t>DEN)-treatment</w:t>
      </w:r>
      <w:r w:rsidRPr="00F242FC">
        <w:rPr>
          <w:szCs w:val="18"/>
        </w:rPr>
        <w:t xml:space="preserve"> using immunohistochemical staining of PCNA and BrdU, then counterstain the nuclei with haematoxylin. Arrows indicate examples of the PCNA and BrdU immunopositive cells indicative of proliferating cells. Scale bar = 50 μm.</w:t>
      </w:r>
    </w:p>
    <w:p w14:paraId="6AADB7B6" w14:textId="4111740E" w:rsidR="0049685F" w:rsidRPr="00F242FC" w:rsidRDefault="0049685F" w:rsidP="00F242FC">
      <w:pPr>
        <w:pStyle w:val="MDPI52figure"/>
        <w:rPr>
          <w:lang w:val="pt-PT"/>
        </w:rPr>
      </w:pPr>
      <w:r w:rsidRPr="00F242FC">
        <w:rPr>
          <w:noProof/>
          <w:lang w:eastAsia="zh-CN"/>
        </w:rPr>
        <w:lastRenderedPageBreak/>
        <w:drawing>
          <wp:inline distT="0" distB="0" distL="0" distR="0" wp14:anchorId="559E180C" wp14:editId="5BD7A079">
            <wp:extent cx="5036820" cy="42742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38671" cy="4275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429CE" w14:textId="259EE0B6" w:rsidR="0049685F" w:rsidRPr="00635735" w:rsidRDefault="00635735" w:rsidP="00F242FC">
      <w:pPr>
        <w:pStyle w:val="MDPI51figurecaption"/>
        <w:rPr>
          <w:lang w:val="pt-PT"/>
        </w:rPr>
      </w:pPr>
      <w:r w:rsidRPr="00F242FC">
        <w:rPr>
          <w:b/>
          <w:lang w:val="pt-PT"/>
        </w:rPr>
        <w:t xml:space="preserve">Figure </w:t>
      </w:r>
      <w:r>
        <w:rPr>
          <w:b/>
          <w:lang w:val="pt-PT"/>
        </w:rPr>
        <w:t>S</w:t>
      </w:r>
      <w:r w:rsidRPr="00F242FC">
        <w:rPr>
          <w:b/>
          <w:lang w:val="pt-PT"/>
        </w:rPr>
        <w:t xml:space="preserve">4. </w:t>
      </w:r>
      <w:bookmarkStart w:id="3" w:name="OLE_LINK1"/>
      <w:bookmarkStart w:id="4" w:name="OLE_LINK2"/>
      <w:r w:rsidR="009D4F26" w:rsidRPr="00F242FC">
        <w:rPr>
          <w:rFonts w:eastAsia="PMingLiU"/>
          <w:lang w:val="pt-PT" w:eastAsia="zh-TW"/>
        </w:rPr>
        <w:t>Western blot original image of Ptenb in zebrafish livers of WT±Dox and LmiR21</w:t>
      </w:r>
      <w:r>
        <w:rPr>
          <w:rFonts w:eastAsia="PMingLiU"/>
          <w:lang w:val="pt-PT" w:eastAsia="zh-TW"/>
        </w:rPr>
        <w:t xml:space="preserve"> </w:t>
      </w:r>
      <w:r w:rsidR="009D4F26" w:rsidRPr="00F242FC">
        <w:rPr>
          <w:rFonts w:eastAsia="PMingLiU"/>
          <w:lang w:val="pt-PT" w:eastAsia="zh-TW"/>
        </w:rPr>
        <w:t>±</w:t>
      </w:r>
      <w:r>
        <w:rPr>
          <w:rFonts w:eastAsia="PMingLiU"/>
          <w:lang w:val="pt-PT" w:eastAsia="zh-TW"/>
        </w:rPr>
        <w:t xml:space="preserve"> </w:t>
      </w:r>
      <w:r w:rsidR="009D4F26" w:rsidRPr="00F242FC">
        <w:rPr>
          <w:rFonts w:eastAsia="PMingLiU"/>
          <w:lang w:val="pt-PT" w:eastAsia="zh-TW"/>
        </w:rPr>
        <w:t>Dox at 4 mpf</w:t>
      </w:r>
      <w:bookmarkEnd w:id="3"/>
      <w:bookmarkEnd w:id="4"/>
      <w:r w:rsidR="009D4F26" w:rsidRPr="00F242FC">
        <w:rPr>
          <w:rFonts w:eastAsia="PMingLiU"/>
          <w:lang w:val="pt-PT" w:eastAsia="zh-TW"/>
        </w:rPr>
        <w:t>.</w:t>
      </w:r>
    </w:p>
    <w:p w14:paraId="22741F37" w14:textId="7E0A1D26" w:rsidR="0049685F" w:rsidRPr="00635735" w:rsidRDefault="0049685F" w:rsidP="0049685F">
      <w:pPr>
        <w:pStyle w:val="MDPI51figurecaption"/>
        <w:jc w:val="center"/>
        <w:rPr>
          <w:b/>
          <w:lang w:val="pt-PT"/>
        </w:rPr>
      </w:pPr>
      <w:r w:rsidRPr="00635735">
        <w:rPr>
          <w:noProof/>
          <w:lang w:eastAsia="zh-CN" w:bidi="ar-SA"/>
        </w:rPr>
        <w:drawing>
          <wp:inline distT="0" distB="0" distL="0" distR="0" wp14:anchorId="650D33BD" wp14:editId="54B894BD">
            <wp:extent cx="3200400" cy="3433882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06709" cy="3440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BE803" w14:textId="5C8BBD6E" w:rsidR="0049685F" w:rsidRPr="00635735" w:rsidRDefault="00635735" w:rsidP="00F242FC">
      <w:pPr>
        <w:pStyle w:val="MDPI51figurecaption"/>
        <w:rPr>
          <w:lang w:val="pt-PT"/>
        </w:rPr>
      </w:pPr>
      <w:r w:rsidRPr="00F242FC">
        <w:rPr>
          <w:b/>
          <w:lang w:val="pt-PT"/>
        </w:rPr>
        <w:t xml:space="preserve">Figure </w:t>
      </w:r>
      <w:r>
        <w:rPr>
          <w:b/>
          <w:lang w:val="pt-PT"/>
        </w:rPr>
        <w:t>S</w:t>
      </w:r>
      <w:r w:rsidRPr="00F242FC">
        <w:rPr>
          <w:b/>
          <w:lang w:val="pt-PT"/>
        </w:rPr>
        <w:t xml:space="preserve">5. </w:t>
      </w:r>
      <w:r w:rsidR="009D4F26" w:rsidRPr="00F242FC">
        <w:rPr>
          <w:rFonts w:eastAsia="PMingLiU"/>
          <w:lang w:val="pt-PT" w:eastAsia="zh-TW"/>
        </w:rPr>
        <w:t>Western blot original image of p-Akt in zebrafish livers of WT±Dox and LmiR21</w:t>
      </w:r>
      <w:r>
        <w:rPr>
          <w:rFonts w:eastAsia="PMingLiU"/>
          <w:lang w:val="pt-PT" w:eastAsia="zh-TW"/>
        </w:rPr>
        <w:t xml:space="preserve"> </w:t>
      </w:r>
      <w:r w:rsidR="009D4F26" w:rsidRPr="00F242FC">
        <w:rPr>
          <w:rFonts w:eastAsia="PMingLiU"/>
          <w:lang w:val="pt-PT" w:eastAsia="zh-TW"/>
        </w:rPr>
        <w:t>±</w:t>
      </w:r>
      <w:r>
        <w:rPr>
          <w:rFonts w:eastAsia="PMingLiU"/>
          <w:lang w:val="pt-PT" w:eastAsia="zh-TW"/>
        </w:rPr>
        <w:t xml:space="preserve"> </w:t>
      </w:r>
      <w:r w:rsidR="009D4F26" w:rsidRPr="00F242FC">
        <w:rPr>
          <w:rFonts w:eastAsia="PMingLiU"/>
          <w:lang w:val="pt-PT" w:eastAsia="zh-TW"/>
        </w:rPr>
        <w:t>Dox at 4 mpf.</w:t>
      </w:r>
    </w:p>
    <w:p w14:paraId="1CDA2D02" w14:textId="4CA792CD" w:rsidR="0049685F" w:rsidRPr="00635735" w:rsidRDefault="0049685F" w:rsidP="0049685F">
      <w:pPr>
        <w:pStyle w:val="MDPI51figurecaption"/>
        <w:jc w:val="center"/>
        <w:rPr>
          <w:b/>
          <w:lang w:val="pt-PT"/>
        </w:rPr>
      </w:pPr>
      <w:r w:rsidRPr="00635735">
        <w:rPr>
          <w:noProof/>
          <w:lang w:eastAsia="zh-CN" w:bidi="ar-SA"/>
        </w:rPr>
        <w:lastRenderedPageBreak/>
        <w:drawing>
          <wp:inline distT="0" distB="0" distL="0" distR="0" wp14:anchorId="53B7A201" wp14:editId="519D7821">
            <wp:extent cx="4519793" cy="356616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25043" cy="3570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6D2B9" w14:textId="337E74C5" w:rsidR="0049685F" w:rsidRPr="00635735" w:rsidRDefault="00635735" w:rsidP="00F242FC">
      <w:pPr>
        <w:pStyle w:val="MDPI51figurecaption"/>
        <w:rPr>
          <w:lang w:val="pt-PT"/>
        </w:rPr>
      </w:pPr>
      <w:r w:rsidRPr="00F242FC">
        <w:rPr>
          <w:b/>
          <w:lang w:val="pt-PT"/>
        </w:rPr>
        <w:t xml:space="preserve">Figure </w:t>
      </w:r>
      <w:r>
        <w:rPr>
          <w:b/>
          <w:lang w:val="pt-PT"/>
        </w:rPr>
        <w:t>S</w:t>
      </w:r>
      <w:r w:rsidRPr="00F242FC">
        <w:rPr>
          <w:b/>
          <w:lang w:val="pt-PT"/>
        </w:rPr>
        <w:t xml:space="preserve">6. </w:t>
      </w:r>
      <w:r w:rsidR="009D4F26" w:rsidRPr="00F242FC">
        <w:rPr>
          <w:rFonts w:eastAsia="PMingLiU"/>
          <w:lang w:val="pt-PT" w:eastAsia="zh-TW"/>
        </w:rPr>
        <w:t>Western blot original image of Pparaa in zebrafish livers of WT</w:t>
      </w:r>
      <w:r w:rsidR="00F242FC">
        <w:rPr>
          <w:rFonts w:eastAsia="PMingLiU"/>
          <w:lang w:val="pt-PT" w:eastAsia="zh-TW"/>
        </w:rPr>
        <w:t xml:space="preserve"> </w:t>
      </w:r>
      <w:r w:rsidR="009D4F26" w:rsidRPr="00F242FC">
        <w:rPr>
          <w:rFonts w:eastAsia="PMingLiU"/>
          <w:lang w:val="pt-PT" w:eastAsia="zh-TW"/>
        </w:rPr>
        <w:t>±</w:t>
      </w:r>
      <w:r w:rsidR="00F242FC">
        <w:rPr>
          <w:rFonts w:eastAsia="PMingLiU"/>
          <w:lang w:val="pt-PT" w:eastAsia="zh-TW"/>
        </w:rPr>
        <w:t xml:space="preserve"> </w:t>
      </w:r>
      <w:r w:rsidR="009D4F26" w:rsidRPr="00F242FC">
        <w:rPr>
          <w:rFonts w:eastAsia="PMingLiU"/>
          <w:lang w:val="pt-PT" w:eastAsia="zh-TW"/>
        </w:rPr>
        <w:t>Dox and LmiR21</w:t>
      </w:r>
      <w:r w:rsidR="00F242FC">
        <w:rPr>
          <w:rFonts w:eastAsia="PMingLiU"/>
          <w:lang w:val="pt-PT" w:eastAsia="zh-TW"/>
        </w:rPr>
        <w:t xml:space="preserve"> </w:t>
      </w:r>
      <w:r w:rsidR="009D4F26" w:rsidRPr="00F242FC">
        <w:rPr>
          <w:rFonts w:eastAsia="PMingLiU"/>
          <w:lang w:val="pt-PT" w:eastAsia="zh-TW"/>
        </w:rPr>
        <w:t>±</w:t>
      </w:r>
      <w:r w:rsidR="00F242FC">
        <w:rPr>
          <w:rFonts w:eastAsia="PMingLiU"/>
          <w:lang w:val="pt-PT" w:eastAsia="zh-TW"/>
        </w:rPr>
        <w:t xml:space="preserve"> </w:t>
      </w:r>
      <w:r w:rsidR="009D4F26" w:rsidRPr="00F242FC">
        <w:rPr>
          <w:rFonts w:eastAsia="PMingLiU"/>
          <w:lang w:val="pt-PT" w:eastAsia="zh-TW"/>
        </w:rPr>
        <w:t>Dox at 4 mpf.</w:t>
      </w:r>
    </w:p>
    <w:p w14:paraId="7CFD1E84" w14:textId="023C5F3C" w:rsidR="0049685F" w:rsidRPr="00635735" w:rsidRDefault="0049685F" w:rsidP="0049685F">
      <w:pPr>
        <w:pStyle w:val="MDPI51figurecaption"/>
        <w:jc w:val="center"/>
        <w:rPr>
          <w:b/>
          <w:lang w:val="pt-PT"/>
        </w:rPr>
      </w:pPr>
      <w:r w:rsidRPr="00635735">
        <w:rPr>
          <w:noProof/>
          <w:lang w:eastAsia="zh-CN" w:bidi="ar-SA"/>
        </w:rPr>
        <w:drawing>
          <wp:inline distT="0" distB="0" distL="0" distR="0" wp14:anchorId="611E2A9B" wp14:editId="1D10A57C">
            <wp:extent cx="3627120" cy="4265160"/>
            <wp:effectExtent l="0" t="0" r="0" b="254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31232" cy="4269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49703" w14:textId="7C0EB6BD" w:rsidR="0049685F" w:rsidRPr="00635735" w:rsidRDefault="00635735" w:rsidP="00F242FC">
      <w:pPr>
        <w:pStyle w:val="MDPI51figurecaption"/>
        <w:rPr>
          <w:lang w:val="pt-PT"/>
        </w:rPr>
      </w:pPr>
      <w:r w:rsidRPr="00F242FC">
        <w:rPr>
          <w:b/>
          <w:lang w:val="pt-PT"/>
        </w:rPr>
        <w:t xml:space="preserve">Figure </w:t>
      </w:r>
      <w:r>
        <w:rPr>
          <w:b/>
          <w:lang w:val="pt-PT"/>
        </w:rPr>
        <w:t>S</w:t>
      </w:r>
      <w:r w:rsidRPr="00F242FC">
        <w:rPr>
          <w:b/>
          <w:lang w:val="pt-PT"/>
        </w:rPr>
        <w:t xml:space="preserve">7. </w:t>
      </w:r>
      <w:r w:rsidR="009D4F26" w:rsidRPr="00F242FC">
        <w:rPr>
          <w:rFonts w:eastAsia="PMingLiU"/>
          <w:lang w:val="pt-PT" w:eastAsia="zh-TW"/>
        </w:rPr>
        <w:t>Western blot original image of GAPDH in zebrafish livers of WT</w:t>
      </w:r>
      <w:r w:rsidR="00F242FC">
        <w:rPr>
          <w:rFonts w:eastAsia="PMingLiU"/>
          <w:lang w:val="pt-PT" w:eastAsia="zh-TW"/>
        </w:rPr>
        <w:t xml:space="preserve"> </w:t>
      </w:r>
      <w:r w:rsidR="009D4F26" w:rsidRPr="00F242FC">
        <w:rPr>
          <w:rFonts w:eastAsia="PMingLiU"/>
          <w:lang w:val="pt-PT" w:eastAsia="zh-TW"/>
        </w:rPr>
        <w:t>±</w:t>
      </w:r>
      <w:r w:rsidR="00F242FC">
        <w:rPr>
          <w:rFonts w:eastAsia="PMingLiU"/>
          <w:lang w:val="pt-PT" w:eastAsia="zh-TW"/>
        </w:rPr>
        <w:t xml:space="preserve"> </w:t>
      </w:r>
      <w:r w:rsidR="009D4F26" w:rsidRPr="00F242FC">
        <w:rPr>
          <w:rFonts w:eastAsia="PMingLiU"/>
          <w:lang w:val="pt-PT" w:eastAsia="zh-TW"/>
        </w:rPr>
        <w:t>Dox and LmiR21</w:t>
      </w:r>
      <w:r>
        <w:rPr>
          <w:rFonts w:eastAsia="PMingLiU"/>
          <w:lang w:val="pt-PT" w:eastAsia="zh-TW"/>
        </w:rPr>
        <w:t xml:space="preserve"> </w:t>
      </w:r>
      <w:r w:rsidR="009D4F26" w:rsidRPr="00F242FC">
        <w:rPr>
          <w:rFonts w:eastAsia="PMingLiU"/>
          <w:lang w:val="pt-PT" w:eastAsia="zh-TW"/>
        </w:rPr>
        <w:t>±</w:t>
      </w:r>
      <w:r>
        <w:rPr>
          <w:rFonts w:eastAsia="PMingLiU"/>
          <w:lang w:val="pt-PT" w:eastAsia="zh-TW"/>
        </w:rPr>
        <w:t xml:space="preserve"> </w:t>
      </w:r>
      <w:r w:rsidR="009D4F26" w:rsidRPr="00F242FC">
        <w:rPr>
          <w:rFonts w:eastAsia="PMingLiU"/>
          <w:lang w:val="pt-PT" w:eastAsia="zh-TW"/>
        </w:rPr>
        <w:t>Dox at 4 mpf.</w:t>
      </w:r>
    </w:p>
    <w:p w14:paraId="240F5A89" w14:textId="070C827F" w:rsidR="0049685F" w:rsidRPr="00635735" w:rsidRDefault="0049685F" w:rsidP="0049685F">
      <w:pPr>
        <w:pStyle w:val="MDPI51figurecaption"/>
        <w:jc w:val="center"/>
        <w:rPr>
          <w:b/>
          <w:lang w:val="pt-PT"/>
        </w:rPr>
      </w:pPr>
      <w:r w:rsidRPr="00635735">
        <w:rPr>
          <w:noProof/>
          <w:lang w:eastAsia="zh-CN" w:bidi="ar-SA"/>
        </w:rPr>
        <w:lastRenderedPageBreak/>
        <w:drawing>
          <wp:inline distT="0" distB="0" distL="0" distR="0" wp14:anchorId="05F6F05F" wp14:editId="653F530B">
            <wp:extent cx="3443343" cy="5052060"/>
            <wp:effectExtent l="0" t="0" r="508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56033" cy="5070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5A4DB" w14:textId="2DA784C5" w:rsidR="0049685F" w:rsidRPr="00635735" w:rsidRDefault="00635735" w:rsidP="00F242FC">
      <w:pPr>
        <w:pStyle w:val="MDPI51figurecaption"/>
        <w:rPr>
          <w:lang w:val="pt-PT"/>
        </w:rPr>
      </w:pPr>
      <w:r w:rsidRPr="00F242FC">
        <w:rPr>
          <w:b/>
          <w:lang w:val="pt-PT"/>
        </w:rPr>
        <w:t xml:space="preserve">Figure </w:t>
      </w:r>
      <w:r>
        <w:rPr>
          <w:b/>
          <w:lang w:val="pt-PT"/>
        </w:rPr>
        <w:t>S</w:t>
      </w:r>
      <w:r w:rsidRPr="00F242FC">
        <w:rPr>
          <w:b/>
          <w:lang w:val="pt-PT"/>
        </w:rPr>
        <w:t xml:space="preserve">8. </w:t>
      </w:r>
      <w:r w:rsidR="009D4F26" w:rsidRPr="00F242FC">
        <w:rPr>
          <w:rFonts w:eastAsia="PMingLiU"/>
          <w:lang w:val="pt-PT" w:eastAsia="zh-TW"/>
        </w:rPr>
        <w:t>Western blot original image of Ptenb in zebrafish livers of WT</w:t>
      </w:r>
      <w:r w:rsidR="00F242FC">
        <w:rPr>
          <w:rFonts w:eastAsia="PMingLiU"/>
          <w:lang w:val="pt-PT" w:eastAsia="zh-TW"/>
        </w:rPr>
        <w:t xml:space="preserve"> </w:t>
      </w:r>
      <w:r w:rsidR="009D4F26" w:rsidRPr="00F242FC">
        <w:rPr>
          <w:rFonts w:eastAsia="PMingLiU"/>
          <w:lang w:val="pt-PT" w:eastAsia="zh-TW"/>
        </w:rPr>
        <w:t>±</w:t>
      </w:r>
      <w:r w:rsidR="00F242FC">
        <w:rPr>
          <w:rFonts w:eastAsia="PMingLiU"/>
          <w:lang w:val="pt-PT" w:eastAsia="zh-TW"/>
        </w:rPr>
        <w:t xml:space="preserve"> </w:t>
      </w:r>
      <w:r w:rsidR="009D4F26" w:rsidRPr="00F242FC">
        <w:rPr>
          <w:rFonts w:eastAsia="PMingLiU"/>
          <w:lang w:val="pt-PT" w:eastAsia="zh-TW"/>
        </w:rPr>
        <w:t>Dox and LmiR21</w:t>
      </w:r>
      <w:r>
        <w:rPr>
          <w:rFonts w:eastAsia="PMingLiU"/>
          <w:lang w:val="pt-PT" w:eastAsia="zh-TW"/>
        </w:rPr>
        <w:t xml:space="preserve"> </w:t>
      </w:r>
      <w:r w:rsidR="009D4F26" w:rsidRPr="00F242FC">
        <w:rPr>
          <w:rFonts w:eastAsia="PMingLiU"/>
          <w:lang w:val="pt-PT" w:eastAsia="zh-TW"/>
        </w:rPr>
        <w:t>±</w:t>
      </w:r>
      <w:r>
        <w:rPr>
          <w:rFonts w:eastAsia="PMingLiU"/>
          <w:lang w:val="pt-PT" w:eastAsia="zh-TW"/>
        </w:rPr>
        <w:t xml:space="preserve"> </w:t>
      </w:r>
      <w:r w:rsidR="009D4F26" w:rsidRPr="00F242FC">
        <w:rPr>
          <w:rFonts w:eastAsia="PMingLiU"/>
          <w:lang w:val="pt-PT" w:eastAsia="zh-TW"/>
        </w:rPr>
        <w:t>Dox at 8 mpf.</w:t>
      </w:r>
    </w:p>
    <w:p w14:paraId="51A4173A" w14:textId="38F9B210" w:rsidR="0049685F" w:rsidRPr="00635735" w:rsidRDefault="0049685F" w:rsidP="0049685F">
      <w:pPr>
        <w:pStyle w:val="MDPI51figurecaption"/>
        <w:jc w:val="center"/>
        <w:rPr>
          <w:b/>
          <w:lang w:val="pt-PT"/>
        </w:rPr>
      </w:pPr>
      <w:r w:rsidRPr="00635735">
        <w:rPr>
          <w:noProof/>
          <w:lang w:eastAsia="zh-CN" w:bidi="ar-SA"/>
        </w:rPr>
        <w:lastRenderedPageBreak/>
        <w:drawing>
          <wp:inline distT="0" distB="0" distL="0" distR="0" wp14:anchorId="5E30D006" wp14:editId="7B2963DD">
            <wp:extent cx="3628869" cy="5059680"/>
            <wp:effectExtent l="0" t="0" r="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31092" cy="506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CE16C" w14:textId="057C06B4" w:rsidR="0049685F" w:rsidRPr="00635735" w:rsidRDefault="00635735" w:rsidP="00F242FC">
      <w:pPr>
        <w:pStyle w:val="MDPI51figurecaption"/>
        <w:rPr>
          <w:lang w:val="pt-PT"/>
        </w:rPr>
      </w:pPr>
      <w:r w:rsidRPr="00F242FC">
        <w:rPr>
          <w:b/>
          <w:lang w:val="pt-PT"/>
        </w:rPr>
        <w:t xml:space="preserve">Figure </w:t>
      </w:r>
      <w:r>
        <w:rPr>
          <w:b/>
          <w:lang w:val="pt-PT"/>
        </w:rPr>
        <w:t>S</w:t>
      </w:r>
      <w:r w:rsidRPr="00F242FC">
        <w:rPr>
          <w:b/>
          <w:lang w:val="pt-PT"/>
        </w:rPr>
        <w:t xml:space="preserve">9. </w:t>
      </w:r>
      <w:r w:rsidR="009D4F26" w:rsidRPr="00635735">
        <w:rPr>
          <w:lang w:val="pt-PT"/>
        </w:rPr>
        <w:t>Western blot original image of Smad7 in zebrafish livers of WT</w:t>
      </w:r>
      <w:r w:rsidR="00F242FC">
        <w:rPr>
          <w:lang w:val="pt-PT"/>
        </w:rPr>
        <w:t xml:space="preserve"> </w:t>
      </w:r>
      <w:r w:rsidR="009D4F26" w:rsidRPr="00635735">
        <w:rPr>
          <w:lang w:val="pt-PT"/>
        </w:rPr>
        <w:t>±</w:t>
      </w:r>
      <w:r w:rsidR="00F242FC">
        <w:rPr>
          <w:lang w:val="pt-PT"/>
        </w:rPr>
        <w:t xml:space="preserve"> </w:t>
      </w:r>
      <w:r w:rsidR="009D4F26" w:rsidRPr="00635735">
        <w:rPr>
          <w:lang w:val="pt-PT"/>
        </w:rPr>
        <w:t>Dox and LmiR21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±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Dox at 8 mpf.</w:t>
      </w:r>
    </w:p>
    <w:p w14:paraId="4F5EF4F2" w14:textId="2E248AEA" w:rsidR="0049685F" w:rsidRPr="00635735" w:rsidRDefault="0049685F" w:rsidP="0049685F">
      <w:pPr>
        <w:pStyle w:val="MDPI51figurecaption"/>
        <w:jc w:val="center"/>
        <w:rPr>
          <w:b/>
          <w:lang w:val="pt-PT"/>
        </w:rPr>
      </w:pPr>
      <w:r w:rsidRPr="00635735">
        <w:rPr>
          <w:noProof/>
          <w:lang w:eastAsia="zh-CN" w:bidi="ar-SA"/>
        </w:rPr>
        <w:lastRenderedPageBreak/>
        <w:drawing>
          <wp:inline distT="0" distB="0" distL="0" distR="0" wp14:anchorId="4AF20BF3" wp14:editId="4332026E">
            <wp:extent cx="5615940" cy="4343400"/>
            <wp:effectExtent l="0" t="0" r="381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434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AF664" w14:textId="6C73E27F" w:rsidR="0049685F" w:rsidRPr="00635735" w:rsidRDefault="00635735" w:rsidP="00F242FC">
      <w:pPr>
        <w:pStyle w:val="MDPI51figurecaption"/>
        <w:rPr>
          <w:lang w:val="pt-PT"/>
        </w:rPr>
      </w:pPr>
      <w:r w:rsidRPr="00F242FC">
        <w:rPr>
          <w:b/>
          <w:lang w:val="pt-PT"/>
        </w:rPr>
        <w:t xml:space="preserve">Figure </w:t>
      </w:r>
      <w:r>
        <w:rPr>
          <w:b/>
          <w:lang w:val="pt-PT"/>
        </w:rPr>
        <w:t>S</w:t>
      </w:r>
      <w:r w:rsidRPr="00F242FC">
        <w:rPr>
          <w:b/>
          <w:lang w:val="pt-PT"/>
        </w:rPr>
        <w:t xml:space="preserve">10. </w:t>
      </w:r>
      <w:r w:rsidR="009D4F26" w:rsidRPr="00635735">
        <w:rPr>
          <w:lang w:val="pt-PT"/>
        </w:rPr>
        <w:t>Western blot original image of p-Smad3 in zebrafish livers of WT</w:t>
      </w:r>
      <w:r w:rsidR="00F242FC">
        <w:rPr>
          <w:lang w:val="pt-PT"/>
        </w:rPr>
        <w:t xml:space="preserve"> </w:t>
      </w:r>
      <w:r w:rsidR="009D4F26" w:rsidRPr="00635735">
        <w:rPr>
          <w:lang w:val="pt-PT"/>
        </w:rPr>
        <w:t>±</w:t>
      </w:r>
      <w:r w:rsidR="00F242FC">
        <w:rPr>
          <w:lang w:val="pt-PT"/>
        </w:rPr>
        <w:t xml:space="preserve"> </w:t>
      </w:r>
      <w:r w:rsidR="009D4F26" w:rsidRPr="00635735">
        <w:rPr>
          <w:lang w:val="pt-PT"/>
        </w:rPr>
        <w:t>Dox and LmiR21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±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Dox at 8 mpf.</w:t>
      </w:r>
    </w:p>
    <w:p w14:paraId="5DF88F6D" w14:textId="0F68F574" w:rsidR="0049685F" w:rsidRPr="00635735" w:rsidRDefault="0049685F" w:rsidP="0049685F">
      <w:pPr>
        <w:pStyle w:val="MDPI51figurecaption"/>
        <w:jc w:val="center"/>
        <w:rPr>
          <w:b/>
          <w:lang w:val="pt-PT"/>
        </w:rPr>
      </w:pPr>
      <w:r w:rsidRPr="00635735">
        <w:rPr>
          <w:noProof/>
          <w:lang w:eastAsia="zh-CN" w:bidi="ar-SA"/>
        </w:rPr>
        <w:lastRenderedPageBreak/>
        <w:drawing>
          <wp:inline distT="0" distB="0" distL="0" distR="0" wp14:anchorId="489D241A" wp14:editId="4F7EE5CA">
            <wp:extent cx="4524375" cy="6343650"/>
            <wp:effectExtent l="0" t="0" r="952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634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AE167" w14:textId="368955D4" w:rsidR="0049685F" w:rsidRPr="00635735" w:rsidRDefault="00635735" w:rsidP="00F242FC">
      <w:pPr>
        <w:pStyle w:val="MDPI51figurecaption"/>
        <w:rPr>
          <w:lang w:val="pt-PT"/>
        </w:rPr>
      </w:pPr>
      <w:r w:rsidRPr="00F242FC">
        <w:rPr>
          <w:b/>
          <w:lang w:val="pt-PT"/>
        </w:rPr>
        <w:t xml:space="preserve">Figure </w:t>
      </w:r>
      <w:r>
        <w:rPr>
          <w:b/>
          <w:lang w:val="pt-PT"/>
        </w:rPr>
        <w:t>S</w:t>
      </w:r>
      <w:r w:rsidRPr="00F242FC">
        <w:rPr>
          <w:b/>
          <w:lang w:val="pt-PT"/>
        </w:rPr>
        <w:t xml:space="preserve">11. </w:t>
      </w:r>
      <w:r w:rsidR="009D4F26" w:rsidRPr="00635735">
        <w:rPr>
          <w:lang w:val="pt-PT"/>
        </w:rPr>
        <w:t>Western blot original image of Gapdh in zebrafish livers of WT</w:t>
      </w:r>
      <w:r w:rsidR="00F242FC">
        <w:rPr>
          <w:lang w:val="pt-PT"/>
        </w:rPr>
        <w:t xml:space="preserve"> </w:t>
      </w:r>
      <w:r w:rsidR="009D4F26" w:rsidRPr="00635735">
        <w:rPr>
          <w:lang w:val="pt-PT"/>
        </w:rPr>
        <w:t>±</w:t>
      </w:r>
      <w:r w:rsidR="00F242FC">
        <w:rPr>
          <w:lang w:val="pt-PT"/>
        </w:rPr>
        <w:t xml:space="preserve"> </w:t>
      </w:r>
      <w:r w:rsidR="009D4F26" w:rsidRPr="00635735">
        <w:rPr>
          <w:lang w:val="pt-PT"/>
        </w:rPr>
        <w:t>Dox and LmiR21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±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Dox at 8 mpf.</w:t>
      </w:r>
    </w:p>
    <w:p w14:paraId="3884C61C" w14:textId="4DE6131F" w:rsidR="0049685F" w:rsidRPr="00635735" w:rsidRDefault="0049685F" w:rsidP="0049685F">
      <w:pPr>
        <w:pStyle w:val="MDPI51figurecaption"/>
        <w:jc w:val="center"/>
        <w:rPr>
          <w:b/>
          <w:lang w:val="pt-PT"/>
        </w:rPr>
      </w:pPr>
      <w:r w:rsidRPr="00635735">
        <w:rPr>
          <w:noProof/>
          <w:lang w:eastAsia="zh-CN" w:bidi="ar-SA"/>
        </w:rPr>
        <w:lastRenderedPageBreak/>
        <w:drawing>
          <wp:inline distT="0" distB="0" distL="0" distR="0" wp14:anchorId="0E786B6D" wp14:editId="3CBDDBEF">
            <wp:extent cx="2438400" cy="310515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5B0B7" w14:textId="401194D9" w:rsidR="0049685F" w:rsidRPr="00635735" w:rsidRDefault="00635735" w:rsidP="00F242FC">
      <w:pPr>
        <w:pStyle w:val="MDPI51figurecaption"/>
        <w:rPr>
          <w:lang w:val="pt-PT"/>
        </w:rPr>
      </w:pPr>
      <w:r w:rsidRPr="00F242FC">
        <w:rPr>
          <w:b/>
          <w:lang w:val="pt-PT"/>
        </w:rPr>
        <w:t xml:space="preserve">Figure </w:t>
      </w:r>
      <w:r>
        <w:rPr>
          <w:b/>
          <w:lang w:val="pt-PT"/>
        </w:rPr>
        <w:t>S</w:t>
      </w:r>
      <w:r w:rsidRPr="00F242FC">
        <w:rPr>
          <w:b/>
          <w:lang w:val="pt-PT"/>
        </w:rPr>
        <w:t xml:space="preserve">12. </w:t>
      </w:r>
      <w:r w:rsidR="009D4F26" w:rsidRPr="00635735">
        <w:rPr>
          <w:lang w:val="pt-PT"/>
        </w:rPr>
        <w:t>Western blot original image of Ptenb in zebrafish livers of WT</w:t>
      </w:r>
      <w:r w:rsidR="000C572F">
        <w:rPr>
          <w:lang w:val="pt-PT"/>
        </w:rPr>
        <w:t xml:space="preserve"> </w:t>
      </w:r>
      <w:r w:rsidR="009D4F26" w:rsidRPr="00635735">
        <w:rPr>
          <w:lang w:val="pt-PT"/>
        </w:rPr>
        <w:t>±</w:t>
      </w:r>
      <w:r w:rsidR="000C572F">
        <w:rPr>
          <w:lang w:val="pt-PT"/>
        </w:rPr>
        <w:t xml:space="preserve"> </w:t>
      </w:r>
      <w:r w:rsidR="009D4F26" w:rsidRPr="00635735">
        <w:rPr>
          <w:lang w:val="pt-PT"/>
        </w:rPr>
        <w:t>Dox and LmiR21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±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Dox at 10 mpf.</w:t>
      </w:r>
    </w:p>
    <w:p w14:paraId="788FDB1F" w14:textId="704A5D95" w:rsidR="0049685F" w:rsidRPr="00635735" w:rsidRDefault="0049685F" w:rsidP="0049685F">
      <w:pPr>
        <w:pStyle w:val="MDPI51figurecaption"/>
        <w:jc w:val="center"/>
        <w:rPr>
          <w:b/>
          <w:lang w:val="pt-PT"/>
        </w:rPr>
      </w:pPr>
      <w:r w:rsidRPr="00635735">
        <w:rPr>
          <w:noProof/>
          <w:lang w:eastAsia="zh-CN" w:bidi="ar-SA"/>
        </w:rPr>
        <w:drawing>
          <wp:inline distT="0" distB="0" distL="0" distR="0" wp14:anchorId="6FF51BD4" wp14:editId="29D91875">
            <wp:extent cx="3078480" cy="2789873"/>
            <wp:effectExtent l="0" t="0" r="762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82427" cy="279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6CB57" w14:textId="4CD8B546" w:rsidR="0049685F" w:rsidRPr="00635735" w:rsidRDefault="00635735" w:rsidP="00F242FC">
      <w:pPr>
        <w:pStyle w:val="MDPI51figurecaption"/>
        <w:rPr>
          <w:lang w:val="pt-PT"/>
        </w:rPr>
      </w:pPr>
      <w:r w:rsidRPr="00F242FC">
        <w:rPr>
          <w:b/>
          <w:lang w:val="pt-PT"/>
        </w:rPr>
        <w:t xml:space="preserve">Figure </w:t>
      </w:r>
      <w:r>
        <w:rPr>
          <w:b/>
          <w:lang w:val="pt-PT"/>
        </w:rPr>
        <w:t>S</w:t>
      </w:r>
      <w:r w:rsidRPr="00F242FC">
        <w:rPr>
          <w:b/>
          <w:lang w:val="pt-PT"/>
        </w:rPr>
        <w:t xml:space="preserve">13. </w:t>
      </w:r>
      <w:r w:rsidR="009D4F26" w:rsidRPr="00635735">
        <w:rPr>
          <w:lang w:val="pt-PT"/>
        </w:rPr>
        <w:t>Western blot original image of p-Akt in zebrafish livers of WT</w:t>
      </w:r>
      <w:r w:rsidR="000C572F">
        <w:rPr>
          <w:lang w:val="pt-PT"/>
        </w:rPr>
        <w:t xml:space="preserve"> </w:t>
      </w:r>
      <w:r w:rsidR="009D4F26" w:rsidRPr="00635735">
        <w:rPr>
          <w:lang w:val="pt-PT"/>
        </w:rPr>
        <w:t>±</w:t>
      </w:r>
      <w:r w:rsidR="000C572F">
        <w:rPr>
          <w:lang w:val="pt-PT"/>
        </w:rPr>
        <w:t xml:space="preserve"> </w:t>
      </w:r>
      <w:r w:rsidR="009D4F26" w:rsidRPr="00635735">
        <w:rPr>
          <w:lang w:val="pt-PT"/>
        </w:rPr>
        <w:t>Dox and LmiR21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±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Dox at 10 mpf.</w:t>
      </w:r>
    </w:p>
    <w:p w14:paraId="6B012039" w14:textId="32AD6925" w:rsidR="0049685F" w:rsidRPr="00635735" w:rsidRDefault="0049685F" w:rsidP="0049685F">
      <w:pPr>
        <w:pStyle w:val="MDPI51figurecaption"/>
        <w:jc w:val="center"/>
        <w:rPr>
          <w:b/>
          <w:lang w:val="pt-PT"/>
        </w:rPr>
      </w:pPr>
      <w:r w:rsidRPr="00635735">
        <w:rPr>
          <w:noProof/>
          <w:lang w:eastAsia="zh-CN" w:bidi="ar-SA"/>
        </w:rPr>
        <w:lastRenderedPageBreak/>
        <w:drawing>
          <wp:inline distT="0" distB="0" distL="0" distR="0" wp14:anchorId="41A78496" wp14:editId="529647A8">
            <wp:extent cx="2362200" cy="229552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C22F1" w14:textId="399BCDF2" w:rsidR="0049685F" w:rsidRPr="00635735" w:rsidRDefault="00635735" w:rsidP="00F242FC">
      <w:pPr>
        <w:pStyle w:val="MDPI51figurecaption"/>
        <w:rPr>
          <w:lang w:val="pt-PT"/>
        </w:rPr>
      </w:pPr>
      <w:r w:rsidRPr="00F242FC">
        <w:rPr>
          <w:b/>
          <w:lang w:val="pt-PT"/>
        </w:rPr>
        <w:t xml:space="preserve">Figure </w:t>
      </w:r>
      <w:r>
        <w:rPr>
          <w:b/>
          <w:lang w:val="pt-PT"/>
        </w:rPr>
        <w:t>S</w:t>
      </w:r>
      <w:r w:rsidRPr="00F242FC">
        <w:rPr>
          <w:b/>
          <w:lang w:val="pt-PT"/>
        </w:rPr>
        <w:t xml:space="preserve">14. </w:t>
      </w:r>
      <w:r w:rsidR="009D4F26" w:rsidRPr="00635735">
        <w:rPr>
          <w:lang w:val="pt-PT"/>
        </w:rPr>
        <w:t>Western blot original image of Smad7 in zebrafish livers of WT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±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Dox and LmiR21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±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Dox at 10 mpf.</w:t>
      </w:r>
    </w:p>
    <w:p w14:paraId="57FF3B6F" w14:textId="303DC92B" w:rsidR="0049685F" w:rsidRPr="00635735" w:rsidRDefault="0049685F" w:rsidP="0049685F">
      <w:pPr>
        <w:pStyle w:val="MDPI51figurecaption"/>
        <w:jc w:val="center"/>
        <w:rPr>
          <w:b/>
          <w:lang w:val="pt-PT"/>
        </w:rPr>
      </w:pPr>
      <w:r w:rsidRPr="00635735">
        <w:rPr>
          <w:noProof/>
          <w:lang w:eastAsia="zh-CN" w:bidi="ar-SA"/>
        </w:rPr>
        <w:drawing>
          <wp:inline distT="0" distB="0" distL="0" distR="0" wp14:anchorId="4D5B4718" wp14:editId="41C340B4">
            <wp:extent cx="2724150" cy="252412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F2E17B" w14:textId="525DE02B" w:rsidR="0049685F" w:rsidRPr="00635735" w:rsidRDefault="00635735" w:rsidP="00F242FC">
      <w:pPr>
        <w:pStyle w:val="MDPI51figurecaption"/>
        <w:rPr>
          <w:lang w:val="pt-PT"/>
        </w:rPr>
      </w:pPr>
      <w:r w:rsidRPr="00F242FC">
        <w:rPr>
          <w:b/>
          <w:lang w:val="pt-PT"/>
        </w:rPr>
        <w:t xml:space="preserve">Figure </w:t>
      </w:r>
      <w:r>
        <w:rPr>
          <w:b/>
          <w:lang w:val="pt-PT"/>
        </w:rPr>
        <w:t>S</w:t>
      </w:r>
      <w:r w:rsidRPr="00F242FC">
        <w:rPr>
          <w:b/>
          <w:lang w:val="pt-PT"/>
        </w:rPr>
        <w:t xml:space="preserve">15. </w:t>
      </w:r>
      <w:r w:rsidR="009D4F26" w:rsidRPr="00635735">
        <w:rPr>
          <w:lang w:val="pt-PT"/>
        </w:rPr>
        <w:t>Western blot original image of p-Smad3 in zebrafish livers of WT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±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Dox and LmiR21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±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Dox at 10 mpf.</w:t>
      </w:r>
    </w:p>
    <w:p w14:paraId="7A962330" w14:textId="59D24050" w:rsidR="0049685F" w:rsidRPr="00635735" w:rsidRDefault="0049685F" w:rsidP="0049685F">
      <w:pPr>
        <w:pStyle w:val="MDPI51figurecaption"/>
        <w:jc w:val="center"/>
        <w:rPr>
          <w:b/>
          <w:lang w:val="pt-PT"/>
        </w:rPr>
      </w:pPr>
      <w:r w:rsidRPr="00635735">
        <w:rPr>
          <w:noProof/>
          <w:lang w:eastAsia="zh-CN" w:bidi="ar-SA"/>
        </w:rPr>
        <w:drawing>
          <wp:inline distT="0" distB="0" distL="0" distR="0" wp14:anchorId="71FA24B0" wp14:editId="245E55CC">
            <wp:extent cx="2609850" cy="238125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3BEF7" w14:textId="6DA83B33" w:rsidR="0049685F" w:rsidRPr="00635735" w:rsidRDefault="00635735" w:rsidP="00F242FC">
      <w:pPr>
        <w:pStyle w:val="MDPI51figurecaption"/>
        <w:rPr>
          <w:lang w:val="pt-PT"/>
        </w:rPr>
      </w:pPr>
      <w:r w:rsidRPr="00F242FC">
        <w:rPr>
          <w:b/>
          <w:lang w:val="pt-PT"/>
        </w:rPr>
        <w:t xml:space="preserve">Figure </w:t>
      </w:r>
      <w:r>
        <w:rPr>
          <w:b/>
          <w:lang w:val="pt-PT"/>
        </w:rPr>
        <w:t>S</w:t>
      </w:r>
      <w:r w:rsidRPr="00F242FC">
        <w:rPr>
          <w:b/>
          <w:lang w:val="pt-PT"/>
        </w:rPr>
        <w:t xml:space="preserve">16. </w:t>
      </w:r>
      <w:r w:rsidR="009D4F26" w:rsidRPr="00635735">
        <w:rPr>
          <w:lang w:val="pt-PT"/>
        </w:rPr>
        <w:t>Western blot original image of p-Stat3 in zebrafish livers of WT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±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Dox and LmiR21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±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Dox at 10 mpf.</w:t>
      </w:r>
    </w:p>
    <w:p w14:paraId="520E2F47" w14:textId="7FB154F2" w:rsidR="0049685F" w:rsidRPr="00635735" w:rsidRDefault="0049685F" w:rsidP="0049685F">
      <w:pPr>
        <w:pStyle w:val="MDPI51figurecaption"/>
        <w:jc w:val="center"/>
        <w:rPr>
          <w:b/>
          <w:lang w:val="pt-PT"/>
        </w:rPr>
      </w:pPr>
      <w:r w:rsidRPr="00635735">
        <w:rPr>
          <w:noProof/>
          <w:lang w:eastAsia="zh-CN" w:bidi="ar-SA"/>
        </w:rPr>
        <w:lastRenderedPageBreak/>
        <w:drawing>
          <wp:inline distT="0" distB="0" distL="0" distR="0" wp14:anchorId="5114BA7B" wp14:editId="2342D02F">
            <wp:extent cx="2543175" cy="2981325"/>
            <wp:effectExtent l="0" t="0" r="9525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83D03" w14:textId="403378B3" w:rsidR="0049685F" w:rsidRPr="00635735" w:rsidRDefault="00635735" w:rsidP="00F242FC">
      <w:pPr>
        <w:pStyle w:val="MDPI51figurecaption"/>
        <w:rPr>
          <w:lang w:val="pt-PT"/>
        </w:rPr>
      </w:pPr>
      <w:r w:rsidRPr="00F242FC">
        <w:rPr>
          <w:b/>
          <w:lang w:val="pt-PT"/>
        </w:rPr>
        <w:t xml:space="preserve">Figure </w:t>
      </w:r>
      <w:r>
        <w:rPr>
          <w:b/>
          <w:lang w:val="pt-PT"/>
        </w:rPr>
        <w:t>S</w:t>
      </w:r>
      <w:r w:rsidRPr="00F242FC">
        <w:rPr>
          <w:b/>
          <w:lang w:val="pt-PT"/>
        </w:rPr>
        <w:t xml:space="preserve">17. </w:t>
      </w:r>
      <w:bookmarkStart w:id="5" w:name="OLE_LINK3"/>
      <w:bookmarkStart w:id="6" w:name="OLE_LINK4"/>
      <w:r w:rsidR="009D4F26" w:rsidRPr="00635735">
        <w:rPr>
          <w:lang w:val="pt-PT"/>
        </w:rPr>
        <w:t>Western blot original image of Gapdh in zebrafish livers of WT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±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Dox and LmiR21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±</w:t>
      </w:r>
      <w:r>
        <w:rPr>
          <w:lang w:val="pt-PT"/>
        </w:rPr>
        <w:t xml:space="preserve"> </w:t>
      </w:r>
      <w:r w:rsidR="009D4F26" w:rsidRPr="00635735">
        <w:rPr>
          <w:lang w:val="pt-PT"/>
        </w:rPr>
        <w:t>Dox at 10 mpf</w:t>
      </w:r>
      <w:bookmarkEnd w:id="5"/>
      <w:bookmarkEnd w:id="6"/>
      <w:r w:rsidR="009D4F26" w:rsidRPr="00635735">
        <w:rPr>
          <w:lang w:val="pt-PT"/>
        </w:rPr>
        <w:t>.</w:t>
      </w:r>
    </w:p>
    <w:bookmarkEnd w:id="1"/>
    <w:p w14:paraId="196BDF6A" w14:textId="5B524451" w:rsidR="00F36DB4" w:rsidRPr="00635735" w:rsidRDefault="00B919EC" w:rsidP="00B919EC">
      <w:pPr>
        <w:pStyle w:val="MDPI41tablecaption"/>
        <w:jc w:val="center"/>
      </w:pPr>
      <w:r w:rsidRPr="00635735">
        <w:rPr>
          <w:rStyle w:val="Heading1Char"/>
          <w:rFonts w:ascii="Palatino Linotype" w:hAnsi="Palatino Linotype"/>
          <w:sz w:val="18"/>
          <w:szCs w:val="18"/>
        </w:rPr>
        <w:t xml:space="preserve">Table S1. </w:t>
      </w:r>
      <w:r w:rsidR="00F36DB4" w:rsidRPr="00635735">
        <w:t>Primer sequences used for quantitative RT-PCR</w:t>
      </w:r>
      <w:r w:rsidRPr="00635735">
        <w:t>.</w:t>
      </w:r>
    </w:p>
    <w:tbl>
      <w:tblPr>
        <w:tblW w:w="10465" w:type="dxa"/>
        <w:jc w:val="center"/>
        <w:tblBorders>
          <w:top w:val="single" w:sz="8" w:space="0" w:color="auto"/>
          <w:bottom w:val="single" w:sz="8" w:space="0" w:color="auto"/>
          <w:insideH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29"/>
        <w:gridCol w:w="1498"/>
        <w:gridCol w:w="3969"/>
        <w:gridCol w:w="3969"/>
      </w:tblGrid>
      <w:tr w:rsidR="00B919EC" w:rsidRPr="00F242FC" w14:paraId="0CEA5434" w14:textId="77777777" w:rsidTr="00B919EC">
        <w:trPr>
          <w:jc w:val="center"/>
        </w:trPr>
        <w:tc>
          <w:tcPr>
            <w:tcW w:w="1555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6A7BE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b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b/>
                <w:sz w:val="18"/>
                <w:szCs w:val="24"/>
              </w:rPr>
              <w:t>Gene</w:t>
            </w:r>
          </w:p>
        </w:tc>
        <w:tc>
          <w:tcPr>
            <w:tcW w:w="2268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E13BE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b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b/>
                <w:sz w:val="18"/>
                <w:szCs w:val="24"/>
              </w:rPr>
              <w:t>Accession</w:t>
            </w:r>
          </w:p>
        </w:tc>
        <w:tc>
          <w:tcPr>
            <w:tcW w:w="6024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83331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b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b/>
                <w:sz w:val="18"/>
                <w:szCs w:val="24"/>
              </w:rPr>
              <w:t>Forward Primer</w:t>
            </w:r>
          </w:p>
        </w:tc>
        <w:tc>
          <w:tcPr>
            <w:tcW w:w="6024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0D078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b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b/>
                <w:sz w:val="18"/>
                <w:szCs w:val="24"/>
              </w:rPr>
              <w:t>Reverse Primer</w:t>
            </w:r>
          </w:p>
        </w:tc>
      </w:tr>
      <w:tr w:rsidR="00F36DB4" w:rsidRPr="00F242FC" w14:paraId="096B444A" w14:textId="77777777" w:rsidTr="00B919EC">
        <w:trPr>
          <w:jc w:val="center"/>
        </w:trPr>
        <w:tc>
          <w:tcPr>
            <w:tcW w:w="1555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D02BE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gapdh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F012C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NM_001115114.1</w:t>
            </w:r>
          </w:p>
        </w:tc>
        <w:tc>
          <w:tcPr>
            <w:tcW w:w="602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CE023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GTGGAGTCTACTGGTGTCTTC</w:t>
            </w:r>
          </w:p>
        </w:tc>
        <w:tc>
          <w:tcPr>
            <w:tcW w:w="6024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F4873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GTGCAGGAGGCATTGCTTACA</w:t>
            </w:r>
          </w:p>
        </w:tc>
      </w:tr>
      <w:tr w:rsidR="00F36DB4" w:rsidRPr="00F242FC" w14:paraId="5E621EBB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73277C8F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U6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CE26432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242AC1E2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TTGGTCTGATCTGGCACATATAC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175CCE46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AAAAATATGGAGCGCTTCACG</w:t>
            </w:r>
          </w:p>
        </w:tc>
      </w:tr>
      <w:tr w:rsidR="00F36DB4" w:rsidRPr="00F242FC" w14:paraId="6BF1B163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7541DAD3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miR-21-RT</w:t>
            </w:r>
          </w:p>
        </w:tc>
        <w:tc>
          <w:tcPr>
            <w:tcW w:w="2268" w:type="dxa"/>
            <w:vMerge w:val="restart"/>
            <w:shd w:val="clear" w:color="auto" w:fill="auto"/>
            <w:vAlign w:val="center"/>
            <w:hideMark/>
          </w:tcPr>
          <w:p w14:paraId="7A74CA42" w14:textId="5757D27F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NR_030020.1</w:t>
            </w:r>
            <w:r w:rsidR="00B919EC" w:rsidRPr="00F242FC">
              <w:rPr>
                <w:rFonts w:ascii="Palatino Linotype" w:hAnsi="Palatino Linotype"/>
                <w:sz w:val="18"/>
                <w:szCs w:val="24"/>
              </w:rPr>
              <w:t xml:space="preserve"> </w:t>
            </w:r>
            <w:r w:rsidRPr="00F242FC">
              <w:rPr>
                <w:rFonts w:ascii="Palatino Linotype" w:hAnsi="Palatino Linotype"/>
                <w:sz w:val="18"/>
                <w:szCs w:val="24"/>
              </w:rPr>
              <w:t>and NR_030021.2</w:t>
            </w:r>
          </w:p>
        </w:tc>
        <w:tc>
          <w:tcPr>
            <w:tcW w:w="12048" w:type="dxa"/>
            <w:gridSpan w:val="2"/>
            <w:shd w:val="clear" w:color="auto" w:fill="auto"/>
            <w:noWrap/>
            <w:vAlign w:val="center"/>
            <w:hideMark/>
          </w:tcPr>
          <w:p w14:paraId="6D803EAF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GAAAGAAGGCGAGGAGCAGATCGAGGAAGAAGACGGAAGAATGTGCGTCTCGCCTTCTTTCGCCAACAC</w:t>
            </w:r>
          </w:p>
        </w:tc>
      </w:tr>
      <w:tr w:rsidR="00F36DB4" w:rsidRPr="00F242FC" w14:paraId="727D9DC4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322F1FDF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miR-21</w:t>
            </w:r>
          </w:p>
        </w:tc>
        <w:tc>
          <w:tcPr>
            <w:tcW w:w="2268" w:type="dxa"/>
            <w:vMerge/>
            <w:shd w:val="clear" w:color="auto" w:fill="auto"/>
            <w:vAlign w:val="center"/>
            <w:hideMark/>
          </w:tcPr>
          <w:p w14:paraId="54E6800F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29CB9552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GCAGCTAGCTTATCAGACTGGTGT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022C246A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CGAGGAAGAAGACGGAAGAAT</w:t>
            </w:r>
          </w:p>
        </w:tc>
      </w:tr>
      <w:tr w:rsidR="00F36DB4" w:rsidRPr="00F242FC" w14:paraId="0536F7CE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581A6F4D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ptenb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92CBA90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NM_001001822.2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13FDD4C5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GCAGAGTTGCACAGTATCCATTTGA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0BD854B9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TCACTCCCTTCTTGTCTCTGGTCC</w:t>
            </w:r>
          </w:p>
        </w:tc>
      </w:tr>
      <w:tr w:rsidR="00F36DB4" w:rsidRPr="00F242FC" w14:paraId="6DDE1F20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28CD4EF6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pparaa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75B04E3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NM_001161333.1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29D76A48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TGCCGATTCCGCAAGTG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481522A0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TCCGCCCAAAACGAATAGC</w:t>
            </w:r>
          </w:p>
        </w:tc>
      </w:tr>
      <w:tr w:rsidR="00F36DB4" w:rsidRPr="00F242FC" w14:paraId="21E17109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7D5D0801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acaca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5091874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NM_001271308.1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78FC1159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CTGTGAAAGCGTATTTGTGGG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7932833B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TGCGGATCTGTTTGAGGATG</w:t>
            </w:r>
          </w:p>
        </w:tc>
      </w:tr>
      <w:tr w:rsidR="00F36DB4" w:rsidRPr="00F242FC" w14:paraId="71824A48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60BA30D2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chrebp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1EFDE39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XM_021476328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4A2D2D2A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GAATCTCAGGTCAAGGGTCAC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422A72C8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TCTGCGACTCTGACTGTTTTC</w:t>
            </w:r>
          </w:p>
        </w:tc>
      </w:tr>
      <w:tr w:rsidR="00F36DB4" w:rsidRPr="00F242FC" w14:paraId="04CBB197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2E688E04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srebp1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C1CEB9E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NM_001105129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7C880721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AAAGCCATCGAGTACATCCG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09866B36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CACCAGATCCTTCAGAGACTTG</w:t>
            </w:r>
          </w:p>
        </w:tc>
      </w:tr>
      <w:tr w:rsidR="00F36DB4" w:rsidRPr="00F242FC" w14:paraId="5B142FDE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15689F76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srebp2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9BA2EC8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NM_001089466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26A1A259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GAGATAAAGCGGACCCCATC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21DDF531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CAGAAACTCCAGAACCCCAG</w:t>
            </w:r>
          </w:p>
        </w:tc>
      </w:tr>
      <w:tr w:rsidR="00F36DB4" w:rsidRPr="00F242FC" w14:paraId="1CEF9B4C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307D3409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pparγ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4215AF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NM_131467.1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5846C14D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GGAGAACACATACAGAGCACAG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2D7281F0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ACGGATCTTCAGGAGTTTTGG</w:t>
            </w:r>
          </w:p>
        </w:tc>
      </w:tr>
      <w:tr w:rsidR="00F36DB4" w:rsidRPr="00F242FC" w14:paraId="06F1DEE1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2F25748C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acaa1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AF4F2B4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NM_001002207.1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320FC70C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TCTATGTGCATCGGAACTGG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2253E12A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GCTCCCTCTACTTGTGTTCTG</w:t>
            </w:r>
          </w:p>
        </w:tc>
      </w:tr>
      <w:tr w:rsidR="00F36DB4" w:rsidRPr="00F242FC" w14:paraId="4A25652C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08001052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acadsb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57EBE35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NM_001351649.2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6A53B55E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GAGCAAGGACTGATGGGTATG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2861C73E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GTGTTGATTAGCGTGTTCTGG</w:t>
            </w:r>
          </w:p>
        </w:tc>
      </w:tr>
      <w:tr w:rsidR="00F36DB4" w:rsidRPr="00F242FC" w14:paraId="57AEE5D4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17A7260C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acadm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26B64C4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NM_213010.2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6D0574D6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TTCCGATCCCAAATGTCCTG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05603A72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TCCTCAAATGTAATGCCCCTG</w:t>
            </w:r>
          </w:p>
        </w:tc>
      </w:tr>
      <w:tr w:rsidR="00F36DB4" w:rsidRPr="00F242FC" w14:paraId="568F7C2F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6BB3DB9E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acadl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DFD21EC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NM_201181.2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230B5FBC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CCTTCTCATAGCAGTCATGGG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066472A9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AGATTTCAGTCTTCAGCTCGG</w:t>
            </w:r>
          </w:p>
        </w:tc>
      </w:tr>
      <w:tr w:rsidR="00F36DB4" w:rsidRPr="00F242FC" w14:paraId="61EEAE53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599BF927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acat2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FB24474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NM_131370.2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04F8F694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CCTACCAAGCACATAACCAAC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5E183679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TTAATGACCAGCGTTCCCAG</w:t>
            </w:r>
          </w:p>
        </w:tc>
      </w:tr>
      <w:tr w:rsidR="00F36DB4" w:rsidRPr="00F242FC" w14:paraId="124DC33C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1CA29559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cpt1b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4484017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NM_001328192.1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02CF7426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TTCCAGCAAGTTCTCCAGTC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6BA77559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TGGTTTACGGAGTCACATCTTC</w:t>
            </w:r>
          </w:p>
        </w:tc>
      </w:tr>
      <w:tr w:rsidR="00F36DB4" w:rsidRPr="00F242FC" w14:paraId="171844B7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4C478E91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cpt1cb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352C3C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XM_005164059.4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42EEF8A7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CCCAGATTCATTTGTGCAGC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64C5E613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CAACTTTCATTGGAGCAGGAG</w:t>
            </w:r>
          </w:p>
        </w:tc>
      </w:tr>
      <w:tr w:rsidR="00F36DB4" w:rsidRPr="00F242FC" w14:paraId="4AAB46F2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1910E3D8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hadh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8019442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NM_001003515.1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2FA18A0F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TGGAGGCTATTGTGGAAAACC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633A325F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AAAGCGATCTAATCTGGCGG</w:t>
            </w:r>
          </w:p>
        </w:tc>
      </w:tr>
      <w:tr w:rsidR="00F36DB4" w:rsidRPr="00F242FC" w14:paraId="3B7BA02B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27CD82FD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hadhb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226EBEB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NM_200019.1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7A355F33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TCAAGACCCAAAAGACCAGC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6C9216A5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CATGATCTGACCAGCAAAAGC</w:t>
            </w:r>
          </w:p>
        </w:tc>
      </w:tr>
      <w:tr w:rsidR="00F36DB4" w:rsidRPr="00F242FC" w14:paraId="5F13D091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10BC5E93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echs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84F5C9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NM_001004529.2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78D5E553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CCCTGAATGCTCTTTGTGATG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40CBA207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CGATTCTGCATCTCTTTAATGTCAG</w:t>
            </w:r>
          </w:p>
        </w:tc>
      </w:tr>
      <w:tr w:rsidR="00F36DB4" w:rsidRPr="00F242FC" w14:paraId="1ED17B86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16352558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nf-κb2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0FE64C35" w14:textId="683521D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NM_001001840.3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11063951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ATGACGAGCCTCTTTTCCTG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36D18469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TCTCTTCCGTGGGTTAAACAC</w:t>
            </w:r>
          </w:p>
        </w:tc>
      </w:tr>
      <w:tr w:rsidR="00F36DB4" w:rsidRPr="00F242FC" w14:paraId="76E0323A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657C932D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ifn-1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7271AD5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AB093588.1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323D5664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GCCGCTTGTATTTCTTGATGG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7627FB4A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GTCCCAGTTCACCGAGTTC</w:t>
            </w:r>
          </w:p>
        </w:tc>
      </w:tr>
      <w:tr w:rsidR="00F36DB4" w:rsidRPr="00F242FC" w14:paraId="761BBC1A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11F3CE17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saa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35F4F0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NM_001005599.1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1E0277F3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GTGCTGGTGATGTTTATGGTG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5FC07A2B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GCGTGCATGGAAATACTTGTC</w:t>
            </w:r>
          </w:p>
        </w:tc>
      </w:tr>
      <w:tr w:rsidR="00F36DB4" w:rsidRPr="00F242FC" w14:paraId="277657ED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210C34A6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Il-1b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C4C79E0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AY340959.1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4CEC81B5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TCAAACCCCAATCCACAGAG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2838D5FF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TCACTTCACGCTCTTGGATG</w:t>
            </w:r>
          </w:p>
        </w:tc>
      </w:tr>
      <w:tr w:rsidR="00F36DB4" w:rsidRPr="00F242FC" w14:paraId="0F7FF43B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0217F319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il-6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D5AAF2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NM_001261449.1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7F0BEDD7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CAGAGACGAGCAGTTTGAGAG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07B03F7B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AGACATCTTTCCGTGCTGAAG</w:t>
            </w:r>
          </w:p>
        </w:tc>
      </w:tr>
      <w:tr w:rsidR="00F36DB4" w:rsidRPr="00F242FC" w14:paraId="3B41C72E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3AC924CB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il-11b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19563C6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XM_021468285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6B218F93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ACGGAATAGTGACGAATTGGG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018DE2C8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CAATGTGGGATGGACGATCTC</w:t>
            </w:r>
          </w:p>
        </w:tc>
      </w:tr>
      <w:tr w:rsidR="00F36DB4" w:rsidRPr="00F242FC" w14:paraId="4213D224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65831636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smad7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0F80D80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NM_175082.3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772AD950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ACCAGACAGTTCATCAGCAG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41DFCEF8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ATCCTCTGGAGAACAAACGG</w:t>
            </w:r>
          </w:p>
        </w:tc>
      </w:tr>
      <w:tr w:rsidR="00F36DB4" w:rsidRPr="00F242FC" w14:paraId="03AF0D00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0D7184F3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color w:val="000000" w:themeColor="text1"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color w:val="000000" w:themeColor="text1"/>
                <w:sz w:val="18"/>
                <w:szCs w:val="24"/>
              </w:rPr>
              <w:t>αsma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70617E5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NM_212620.2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1FCFA02F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GCTCTTCCACATGCCATTATG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7B40E571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ACGTAGCACAACTTCTCCTTG</w:t>
            </w:r>
          </w:p>
        </w:tc>
      </w:tr>
      <w:tr w:rsidR="00F36DB4" w:rsidRPr="00F242FC" w14:paraId="0A7FE4C0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6D9270AB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color w:val="000000" w:themeColor="text1"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color w:val="000000" w:themeColor="text1"/>
                <w:sz w:val="18"/>
                <w:szCs w:val="24"/>
              </w:rPr>
              <w:t>ctgfa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5F94EC0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NM_001015041.2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684EF4B0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CTTTACTGTGACTACGGCTCC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380DF514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ACAACTGCTCTGGAAAGACTC</w:t>
            </w:r>
          </w:p>
        </w:tc>
      </w:tr>
      <w:tr w:rsidR="00F36DB4" w:rsidRPr="00F242FC" w14:paraId="3BF7D0B7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67773D1D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lastRenderedPageBreak/>
              <w:t>col1a1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470778C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NM_199214.1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49A712EC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CAAGGGACACAGAGGATTCAG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298DB224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ATCATTACCACGAGCACCAG</w:t>
            </w:r>
          </w:p>
        </w:tc>
      </w:tr>
      <w:tr w:rsidR="00F36DB4" w:rsidRPr="00F242FC" w14:paraId="129EBFC9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2D0EDAD1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mmp9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DED51B4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NM_213123.1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04642EB3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ACAGAAGGACGAAATGACGG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1260475F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GGAAGGTGAATGGAAAATGGC</w:t>
            </w:r>
          </w:p>
        </w:tc>
      </w:tr>
      <w:tr w:rsidR="00F36DB4" w:rsidRPr="00F242FC" w14:paraId="086E0123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6F30454D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timp2a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9DF9F86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NM_182874.1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02F79799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AATCCATGAGTGCCACCC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6F7F79BC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CTTCTCCGTCACCCAATCTG</w:t>
            </w:r>
          </w:p>
        </w:tc>
      </w:tr>
      <w:tr w:rsidR="00F36DB4" w:rsidRPr="00F242FC" w14:paraId="173C5735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7F2E4C0A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loxa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2E2821E8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NM_207089.1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54A987F0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GGGATATGGCACTGGATACTTC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06D0E70B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GTAGGTGGATGCTTGGATGTAG</w:t>
            </w:r>
          </w:p>
        </w:tc>
      </w:tr>
      <w:tr w:rsidR="00F36DB4" w:rsidRPr="00F242FC" w14:paraId="1B4357DA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00EA474D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chia.3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6BE0D8B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NM_213213.1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341A6CA8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CTATGCCACAAAGAACAGCG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74C74231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TGTCCAGCAAAGTCATCCAG</w:t>
            </w:r>
          </w:p>
        </w:tc>
      </w:tr>
      <w:tr w:rsidR="00F36DB4" w:rsidRPr="00F242FC" w14:paraId="2016A238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018DF807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lamb2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E70D000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NM_001243045.1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08E87755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AAATGTGAAAGGTGTGCTAATGG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5936A2F6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TGGCTTCGGTTGTCTTGG</w:t>
            </w:r>
          </w:p>
        </w:tc>
      </w:tr>
      <w:tr w:rsidR="00F36DB4" w:rsidRPr="00F242FC" w14:paraId="7E96A2D4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1F59F292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vim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8BB95AB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NM_131872.2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2F6997AA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ATGAAGGATGAGATGGCACG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00EC26BC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AGTTGGGAAATGGTGAGGTG</w:t>
            </w:r>
          </w:p>
        </w:tc>
      </w:tr>
      <w:tr w:rsidR="00F36DB4" w:rsidRPr="00F242FC" w14:paraId="38E8BE16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73F1A97B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hbp1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8FFD2D7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NM_001024431.2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29483F06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TCGGGTGTTTTCTGTATGTCC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53A69681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CTCCTGCCACTCCACATTC</w:t>
            </w:r>
          </w:p>
        </w:tc>
      </w:tr>
      <w:tr w:rsidR="00F36DB4" w:rsidRPr="00F242FC" w14:paraId="1E9CAA04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53D1290F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hmgcra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1A2100D7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NM_001079977.2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7F29EA27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CACATCCCAGCTTACAAACTTG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0608E743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CCCCATCACCTTAGAGTAATCG</w:t>
            </w:r>
          </w:p>
        </w:tc>
      </w:tr>
      <w:tr w:rsidR="00F36DB4" w:rsidRPr="00F242FC" w14:paraId="041932D6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7B332986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fabp7a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74CD0438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NM_131605.2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7827D300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TGATAAAGACGCTGAGCACC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2AD68E2E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CGTCCCACCTCTGAACTTG</w:t>
            </w:r>
          </w:p>
        </w:tc>
      </w:tr>
      <w:tr w:rsidR="00F36DB4" w:rsidRPr="00F242FC" w14:paraId="43FB2BA4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55BFF117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pdcd4b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3F90E5C8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NM_198978.1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34CC0F1C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TCAGATGAGACGGGGCTTTG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136C7CC4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CTTACGGCCCCGACTAGGAC</w:t>
            </w:r>
          </w:p>
        </w:tc>
      </w:tr>
      <w:tr w:rsidR="00F36DB4" w:rsidRPr="00F242FC" w14:paraId="2CC13AC7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15C61483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timp3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6B0DA893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XM_005174662.4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0608F815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GCGATACACAGTCAAACAGATG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2121E7AA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AACTTGACTCCGCACATACTC</w:t>
            </w:r>
          </w:p>
        </w:tc>
      </w:tr>
      <w:tr w:rsidR="00F36DB4" w:rsidRPr="00F242FC" w14:paraId="2ED9F06C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0BF8ABDA" w14:textId="77777777" w:rsidR="00F36DB4" w:rsidRPr="00635735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human-U6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5DE58F94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4AC2023F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GCTTCGGCAGCACATATACTAAAAT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0FDD10CB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CGCTTCACGAATTTGCGTGTCAT</w:t>
            </w:r>
          </w:p>
        </w:tc>
      </w:tr>
      <w:tr w:rsidR="00F36DB4" w:rsidRPr="00F242FC" w14:paraId="5530E102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79E92D4E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human-miR-21-5p-RT</w:t>
            </w:r>
          </w:p>
        </w:tc>
        <w:tc>
          <w:tcPr>
            <w:tcW w:w="2268" w:type="dxa"/>
            <w:vMerge w:val="restart"/>
            <w:shd w:val="clear" w:color="auto" w:fill="auto"/>
            <w:noWrap/>
            <w:vAlign w:val="center"/>
            <w:hideMark/>
          </w:tcPr>
          <w:p w14:paraId="017C13E2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NR_029493.1</w:t>
            </w:r>
          </w:p>
        </w:tc>
        <w:tc>
          <w:tcPr>
            <w:tcW w:w="12048" w:type="dxa"/>
            <w:gridSpan w:val="2"/>
            <w:shd w:val="clear" w:color="auto" w:fill="auto"/>
            <w:noWrap/>
            <w:vAlign w:val="center"/>
            <w:hideMark/>
          </w:tcPr>
          <w:p w14:paraId="10137309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GAAAGAAGGCGAGGAGCAGATCGAGGAAGAAGACGGAAGAATGTGCGTCTCGCCTTCTTTCTCAACATC</w:t>
            </w:r>
          </w:p>
        </w:tc>
      </w:tr>
      <w:tr w:rsidR="00F36DB4" w:rsidRPr="00F242FC" w14:paraId="4BADCE83" w14:textId="77777777" w:rsidTr="00B919EC">
        <w:trPr>
          <w:jc w:val="center"/>
        </w:trPr>
        <w:tc>
          <w:tcPr>
            <w:tcW w:w="1555" w:type="dxa"/>
            <w:shd w:val="clear" w:color="auto" w:fill="auto"/>
            <w:noWrap/>
            <w:vAlign w:val="center"/>
            <w:hideMark/>
          </w:tcPr>
          <w:p w14:paraId="4F34ECAB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i/>
                <w:iCs/>
                <w:sz w:val="18"/>
                <w:szCs w:val="24"/>
              </w:rPr>
            </w:pPr>
            <w:r w:rsidRPr="00635735">
              <w:rPr>
                <w:rFonts w:ascii="Palatino Linotype" w:hAnsi="Palatino Linotype"/>
                <w:i/>
                <w:iCs/>
                <w:sz w:val="18"/>
                <w:szCs w:val="24"/>
              </w:rPr>
              <w:t>human-miR-21-5p</w:t>
            </w:r>
          </w:p>
        </w:tc>
        <w:tc>
          <w:tcPr>
            <w:tcW w:w="2268" w:type="dxa"/>
            <w:vMerge/>
            <w:shd w:val="clear" w:color="auto" w:fill="auto"/>
            <w:vAlign w:val="center"/>
            <w:hideMark/>
          </w:tcPr>
          <w:p w14:paraId="3C6843AC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06F8F860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GCAGCATAGCTTATCAGACTGATG</w:t>
            </w:r>
          </w:p>
        </w:tc>
        <w:tc>
          <w:tcPr>
            <w:tcW w:w="6024" w:type="dxa"/>
            <w:shd w:val="clear" w:color="auto" w:fill="auto"/>
            <w:noWrap/>
            <w:vAlign w:val="center"/>
            <w:hideMark/>
          </w:tcPr>
          <w:p w14:paraId="185D3B04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CGAGGAAGAAGACGGAAGAAT</w:t>
            </w:r>
          </w:p>
        </w:tc>
      </w:tr>
    </w:tbl>
    <w:p w14:paraId="4A7B8989" w14:textId="7E13B3F5" w:rsidR="00F36DB4" w:rsidRPr="00F242FC" w:rsidRDefault="00B919EC" w:rsidP="00B919EC">
      <w:pPr>
        <w:pStyle w:val="MDPI41tablecaption"/>
        <w:jc w:val="center"/>
        <w:rPr>
          <w:szCs w:val="18"/>
        </w:rPr>
      </w:pPr>
      <w:r w:rsidRPr="00635735">
        <w:rPr>
          <w:rStyle w:val="Heading1Char"/>
          <w:rFonts w:ascii="Palatino Linotype" w:hAnsi="Palatino Linotype"/>
          <w:sz w:val="18"/>
          <w:szCs w:val="18"/>
        </w:rPr>
        <w:t xml:space="preserve">Table S2. </w:t>
      </w:r>
      <w:r w:rsidR="00F36DB4" w:rsidRPr="00F242FC">
        <w:rPr>
          <w:szCs w:val="18"/>
        </w:rPr>
        <w:t>Primer sequences used for in situ hybridization probes</w:t>
      </w:r>
      <w:r w:rsidRPr="00F242FC">
        <w:rPr>
          <w:szCs w:val="18"/>
        </w:rPr>
        <w:t>.</w:t>
      </w:r>
    </w:p>
    <w:tbl>
      <w:tblPr>
        <w:tblW w:w="10465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42"/>
        <w:gridCol w:w="1891"/>
        <w:gridCol w:w="3738"/>
        <w:gridCol w:w="3794"/>
      </w:tblGrid>
      <w:tr w:rsidR="00B919EC" w:rsidRPr="00F242FC" w14:paraId="60C34A22" w14:textId="77777777" w:rsidTr="00B919EC">
        <w:trPr>
          <w:jc w:val="center"/>
        </w:trPr>
        <w:tc>
          <w:tcPr>
            <w:tcW w:w="935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582185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b/>
                <w:sz w:val="18"/>
                <w:szCs w:val="24"/>
              </w:rPr>
            </w:pPr>
            <w:r w:rsidRPr="00F242FC">
              <w:rPr>
                <w:rFonts w:ascii="Palatino Linotype" w:eastAsia="宋体" w:hAnsi="Palatino Linotype"/>
                <w:b/>
                <w:sz w:val="18"/>
                <w:szCs w:val="24"/>
              </w:rPr>
              <w:t>Gene</w:t>
            </w:r>
          </w:p>
        </w:tc>
        <w:tc>
          <w:tcPr>
            <w:tcW w:w="1698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0A8923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b/>
                <w:sz w:val="18"/>
                <w:szCs w:val="24"/>
              </w:rPr>
            </w:pPr>
            <w:r w:rsidRPr="00F242FC">
              <w:rPr>
                <w:rFonts w:ascii="Palatino Linotype" w:eastAsia="宋体" w:hAnsi="Palatino Linotype"/>
                <w:b/>
                <w:sz w:val="18"/>
                <w:szCs w:val="24"/>
              </w:rPr>
              <w:t>Accession</w:t>
            </w:r>
          </w:p>
        </w:tc>
        <w:tc>
          <w:tcPr>
            <w:tcW w:w="3356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3BE8CC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b/>
                <w:sz w:val="18"/>
                <w:szCs w:val="24"/>
              </w:rPr>
            </w:pPr>
            <w:r w:rsidRPr="00F242FC">
              <w:rPr>
                <w:rFonts w:ascii="Palatino Linotype" w:eastAsia="宋体" w:hAnsi="Palatino Linotype"/>
                <w:b/>
                <w:sz w:val="18"/>
                <w:szCs w:val="24"/>
              </w:rPr>
              <w:t>Forward Primer</w:t>
            </w:r>
          </w:p>
        </w:tc>
        <w:tc>
          <w:tcPr>
            <w:tcW w:w="3406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5E9D3E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b/>
                <w:sz w:val="18"/>
                <w:szCs w:val="24"/>
              </w:rPr>
            </w:pPr>
            <w:r w:rsidRPr="00F242FC">
              <w:rPr>
                <w:rFonts w:ascii="Palatino Linotype" w:eastAsia="宋体" w:hAnsi="Palatino Linotype"/>
                <w:b/>
                <w:sz w:val="18"/>
                <w:szCs w:val="24"/>
              </w:rPr>
              <w:t>Reverse Primer</w:t>
            </w:r>
          </w:p>
        </w:tc>
      </w:tr>
      <w:tr w:rsidR="00B919EC" w:rsidRPr="00F242FC" w14:paraId="599B536A" w14:textId="77777777" w:rsidTr="00B919EC">
        <w:trPr>
          <w:jc w:val="center"/>
        </w:trPr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EFFE8DF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i/>
                <w:iCs/>
                <w:color w:val="FF0000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i/>
                <w:iCs/>
                <w:sz w:val="18"/>
                <w:szCs w:val="24"/>
              </w:rPr>
              <w:t>PDCD4b</w:t>
            </w: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9589C7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eastAsia="宋体" w:hAnsi="Palatino Linotype"/>
                <w:sz w:val="18"/>
                <w:szCs w:val="24"/>
              </w:rPr>
              <w:t>NM_198978.1</w:t>
            </w:r>
          </w:p>
        </w:tc>
        <w:tc>
          <w:tcPr>
            <w:tcW w:w="3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D37E2B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GGACAGAGACCTGTCACTCAA</w:t>
            </w:r>
          </w:p>
        </w:tc>
        <w:tc>
          <w:tcPr>
            <w:tcW w:w="3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D9C2099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ACGAGTCAGAAGGAGGATCAG</w:t>
            </w:r>
          </w:p>
        </w:tc>
      </w:tr>
      <w:tr w:rsidR="00B919EC" w:rsidRPr="00F242FC" w14:paraId="26EE3BF9" w14:textId="77777777" w:rsidTr="00B919EC">
        <w:trPr>
          <w:jc w:val="center"/>
        </w:trPr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6DBEE70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i/>
                <w:iCs/>
                <w:color w:val="FF0000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i/>
                <w:iCs/>
                <w:sz w:val="18"/>
                <w:szCs w:val="24"/>
              </w:rPr>
              <w:t>PTENb</w:t>
            </w: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E570BDD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eastAsia="宋体" w:hAnsi="Palatino Linotype"/>
                <w:sz w:val="18"/>
                <w:szCs w:val="24"/>
              </w:rPr>
              <w:t>NM_001001822.2</w:t>
            </w:r>
          </w:p>
        </w:tc>
        <w:tc>
          <w:tcPr>
            <w:tcW w:w="3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6EFA92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GGACATCAAGGTGGAGTTCTT</w:t>
            </w:r>
          </w:p>
        </w:tc>
        <w:tc>
          <w:tcPr>
            <w:tcW w:w="3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88F9259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TGTCGATACTTCATGGAGAGG</w:t>
            </w:r>
          </w:p>
        </w:tc>
      </w:tr>
      <w:tr w:rsidR="00B919EC" w:rsidRPr="00F242FC" w14:paraId="5A1E657E" w14:textId="77777777" w:rsidTr="00B919EC">
        <w:trPr>
          <w:jc w:val="center"/>
        </w:trPr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C7F788E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i/>
                <w:iCs/>
                <w:color w:val="FF0000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i/>
                <w:iCs/>
                <w:sz w:val="18"/>
                <w:szCs w:val="24"/>
              </w:rPr>
              <w:t>Smad7</w:t>
            </w: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40A2CB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eastAsia="宋体" w:hAnsi="Palatino Linotype"/>
                <w:sz w:val="18"/>
                <w:szCs w:val="24"/>
              </w:rPr>
              <w:t>NM_175082.3</w:t>
            </w:r>
          </w:p>
        </w:tc>
        <w:tc>
          <w:tcPr>
            <w:tcW w:w="3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B24354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ACCTGATTCTCCAGGTTCTGT</w:t>
            </w:r>
          </w:p>
        </w:tc>
        <w:tc>
          <w:tcPr>
            <w:tcW w:w="3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CDB179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AAACGGCGTAGTCCATAAAAG</w:t>
            </w:r>
          </w:p>
        </w:tc>
      </w:tr>
      <w:tr w:rsidR="00B919EC" w:rsidRPr="00F242FC" w14:paraId="20814308" w14:textId="77777777" w:rsidTr="00B919EC">
        <w:trPr>
          <w:jc w:val="center"/>
        </w:trPr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B287A40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i/>
                <w:iCs/>
                <w:color w:val="FF0000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i/>
                <w:sz w:val="18"/>
                <w:szCs w:val="24"/>
              </w:rPr>
              <w:t>PPAR-α</w:t>
            </w: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E6BD2C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NM_001161333.1</w:t>
            </w:r>
          </w:p>
        </w:tc>
        <w:tc>
          <w:tcPr>
            <w:tcW w:w="3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F4053F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GTCACAGAGCTGACGGAGTAT</w:t>
            </w:r>
          </w:p>
        </w:tc>
        <w:tc>
          <w:tcPr>
            <w:tcW w:w="3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7A0791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TGAGGCTATTCGTTACACTGG</w:t>
            </w:r>
          </w:p>
        </w:tc>
      </w:tr>
      <w:tr w:rsidR="00B919EC" w:rsidRPr="00F242FC" w14:paraId="4BBEAB1A" w14:textId="77777777" w:rsidTr="00B919EC">
        <w:trPr>
          <w:jc w:val="center"/>
        </w:trPr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9F55F67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i/>
                <w:iCs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i/>
                <w:sz w:val="18"/>
                <w:szCs w:val="24"/>
              </w:rPr>
              <w:t>PPAR-</w:t>
            </w:r>
            <w:r w:rsidRPr="00F242FC">
              <w:rPr>
                <w:rFonts w:ascii="Palatino Linotype" w:hAnsi="Palatino Linotype"/>
                <w:i/>
                <w:iCs/>
                <w:sz w:val="18"/>
                <w:szCs w:val="24"/>
              </w:rPr>
              <w:t>γ</w:t>
            </w: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559AF8E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NM_131467</w:t>
            </w:r>
          </w:p>
        </w:tc>
        <w:tc>
          <w:tcPr>
            <w:tcW w:w="3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CB0E32F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TGATTTCTCCGCTCATGAATA</w:t>
            </w:r>
          </w:p>
        </w:tc>
        <w:tc>
          <w:tcPr>
            <w:tcW w:w="3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9083AA4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AGATCCCGCATGATGTATGTA</w:t>
            </w:r>
          </w:p>
        </w:tc>
      </w:tr>
      <w:tr w:rsidR="00B919EC" w:rsidRPr="00F242FC" w14:paraId="72B56009" w14:textId="77777777" w:rsidTr="00B919EC">
        <w:trPr>
          <w:jc w:val="center"/>
        </w:trPr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B6D24B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i/>
                <w:iCs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i/>
                <w:iCs/>
                <w:sz w:val="18"/>
                <w:szCs w:val="24"/>
              </w:rPr>
              <w:t>HMGCRa</w:t>
            </w: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AE7CE2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eastAsia="宋体" w:hAnsi="Palatino Linotype"/>
                <w:sz w:val="18"/>
                <w:szCs w:val="24"/>
              </w:rPr>
              <w:t>NM_001079977</w:t>
            </w:r>
          </w:p>
        </w:tc>
        <w:tc>
          <w:tcPr>
            <w:tcW w:w="3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CF9CAD6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CGTGAACATCAGCAAGAATTT</w:t>
            </w:r>
          </w:p>
        </w:tc>
        <w:tc>
          <w:tcPr>
            <w:tcW w:w="3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5E73A53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CCAGTCTCAGTTTCACCTTGA</w:t>
            </w:r>
          </w:p>
        </w:tc>
      </w:tr>
      <w:tr w:rsidR="00B919EC" w:rsidRPr="00F242FC" w14:paraId="0906C41B" w14:textId="77777777" w:rsidTr="00B919EC">
        <w:trPr>
          <w:jc w:val="center"/>
        </w:trPr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33229F6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i/>
                <w:iCs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i/>
                <w:iCs/>
                <w:sz w:val="18"/>
                <w:szCs w:val="24"/>
              </w:rPr>
              <w:t>Hbp1</w:t>
            </w: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680A367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eastAsia="宋体" w:hAnsi="Palatino Linotype"/>
                <w:sz w:val="18"/>
                <w:szCs w:val="24"/>
              </w:rPr>
              <w:t>NM_001024431</w:t>
            </w:r>
          </w:p>
        </w:tc>
        <w:tc>
          <w:tcPr>
            <w:tcW w:w="3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0096283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CAGGTTGGAGACTTGTGTTTG</w:t>
            </w:r>
          </w:p>
        </w:tc>
        <w:tc>
          <w:tcPr>
            <w:tcW w:w="3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31508FD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AAGAGAATGTGTGTCGTGTCC</w:t>
            </w:r>
          </w:p>
        </w:tc>
      </w:tr>
      <w:tr w:rsidR="00B919EC" w:rsidRPr="00F242FC" w14:paraId="04FCE65A" w14:textId="77777777" w:rsidTr="00B919EC">
        <w:trPr>
          <w:jc w:val="center"/>
        </w:trPr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39DEC64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i/>
                <w:iCs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i/>
                <w:iCs/>
                <w:sz w:val="18"/>
                <w:szCs w:val="24"/>
              </w:rPr>
              <w:t>FABP7a</w:t>
            </w:r>
          </w:p>
        </w:tc>
        <w:tc>
          <w:tcPr>
            <w:tcW w:w="16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C829517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eastAsia="宋体" w:hAnsi="Palatino Linotype"/>
                <w:sz w:val="18"/>
                <w:szCs w:val="24"/>
              </w:rPr>
              <w:t>NM_131605</w:t>
            </w:r>
          </w:p>
        </w:tc>
        <w:tc>
          <w:tcPr>
            <w:tcW w:w="3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9E683F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TCATCTCTCAACATGGTCGAT</w:t>
            </w:r>
          </w:p>
        </w:tc>
        <w:tc>
          <w:tcPr>
            <w:tcW w:w="34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012315E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宋体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CATCATTGACATTCTGCATCA</w:t>
            </w:r>
          </w:p>
        </w:tc>
      </w:tr>
      <w:tr w:rsidR="00B919EC" w:rsidRPr="00F242FC" w14:paraId="46C4A6BC" w14:textId="77777777" w:rsidTr="00B919EC">
        <w:trPr>
          <w:jc w:val="center"/>
        </w:trPr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751DC044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AdvAGaramond-R" w:hAnsi="Palatino Linotype"/>
                <w:i/>
                <w:iCs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i/>
                <w:iCs/>
                <w:sz w:val="18"/>
                <w:szCs w:val="24"/>
              </w:rPr>
              <w:t>Timp3</w:t>
            </w:r>
          </w:p>
        </w:tc>
        <w:tc>
          <w:tcPr>
            <w:tcW w:w="169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1165EC0A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XM_005174662</w:t>
            </w:r>
          </w:p>
        </w:tc>
        <w:tc>
          <w:tcPr>
            <w:tcW w:w="33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0E1CEE83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PrestigeElit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TGCGATACACAGTCAAACAGA</w:t>
            </w:r>
          </w:p>
        </w:tc>
        <w:tc>
          <w:tcPr>
            <w:tcW w:w="340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06F6D7E2" w14:textId="77777777" w:rsidR="00F36DB4" w:rsidRPr="00F242FC" w:rsidRDefault="00F36DB4" w:rsidP="00B919EC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eastAsia="PrestigeElite" w:hAnsi="Palatino Linotype"/>
                <w:sz w:val="18"/>
                <w:szCs w:val="24"/>
              </w:rPr>
            </w:pPr>
            <w:r w:rsidRPr="00F242FC">
              <w:rPr>
                <w:rFonts w:ascii="Palatino Linotype" w:hAnsi="Palatino Linotype"/>
                <w:sz w:val="18"/>
                <w:szCs w:val="24"/>
              </w:rPr>
              <w:t>TATCATAAACGGCAAGGACAG</w:t>
            </w:r>
          </w:p>
        </w:tc>
      </w:tr>
    </w:tbl>
    <w:tbl>
      <w:tblPr>
        <w:tblStyle w:val="PlainTable4"/>
        <w:tblW w:w="0" w:type="auto"/>
        <w:jc w:val="center"/>
        <w:tblLook w:val="04A0" w:firstRow="1" w:lastRow="0" w:firstColumn="1" w:lastColumn="0" w:noHBand="0" w:noVBand="1"/>
      </w:tblPr>
      <w:tblGrid>
        <w:gridCol w:w="1721"/>
        <w:gridCol w:w="7123"/>
      </w:tblGrid>
      <w:tr w:rsidR="002E5739" w:rsidRPr="00F242FC" w14:paraId="4178BECF" w14:textId="77777777" w:rsidTr="00A736E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5921F80E" w14:textId="2E860ABB" w:rsidR="002E5739" w:rsidRPr="00635735" w:rsidRDefault="002E5739" w:rsidP="002E5739">
            <w:pPr>
              <w:adjustRightInd w:val="0"/>
              <w:snapToGrid w:val="0"/>
              <w:spacing w:before="240" w:line="260" w:lineRule="atLeast"/>
              <w:ind w:left="-85"/>
              <w:rPr>
                <w:rFonts w:ascii="Palatino Linotype" w:eastAsia="宋体" w:hAnsi="Palatino Linotype"/>
                <w:b w:val="0"/>
                <w:sz w:val="18"/>
                <w:szCs w:val="18"/>
              </w:rPr>
            </w:pPr>
            <w:r w:rsidRPr="00635735">
              <w:rPr>
                <w:rFonts w:ascii="Palatino Linotype" w:eastAsia="宋体" w:hAnsi="Palatino Linotype"/>
                <w:noProof/>
                <w:sz w:val="18"/>
                <w:szCs w:val="18"/>
                <w:lang w:eastAsia="zh-CN"/>
              </w:rPr>
              <w:drawing>
                <wp:inline distT="0" distB="0" distL="0" distR="0" wp14:anchorId="674542EF" wp14:editId="6725C448">
                  <wp:extent cx="1002030" cy="357505"/>
                  <wp:effectExtent l="0" t="0" r="7620" b="4445"/>
                  <wp:docPr id="16" name="Picture 16" descr="C:\Users\MDPI\AppData\Roaming\Microsoft\Templates\copyRigh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MDPI\AppData\Roaming\Microsoft\Templates\copyRigh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2030" cy="357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23" w:type="dxa"/>
            <w:vAlign w:val="center"/>
          </w:tcPr>
          <w:p w14:paraId="07361964" w14:textId="2AF44C1C" w:rsidR="002E5739" w:rsidRPr="00F242FC" w:rsidRDefault="00BB7FFD" w:rsidP="002E5739">
            <w:pPr>
              <w:adjustRightInd w:val="0"/>
              <w:snapToGrid w:val="0"/>
              <w:spacing w:before="240" w:line="260" w:lineRule="atLeast"/>
              <w:ind w:left="-8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宋体" w:hAnsi="Palatino Linotype"/>
                <w:b w:val="0"/>
                <w:sz w:val="18"/>
                <w:szCs w:val="18"/>
              </w:rPr>
            </w:pPr>
            <w:r w:rsidRPr="00F242FC">
              <w:rPr>
                <w:rFonts w:ascii="Palatino Linotype" w:eastAsia="宋体" w:hAnsi="Palatino Linotype"/>
                <w:b w:val="0"/>
                <w:sz w:val="18"/>
                <w:szCs w:val="18"/>
              </w:rPr>
              <w:t>© 2021</w:t>
            </w:r>
            <w:r w:rsidR="002E5739" w:rsidRPr="00F242FC">
              <w:rPr>
                <w:rFonts w:ascii="Palatino Linotype" w:eastAsia="宋体" w:hAnsi="Palatino Linotype"/>
                <w:b w:val="0"/>
                <w:sz w:val="18"/>
                <w:szCs w:val="18"/>
              </w:rPr>
              <w:t xml:space="preserve"> by the authors. Licensee MDPI, Basel, Switzerland. This article is an open access article distributed under the terms and conditions of the Creative Commons Attribution (CC BY) license (http://creativecommons.org/licenses/by/4.0/).</w:t>
            </w:r>
          </w:p>
        </w:tc>
      </w:tr>
    </w:tbl>
    <w:p w14:paraId="503CEEDA" w14:textId="77777777" w:rsidR="003A55A8" w:rsidRPr="00F242FC" w:rsidRDefault="003A55A8" w:rsidP="002E5739">
      <w:pPr>
        <w:rPr>
          <w:rFonts w:ascii="Palatino Linotype" w:eastAsia="宋体" w:hAnsi="Palatino Linotype"/>
        </w:rPr>
      </w:pPr>
    </w:p>
    <w:sectPr w:rsidR="003A55A8" w:rsidRPr="00F242FC" w:rsidSect="00BB7FFD">
      <w:headerReference w:type="default" r:id="rId25"/>
      <w:pgSz w:w="11906" w:h="16838" w:code="9"/>
      <w:pgMar w:top="1417" w:right="1531" w:bottom="1077" w:left="1531" w:header="1020" w:footer="850" w:gutter="0"/>
      <w:pgNumType w:start="1"/>
      <w:cols w:space="425"/>
      <w:docGrid w:type="lines" w:linePitch="326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18810702" w16cid:durableId="23DFC123"/>
  <w16cid:commentId w16cid:paraId="266FA4F0" w16cid:durableId="23DFC124"/>
  <w16cid:commentId w16cid:paraId="10C4313C" w16cid:durableId="23DFC125"/>
  <w16cid:commentId w16cid:paraId="7B20EDCD" w16cid:durableId="23DFC126"/>
  <w16cid:commentId w16cid:paraId="0B024F3D" w16cid:durableId="23DFC127"/>
  <w16cid:commentId w16cid:paraId="4961AA6E" w16cid:durableId="23DFC128"/>
  <w16cid:commentId w16cid:paraId="381DB783" w16cid:durableId="23DFC129"/>
  <w16cid:commentId w16cid:paraId="76FC3A8E" w16cid:durableId="23DFC12A"/>
  <w16cid:commentId w16cid:paraId="28C431FD" w16cid:durableId="23DFC12B"/>
  <w16cid:commentId w16cid:paraId="2FAA83EF" w16cid:durableId="23DFC12C"/>
  <w16cid:commentId w16cid:paraId="677F83C1" w16cid:durableId="23DFC12D"/>
  <w16cid:commentId w16cid:paraId="7897D771" w16cid:durableId="23DFC12E"/>
  <w16cid:commentId w16cid:paraId="4FD0A0BB" w16cid:durableId="23DFC12F"/>
  <w16cid:commentId w16cid:paraId="4BC3F983" w16cid:durableId="23DFC130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E39AA43" w14:textId="77777777" w:rsidR="00BF5DA1" w:rsidRDefault="00BF5DA1">
      <w:pPr>
        <w:spacing w:line="240" w:lineRule="auto"/>
      </w:pPr>
      <w:r>
        <w:separator/>
      </w:r>
    </w:p>
  </w:endnote>
  <w:endnote w:type="continuationSeparator" w:id="0">
    <w:p w14:paraId="664266BA" w14:textId="77777777" w:rsidR="00BF5DA1" w:rsidRDefault="00BF5DA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dvEPSTIM">
    <w:altName w:val="Microsoft JhengHei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Microsoft JhengHei">
    <w:altName w:val="微軟正黑體"/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PMingLiU">
    <w:altName w:val="Arial Unicode MS"/>
    <w:panose1 w:val="02010601000101010101"/>
    <w:charset w:val="88"/>
    <w:family w:val="auto"/>
    <w:notTrueType/>
    <w:pitch w:val="variable"/>
    <w:sig w:usb0="00000000" w:usb1="08080000" w:usb2="00000010" w:usb3="00000000" w:csb0="00100000" w:csb1="00000000"/>
  </w:font>
  <w:font w:name="AdvAGaramond-R">
    <w:altName w:val="Microsoft JhengHei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  <w:font w:name="PrestigeElite">
    <w:altName w:val="Microsoft JhengHei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8E8F68D" w14:textId="77777777" w:rsidR="00BF5DA1" w:rsidRDefault="00BF5DA1">
      <w:pPr>
        <w:spacing w:line="240" w:lineRule="auto"/>
      </w:pPr>
      <w:r>
        <w:separator/>
      </w:r>
    </w:p>
  </w:footnote>
  <w:footnote w:type="continuationSeparator" w:id="0">
    <w:p w14:paraId="34B85472" w14:textId="77777777" w:rsidR="00BF5DA1" w:rsidRDefault="00BF5DA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8E9357D" w14:textId="7B83FDAA" w:rsidR="00F66D09" w:rsidRPr="00836BB8" w:rsidRDefault="00F66D09" w:rsidP="007C17C4">
    <w:pPr>
      <w:tabs>
        <w:tab w:val="right" w:pos="8844"/>
      </w:tabs>
      <w:adjustRightInd w:val="0"/>
      <w:snapToGrid w:val="0"/>
      <w:spacing w:after="240" w:line="240" w:lineRule="auto"/>
      <w:rPr>
        <w:rFonts w:ascii="Palatino Linotype" w:hAnsi="Palatino Linotype"/>
        <w:sz w:val="16"/>
      </w:rPr>
    </w:pPr>
    <w:r>
      <w:rPr>
        <w:rFonts w:ascii="Palatino Linotype" w:hAnsi="Palatino Linotype"/>
        <w:i/>
        <w:sz w:val="16"/>
      </w:rPr>
      <w:t xml:space="preserve">Cancers </w:t>
    </w:r>
    <w:r w:rsidRPr="00F71A8C">
      <w:rPr>
        <w:rFonts w:ascii="Palatino Linotype" w:hAnsi="Palatino Linotype"/>
        <w:b/>
        <w:sz w:val="16"/>
      </w:rPr>
      <w:t>20</w:t>
    </w:r>
    <w:r>
      <w:rPr>
        <w:rFonts w:ascii="Palatino Linotype" w:hAnsi="Palatino Linotype"/>
        <w:b/>
        <w:sz w:val="16"/>
      </w:rPr>
      <w:t>20</w:t>
    </w:r>
    <w:r w:rsidRPr="00F71A8C">
      <w:rPr>
        <w:rFonts w:ascii="Palatino Linotype" w:hAnsi="Palatino Linotype"/>
        <w:sz w:val="16"/>
      </w:rPr>
      <w:t xml:space="preserve">, </w:t>
    </w:r>
    <w:r w:rsidRPr="00F71A8C">
      <w:rPr>
        <w:rFonts w:ascii="Palatino Linotype" w:hAnsi="Palatino Linotype"/>
        <w:i/>
        <w:sz w:val="16"/>
      </w:rPr>
      <w:t>1</w:t>
    </w:r>
    <w:r>
      <w:rPr>
        <w:rFonts w:ascii="Palatino Linotype" w:hAnsi="Palatino Linotype"/>
        <w:i/>
        <w:sz w:val="16"/>
      </w:rPr>
      <w:t>2</w:t>
    </w:r>
    <w:r>
      <w:rPr>
        <w:rFonts w:ascii="Palatino Linotype" w:hAnsi="Palatino Linotype"/>
        <w:sz w:val="16"/>
      </w:rPr>
      <w:tab/>
      <w:t>S</w:t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PAGE   \* MERGEFORMAT </w:instrText>
    </w:r>
    <w:r>
      <w:rPr>
        <w:rFonts w:ascii="Palatino Linotype" w:hAnsi="Palatino Linotype"/>
        <w:sz w:val="16"/>
      </w:rPr>
      <w:fldChar w:fldCharType="separate"/>
    </w:r>
    <w:r w:rsidR="00133A98">
      <w:rPr>
        <w:rFonts w:ascii="Palatino Linotype" w:hAnsi="Palatino Linotype"/>
        <w:noProof/>
        <w:sz w:val="16"/>
      </w:rPr>
      <w:t>12</w:t>
    </w:r>
    <w:r>
      <w:rPr>
        <w:rFonts w:ascii="Palatino Linotype" w:hAnsi="Palatino Linotype"/>
        <w:sz w:val="16"/>
      </w:rPr>
      <w:fldChar w:fldCharType="end"/>
    </w:r>
    <w:r>
      <w:rPr>
        <w:rFonts w:ascii="Palatino Linotype" w:hAnsi="Palatino Linotype"/>
        <w:sz w:val="16"/>
      </w:rPr>
      <w:t xml:space="preserve"> of </w:t>
    </w:r>
    <w:r w:rsidR="00090E3C">
      <w:rPr>
        <w:rFonts w:ascii="Palatino Linotype" w:hAnsi="Palatino Linotype"/>
        <w:sz w:val="16"/>
      </w:rPr>
      <w:t>S16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50A245F"/>
    <w:multiLevelType w:val="hybridMultilevel"/>
    <w:tmpl w:val="29E20A30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05051C"/>
    <w:multiLevelType w:val="hybridMultilevel"/>
    <w:tmpl w:val="D6480D34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369A6535"/>
    <w:multiLevelType w:val="hybridMultilevel"/>
    <w:tmpl w:val="3CB68362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attachedTemplate r:id="rId1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Q1MTQ1NjI2MzE3MTVR0lEKTi0uzszPAykwrAUAaQUFNiwAAAA="/>
  </w:docVars>
  <w:rsids>
    <w:rsidRoot w:val="002E5739"/>
    <w:rsid w:val="000618E3"/>
    <w:rsid w:val="00090E3C"/>
    <w:rsid w:val="000A6F47"/>
    <w:rsid w:val="000C004B"/>
    <w:rsid w:val="000C43DB"/>
    <w:rsid w:val="000C572F"/>
    <w:rsid w:val="000D4AE8"/>
    <w:rsid w:val="000F0E63"/>
    <w:rsid w:val="00126C03"/>
    <w:rsid w:val="00132181"/>
    <w:rsid w:val="00133A98"/>
    <w:rsid w:val="00135726"/>
    <w:rsid w:val="00186691"/>
    <w:rsid w:val="001947C2"/>
    <w:rsid w:val="00195A02"/>
    <w:rsid w:val="001B645A"/>
    <w:rsid w:val="001E2AEB"/>
    <w:rsid w:val="002026A3"/>
    <w:rsid w:val="00240805"/>
    <w:rsid w:val="00272F25"/>
    <w:rsid w:val="00283E76"/>
    <w:rsid w:val="002A0D6E"/>
    <w:rsid w:val="002B5823"/>
    <w:rsid w:val="002E5739"/>
    <w:rsid w:val="00316E1B"/>
    <w:rsid w:val="00326141"/>
    <w:rsid w:val="003271CA"/>
    <w:rsid w:val="00331D33"/>
    <w:rsid w:val="00361D9E"/>
    <w:rsid w:val="00387FF9"/>
    <w:rsid w:val="00394E80"/>
    <w:rsid w:val="003A55A8"/>
    <w:rsid w:val="003B0587"/>
    <w:rsid w:val="003F3589"/>
    <w:rsid w:val="00401D30"/>
    <w:rsid w:val="00445876"/>
    <w:rsid w:val="0044756D"/>
    <w:rsid w:val="004807A8"/>
    <w:rsid w:val="0049685F"/>
    <w:rsid w:val="004D3593"/>
    <w:rsid w:val="004E0105"/>
    <w:rsid w:val="00513C95"/>
    <w:rsid w:val="0053086C"/>
    <w:rsid w:val="00534C4A"/>
    <w:rsid w:val="005425B6"/>
    <w:rsid w:val="00554972"/>
    <w:rsid w:val="00596A63"/>
    <w:rsid w:val="005A0BED"/>
    <w:rsid w:val="005E7D1B"/>
    <w:rsid w:val="00611407"/>
    <w:rsid w:val="00627D4F"/>
    <w:rsid w:val="0063570B"/>
    <w:rsid w:val="00635735"/>
    <w:rsid w:val="0065755E"/>
    <w:rsid w:val="00671AC1"/>
    <w:rsid w:val="006754AC"/>
    <w:rsid w:val="00676FEB"/>
    <w:rsid w:val="006837C3"/>
    <w:rsid w:val="00692393"/>
    <w:rsid w:val="0069273C"/>
    <w:rsid w:val="00695FE6"/>
    <w:rsid w:val="006D37E0"/>
    <w:rsid w:val="006E790F"/>
    <w:rsid w:val="006F475D"/>
    <w:rsid w:val="006F7149"/>
    <w:rsid w:val="007346D0"/>
    <w:rsid w:val="007530CC"/>
    <w:rsid w:val="007940AE"/>
    <w:rsid w:val="007C17C4"/>
    <w:rsid w:val="007C35A7"/>
    <w:rsid w:val="00804A6E"/>
    <w:rsid w:val="00817FC9"/>
    <w:rsid w:val="00851EBD"/>
    <w:rsid w:val="008548E6"/>
    <w:rsid w:val="00874B5B"/>
    <w:rsid w:val="00877DBE"/>
    <w:rsid w:val="008B0E4D"/>
    <w:rsid w:val="008B73F7"/>
    <w:rsid w:val="008C794E"/>
    <w:rsid w:val="008D09DD"/>
    <w:rsid w:val="008E7978"/>
    <w:rsid w:val="008F4843"/>
    <w:rsid w:val="00925B94"/>
    <w:rsid w:val="00952348"/>
    <w:rsid w:val="00963346"/>
    <w:rsid w:val="00964FB2"/>
    <w:rsid w:val="00972755"/>
    <w:rsid w:val="009A2197"/>
    <w:rsid w:val="009A7C8B"/>
    <w:rsid w:val="009C73C8"/>
    <w:rsid w:val="009D4F26"/>
    <w:rsid w:val="009D74AE"/>
    <w:rsid w:val="009F70E6"/>
    <w:rsid w:val="00A0387C"/>
    <w:rsid w:val="00A06051"/>
    <w:rsid w:val="00A53B15"/>
    <w:rsid w:val="00A5434A"/>
    <w:rsid w:val="00A70EAB"/>
    <w:rsid w:val="00A736E4"/>
    <w:rsid w:val="00AA27BA"/>
    <w:rsid w:val="00AC15F0"/>
    <w:rsid w:val="00AC2C4A"/>
    <w:rsid w:val="00AE0D7A"/>
    <w:rsid w:val="00AF7CE2"/>
    <w:rsid w:val="00B005DB"/>
    <w:rsid w:val="00B16352"/>
    <w:rsid w:val="00B74A9D"/>
    <w:rsid w:val="00B874CF"/>
    <w:rsid w:val="00B904C6"/>
    <w:rsid w:val="00B919EC"/>
    <w:rsid w:val="00BB5186"/>
    <w:rsid w:val="00BB7FFD"/>
    <w:rsid w:val="00BF49FE"/>
    <w:rsid w:val="00BF5DA1"/>
    <w:rsid w:val="00C32525"/>
    <w:rsid w:val="00C34630"/>
    <w:rsid w:val="00C44C10"/>
    <w:rsid w:val="00C862EE"/>
    <w:rsid w:val="00CB5C68"/>
    <w:rsid w:val="00CD398D"/>
    <w:rsid w:val="00CD4EB1"/>
    <w:rsid w:val="00CD7C68"/>
    <w:rsid w:val="00D060F8"/>
    <w:rsid w:val="00D109C8"/>
    <w:rsid w:val="00D47808"/>
    <w:rsid w:val="00D52E07"/>
    <w:rsid w:val="00D67A84"/>
    <w:rsid w:val="00D81694"/>
    <w:rsid w:val="00DA4414"/>
    <w:rsid w:val="00DA4F8E"/>
    <w:rsid w:val="00DB304A"/>
    <w:rsid w:val="00DE3283"/>
    <w:rsid w:val="00DF5E07"/>
    <w:rsid w:val="00DF749C"/>
    <w:rsid w:val="00E01E3D"/>
    <w:rsid w:val="00E13705"/>
    <w:rsid w:val="00E317F8"/>
    <w:rsid w:val="00E521BD"/>
    <w:rsid w:val="00F14CE1"/>
    <w:rsid w:val="00F22713"/>
    <w:rsid w:val="00F242FC"/>
    <w:rsid w:val="00F34FA4"/>
    <w:rsid w:val="00F36DB4"/>
    <w:rsid w:val="00F43AC1"/>
    <w:rsid w:val="00F5117F"/>
    <w:rsid w:val="00F528E5"/>
    <w:rsid w:val="00F66D09"/>
    <w:rsid w:val="00F71A8C"/>
    <w:rsid w:val="00F820E3"/>
    <w:rsid w:val="00F90736"/>
    <w:rsid w:val="00FB2D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45138C7"/>
  <w15:chartTrackingRefBased/>
  <w15:docId w15:val="{02D20687-B38F-4D73-ACB9-FAE8526D0B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A55A8"/>
    <w:pPr>
      <w:spacing w:line="340" w:lineRule="atLeast"/>
      <w:jc w:val="both"/>
    </w:pPr>
    <w:rPr>
      <w:rFonts w:ascii="Times New Roman" w:eastAsia="Times New Roman" w:hAnsi="Times New Roman"/>
      <w:color w:val="000000"/>
      <w:sz w:val="24"/>
      <w:lang w:eastAsia="de-DE"/>
    </w:rPr>
  </w:style>
  <w:style w:type="paragraph" w:styleId="Heading1">
    <w:name w:val="heading 1"/>
    <w:basedOn w:val="Normal"/>
    <w:next w:val="Normal"/>
    <w:link w:val="Heading1Char"/>
    <w:uiPriority w:val="9"/>
    <w:qFormat/>
    <w:rsid w:val="00F36DB4"/>
    <w:pPr>
      <w:keepNext/>
      <w:widowControl w:val="0"/>
      <w:spacing w:before="180" w:after="180" w:line="720" w:lineRule="auto"/>
      <w:jc w:val="left"/>
      <w:outlineLvl w:val="0"/>
    </w:pPr>
    <w:rPr>
      <w:rFonts w:asciiTheme="majorHAnsi" w:eastAsiaTheme="majorEastAsia" w:hAnsiTheme="majorHAnsi" w:cstheme="majorBidi"/>
      <w:b/>
      <w:bCs/>
      <w:color w:val="auto"/>
      <w:kern w:val="52"/>
      <w:sz w:val="52"/>
      <w:szCs w:val="52"/>
      <w:lang w:eastAsia="zh-TW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1articletype">
    <w:name w:val="MDPI_1.1_article_type"/>
    <w:basedOn w:val="MDPI31text"/>
    <w:next w:val="MDPI12title"/>
    <w:qFormat/>
    <w:rsid w:val="003A55A8"/>
    <w:pPr>
      <w:spacing w:before="240" w:line="240" w:lineRule="auto"/>
      <w:ind w:firstLine="0"/>
      <w:jc w:val="left"/>
    </w:pPr>
    <w:rPr>
      <w:i/>
    </w:rPr>
  </w:style>
  <w:style w:type="paragraph" w:customStyle="1" w:styleId="MDPI12title">
    <w:name w:val="MDPI_1.2_title"/>
    <w:next w:val="MDPI13authornames"/>
    <w:qFormat/>
    <w:rsid w:val="003A55A8"/>
    <w:pPr>
      <w:adjustRightInd w:val="0"/>
      <w:snapToGrid w:val="0"/>
      <w:spacing w:after="240" w:line="400" w:lineRule="exac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basedOn w:val="MDPI31text"/>
    <w:next w:val="MDPI14history"/>
    <w:qFormat/>
    <w:rsid w:val="003A55A8"/>
    <w:pPr>
      <w:spacing w:after="120"/>
      <w:ind w:firstLine="0"/>
      <w:jc w:val="left"/>
    </w:pPr>
    <w:rPr>
      <w:b/>
      <w:snapToGrid/>
    </w:rPr>
  </w:style>
  <w:style w:type="paragraph" w:customStyle="1" w:styleId="MDPI14history">
    <w:name w:val="MDPI_1.4_history"/>
    <w:basedOn w:val="MDPI62Acknowledgments"/>
    <w:next w:val="Normal"/>
    <w:qFormat/>
    <w:rsid w:val="003A55A8"/>
    <w:pPr>
      <w:ind w:left="113"/>
      <w:jc w:val="left"/>
    </w:pPr>
    <w:rPr>
      <w:snapToGrid/>
    </w:rPr>
  </w:style>
  <w:style w:type="paragraph" w:customStyle="1" w:styleId="MDPI16affiliation">
    <w:name w:val="MDPI_1.6_affiliation"/>
    <w:basedOn w:val="MDPI62Acknowledgments"/>
    <w:qFormat/>
    <w:rsid w:val="003A55A8"/>
    <w:pPr>
      <w:spacing w:before="0"/>
      <w:ind w:left="311" w:hanging="198"/>
      <w:jc w:val="left"/>
    </w:pPr>
    <w:rPr>
      <w:snapToGrid/>
      <w:szCs w:val="18"/>
    </w:rPr>
  </w:style>
  <w:style w:type="paragraph" w:customStyle="1" w:styleId="MDPI17abstract">
    <w:name w:val="MDPI_1.7_abstract"/>
    <w:basedOn w:val="MDPI31text"/>
    <w:next w:val="MDPI18keywords"/>
    <w:qFormat/>
    <w:rsid w:val="003A55A8"/>
    <w:pPr>
      <w:spacing w:before="240"/>
      <w:ind w:left="113" w:firstLine="0"/>
    </w:pPr>
    <w:rPr>
      <w:snapToGrid/>
    </w:rPr>
  </w:style>
  <w:style w:type="paragraph" w:customStyle="1" w:styleId="MDPI18keywords">
    <w:name w:val="MDPI_1.8_keywords"/>
    <w:basedOn w:val="MDPI31text"/>
    <w:next w:val="Normal"/>
    <w:qFormat/>
    <w:rsid w:val="003A55A8"/>
    <w:pPr>
      <w:spacing w:before="240"/>
      <w:ind w:left="113" w:firstLine="0"/>
    </w:pPr>
  </w:style>
  <w:style w:type="paragraph" w:customStyle="1" w:styleId="MDPI19line">
    <w:name w:val="MDPI_1.9_line"/>
    <w:basedOn w:val="MDPI31text"/>
    <w:qFormat/>
    <w:rsid w:val="003A55A8"/>
    <w:pPr>
      <w:pBdr>
        <w:bottom w:val="single" w:sz="6" w:space="1" w:color="auto"/>
      </w:pBdr>
      <w:ind w:firstLine="0"/>
    </w:pPr>
    <w:rPr>
      <w:snapToGrid/>
      <w:szCs w:val="24"/>
    </w:rPr>
  </w:style>
  <w:style w:type="table" w:customStyle="1" w:styleId="Mdeck5tablebodythreelines">
    <w:name w:val="M_deck_5_table_body_three_lines"/>
    <w:basedOn w:val="TableNormal"/>
    <w:uiPriority w:val="99"/>
    <w:rsid w:val="003A55A8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Ind w:w="0" w:type="dxa"/>
      <w:tblBorders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59"/>
    <w:rsid w:val="003A55A8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3A55A8"/>
    <w:pPr>
      <w:tabs>
        <w:tab w:val="center" w:pos="4153"/>
        <w:tab w:val="right" w:pos="8306"/>
      </w:tabs>
      <w:snapToGrid w:val="0"/>
      <w:spacing w:line="240" w:lineRule="atLeast"/>
    </w:pPr>
    <w:rPr>
      <w:sz w:val="18"/>
      <w:szCs w:val="18"/>
    </w:rPr>
  </w:style>
  <w:style w:type="character" w:customStyle="1" w:styleId="FooterChar">
    <w:name w:val="Footer Char"/>
    <w:link w:val="Footer"/>
    <w:uiPriority w:val="99"/>
    <w:rsid w:val="003A55A8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styleId="Header">
    <w:name w:val="header"/>
    <w:basedOn w:val="Normal"/>
    <w:link w:val="HeaderChar"/>
    <w:uiPriority w:val="99"/>
    <w:rsid w:val="003A55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HeaderChar">
    <w:name w:val="Header Char"/>
    <w:link w:val="Header"/>
    <w:uiPriority w:val="99"/>
    <w:rsid w:val="003A55A8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customStyle="1" w:styleId="MDPIheaderjournallogo">
    <w:name w:val="MDPI_header_journal_logo"/>
    <w:qFormat/>
    <w:rsid w:val="003A55A8"/>
    <w:pPr>
      <w:adjustRightInd w:val="0"/>
      <w:snapToGrid w:val="0"/>
    </w:pPr>
    <w:rPr>
      <w:rFonts w:ascii="Palatino Linotype" w:eastAsia="Times New Roman" w:hAnsi="Palatino Linotype"/>
      <w:i/>
      <w:color w:val="000000"/>
      <w:sz w:val="24"/>
      <w:szCs w:val="22"/>
      <w:lang w:eastAsia="de-CH"/>
    </w:rPr>
  </w:style>
  <w:style w:type="paragraph" w:customStyle="1" w:styleId="MDPI32textnoindent">
    <w:name w:val="MDPI_3.2_text_no_indent"/>
    <w:basedOn w:val="MDPI31text"/>
    <w:qFormat/>
    <w:rsid w:val="003A55A8"/>
    <w:pPr>
      <w:ind w:firstLine="0"/>
    </w:pPr>
  </w:style>
  <w:style w:type="paragraph" w:customStyle="1" w:styleId="MDPI33textspaceafter">
    <w:name w:val="MDPI_3.3_text_space_after"/>
    <w:basedOn w:val="MDPI31text"/>
    <w:qFormat/>
    <w:rsid w:val="003A55A8"/>
    <w:pPr>
      <w:spacing w:after="240"/>
    </w:pPr>
  </w:style>
  <w:style w:type="paragraph" w:customStyle="1" w:styleId="MDPI34textspacebefore">
    <w:name w:val="MDPI_3.4_text_space_before"/>
    <w:basedOn w:val="MDPI31text"/>
    <w:qFormat/>
    <w:rsid w:val="003A55A8"/>
    <w:pPr>
      <w:spacing w:before="240"/>
    </w:pPr>
  </w:style>
  <w:style w:type="paragraph" w:customStyle="1" w:styleId="MDPI35textbeforelist">
    <w:name w:val="MDPI_3.5_text_before_list"/>
    <w:basedOn w:val="MDPI31text"/>
    <w:qFormat/>
    <w:rsid w:val="003A55A8"/>
    <w:pPr>
      <w:spacing w:after="120"/>
    </w:pPr>
  </w:style>
  <w:style w:type="paragraph" w:customStyle="1" w:styleId="MDPI36textafterlist">
    <w:name w:val="MDPI_3.6_text_after_list"/>
    <w:basedOn w:val="MDPI31text"/>
    <w:qFormat/>
    <w:rsid w:val="003A55A8"/>
    <w:pPr>
      <w:spacing w:before="120"/>
    </w:pPr>
  </w:style>
  <w:style w:type="paragraph" w:customStyle="1" w:styleId="MDPI37itemize">
    <w:name w:val="MDPI_3.7_itemize"/>
    <w:basedOn w:val="MDPI31text"/>
    <w:qFormat/>
    <w:rsid w:val="003A55A8"/>
    <w:pPr>
      <w:numPr>
        <w:numId w:val="1"/>
      </w:numPr>
      <w:ind w:left="425" w:hanging="425"/>
    </w:pPr>
  </w:style>
  <w:style w:type="paragraph" w:customStyle="1" w:styleId="MDPI38bullet">
    <w:name w:val="MDPI_3.8_bullet"/>
    <w:basedOn w:val="MDPI31text"/>
    <w:qFormat/>
    <w:rsid w:val="003A55A8"/>
    <w:pPr>
      <w:numPr>
        <w:numId w:val="2"/>
      </w:numPr>
      <w:ind w:left="425" w:hanging="425"/>
    </w:pPr>
  </w:style>
  <w:style w:type="paragraph" w:customStyle="1" w:styleId="MDPI39equation">
    <w:name w:val="MDPI_3.9_equation"/>
    <w:basedOn w:val="MDPI31text"/>
    <w:qFormat/>
    <w:rsid w:val="003A55A8"/>
    <w:pPr>
      <w:spacing w:before="120" w:after="120"/>
      <w:ind w:left="709" w:firstLine="0"/>
      <w:jc w:val="center"/>
    </w:pPr>
  </w:style>
  <w:style w:type="paragraph" w:customStyle="1" w:styleId="MDPI3aequationnumber">
    <w:name w:val="MDPI_3.a_equation_number"/>
    <w:basedOn w:val="MDPI31text"/>
    <w:qFormat/>
    <w:rsid w:val="003A55A8"/>
    <w:pPr>
      <w:spacing w:before="120" w:after="120" w:line="240" w:lineRule="auto"/>
      <w:ind w:firstLine="0"/>
      <w:jc w:val="right"/>
    </w:pPr>
  </w:style>
  <w:style w:type="paragraph" w:customStyle="1" w:styleId="MDPI62Acknowledgments">
    <w:name w:val="MDPI_6.2_Acknowledgments"/>
    <w:qFormat/>
    <w:rsid w:val="003A55A8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41tablecaption">
    <w:name w:val="MDPI_4.1_table_caption"/>
    <w:basedOn w:val="MDPI62Acknowledgments"/>
    <w:qFormat/>
    <w:rsid w:val="003A55A8"/>
    <w:pPr>
      <w:spacing w:before="240" w:after="120" w:line="260" w:lineRule="atLeast"/>
      <w:ind w:left="425" w:right="425"/>
    </w:pPr>
    <w:rPr>
      <w:snapToGrid/>
      <w:szCs w:val="22"/>
    </w:rPr>
  </w:style>
  <w:style w:type="paragraph" w:customStyle="1" w:styleId="MDPI42tablebody">
    <w:name w:val="MDPI_4.2_table_body"/>
    <w:qFormat/>
    <w:rsid w:val="006F7149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43tablefooter">
    <w:name w:val="MDPI_4.3_table_footer"/>
    <w:basedOn w:val="MDPI41tablecaption"/>
    <w:next w:val="MDPI31text"/>
    <w:qFormat/>
    <w:rsid w:val="003A55A8"/>
    <w:pPr>
      <w:spacing w:before="0"/>
      <w:ind w:left="0" w:right="0"/>
    </w:pPr>
  </w:style>
  <w:style w:type="paragraph" w:customStyle="1" w:styleId="MDPI51figurecaption">
    <w:name w:val="MDPI_5.1_figure_caption"/>
    <w:basedOn w:val="MDPI62Acknowledgments"/>
    <w:qFormat/>
    <w:rsid w:val="003A55A8"/>
    <w:pPr>
      <w:spacing w:after="240" w:line="260" w:lineRule="atLeast"/>
      <w:ind w:left="425" w:right="425"/>
    </w:pPr>
    <w:rPr>
      <w:snapToGrid/>
    </w:rPr>
  </w:style>
  <w:style w:type="paragraph" w:customStyle="1" w:styleId="MDPI52figure">
    <w:name w:val="MDPI_5.2_figure"/>
    <w:qFormat/>
    <w:rsid w:val="003A55A8"/>
    <w:pPr>
      <w:jc w:val="center"/>
    </w:pPr>
    <w:rPr>
      <w:rFonts w:ascii="Palatino Linotype" w:eastAsia="Times New Roman" w:hAnsi="Palatino Linotype"/>
      <w:snapToGrid w:val="0"/>
      <w:color w:val="000000"/>
      <w:sz w:val="24"/>
      <w:lang w:eastAsia="de-DE" w:bidi="en-US"/>
    </w:rPr>
  </w:style>
  <w:style w:type="paragraph" w:customStyle="1" w:styleId="MDPI61Supplementary">
    <w:name w:val="MDPI_6.1_Supplementary"/>
    <w:basedOn w:val="MDPI62Acknowledgments"/>
    <w:qFormat/>
    <w:rsid w:val="003A55A8"/>
    <w:pPr>
      <w:spacing w:before="240"/>
    </w:pPr>
    <w:rPr>
      <w:lang w:eastAsia="en-US"/>
    </w:rPr>
  </w:style>
  <w:style w:type="paragraph" w:customStyle="1" w:styleId="MDPI63AuthorContributions">
    <w:name w:val="MDPI_6.3_AuthorContributions"/>
    <w:basedOn w:val="MDPI62Acknowledgments"/>
    <w:qFormat/>
    <w:rsid w:val="003A55A8"/>
    <w:rPr>
      <w:rFonts w:eastAsia="宋体"/>
      <w:color w:val="auto"/>
      <w:lang w:eastAsia="en-US"/>
    </w:rPr>
  </w:style>
  <w:style w:type="paragraph" w:customStyle="1" w:styleId="MDPI64CoI">
    <w:name w:val="MDPI_6.4_CoI"/>
    <w:basedOn w:val="MDPI62Acknowledgments"/>
    <w:qFormat/>
    <w:rsid w:val="003A55A8"/>
  </w:style>
  <w:style w:type="paragraph" w:customStyle="1" w:styleId="MDPI81theorem">
    <w:name w:val="MDPI_8.1_theorem"/>
    <w:basedOn w:val="MDPI32textnoindent"/>
    <w:qFormat/>
    <w:rsid w:val="003A55A8"/>
    <w:rPr>
      <w:i/>
    </w:rPr>
  </w:style>
  <w:style w:type="paragraph" w:customStyle="1" w:styleId="MDPI82proof">
    <w:name w:val="MDPI_8.2_proof"/>
    <w:basedOn w:val="MDPI32textnoindent"/>
    <w:qFormat/>
    <w:rsid w:val="003A55A8"/>
  </w:style>
  <w:style w:type="paragraph" w:customStyle="1" w:styleId="MDPIfooterfirstpage">
    <w:name w:val="MDPI_footer_firstpage"/>
    <w:basedOn w:val="Normal"/>
    <w:qFormat/>
    <w:rsid w:val="003A55A8"/>
    <w:pPr>
      <w:tabs>
        <w:tab w:val="right" w:pos="8845"/>
      </w:tabs>
      <w:adjustRightInd w:val="0"/>
      <w:snapToGrid w:val="0"/>
      <w:spacing w:before="120" w:line="160" w:lineRule="exact"/>
      <w:jc w:val="left"/>
    </w:pPr>
    <w:rPr>
      <w:rFonts w:ascii="Palatino Linotype" w:hAnsi="Palatino Linotype"/>
      <w:color w:val="auto"/>
      <w:sz w:val="16"/>
    </w:rPr>
  </w:style>
  <w:style w:type="paragraph" w:customStyle="1" w:styleId="MDPI31text">
    <w:name w:val="MDPI_3.1_text"/>
    <w:qFormat/>
    <w:rsid w:val="003A55A8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3heading3">
    <w:name w:val="MDPI_2.3_heading3"/>
    <w:basedOn w:val="MDPI31text"/>
    <w:qFormat/>
    <w:rsid w:val="003A55A8"/>
    <w:pPr>
      <w:spacing w:before="240" w:after="120"/>
      <w:ind w:firstLine="0"/>
      <w:jc w:val="left"/>
      <w:outlineLvl w:val="2"/>
    </w:pPr>
  </w:style>
  <w:style w:type="paragraph" w:customStyle="1" w:styleId="MDPI21heading1">
    <w:name w:val="MDPI_2.1_heading1"/>
    <w:basedOn w:val="MDPI23heading3"/>
    <w:qFormat/>
    <w:rsid w:val="003A55A8"/>
    <w:pPr>
      <w:outlineLvl w:val="0"/>
    </w:pPr>
    <w:rPr>
      <w:b/>
    </w:rPr>
  </w:style>
  <w:style w:type="paragraph" w:customStyle="1" w:styleId="MDPI22heading2">
    <w:name w:val="MDPI_2.2_heading2"/>
    <w:basedOn w:val="Normal"/>
    <w:qFormat/>
    <w:rsid w:val="003A55A8"/>
    <w:pPr>
      <w:kinsoku w:val="0"/>
      <w:overflowPunct w:val="0"/>
      <w:autoSpaceDE w:val="0"/>
      <w:autoSpaceDN w:val="0"/>
      <w:adjustRightInd w:val="0"/>
      <w:snapToGrid w:val="0"/>
      <w:spacing w:before="240" w:after="120" w:line="260" w:lineRule="atLeast"/>
      <w:jc w:val="left"/>
      <w:outlineLvl w:val="1"/>
    </w:pPr>
    <w:rPr>
      <w:rFonts w:ascii="Palatino Linotype" w:hAnsi="Palatino Linotype"/>
      <w:i/>
      <w:noProof/>
      <w:snapToGrid w:val="0"/>
      <w:sz w:val="20"/>
      <w:szCs w:val="22"/>
      <w:lang w:bidi="en-US"/>
    </w:rPr>
  </w:style>
  <w:style w:type="paragraph" w:customStyle="1" w:styleId="MDPI71References">
    <w:name w:val="MDPI_7.1_References"/>
    <w:basedOn w:val="MDPI62Acknowledgments"/>
    <w:qFormat/>
    <w:rsid w:val="003A55A8"/>
    <w:pPr>
      <w:numPr>
        <w:numId w:val="3"/>
      </w:numPr>
      <w:spacing w:before="0" w:line="260" w:lineRule="atLeast"/>
      <w:ind w:left="425" w:hanging="425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A55A8"/>
    <w:pPr>
      <w:spacing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3A55A8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character" w:styleId="LineNumber">
    <w:name w:val="line number"/>
    <w:basedOn w:val="DefaultParagraphFont"/>
    <w:uiPriority w:val="99"/>
    <w:semiHidden/>
    <w:unhideWhenUsed/>
    <w:rsid w:val="003A55A8"/>
  </w:style>
  <w:style w:type="table" w:customStyle="1" w:styleId="MDPI41threelinetable">
    <w:name w:val="MDPI_4.1_three_line_table"/>
    <w:basedOn w:val="TableNormal"/>
    <w:uiPriority w:val="99"/>
    <w:rsid w:val="006F7149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Ind w:w="0" w:type="dxa"/>
      <w:tblBorders>
        <w:top w:val="single" w:sz="8" w:space="0" w:color="auto"/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unhideWhenUsed/>
    <w:rsid w:val="005425B6"/>
    <w:rPr>
      <w:color w:val="0563C1"/>
      <w:u w:val="single"/>
    </w:rPr>
  </w:style>
  <w:style w:type="character" w:customStyle="1" w:styleId="UnresolvedMention1">
    <w:name w:val="Unresolved Mention1"/>
    <w:uiPriority w:val="99"/>
    <w:semiHidden/>
    <w:unhideWhenUsed/>
    <w:rsid w:val="00963346"/>
    <w:rPr>
      <w:color w:val="605E5C"/>
      <w:shd w:val="clear" w:color="auto" w:fill="E1DFDD"/>
    </w:rPr>
  </w:style>
  <w:style w:type="table" w:styleId="PlainTable4">
    <w:name w:val="Plain Table 4"/>
    <w:basedOn w:val="TableNormal"/>
    <w:uiPriority w:val="44"/>
    <w:rsid w:val="00F71A8C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styleId="CommentText">
    <w:name w:val="annotation text"/>
    <w:basedOn w:val="Normal"/>
    <w:link w:val="CommentTextChar"/>
    <w:uiPriority w:val="99"/>
    <w:unhideWhenUsed/>
    <w:rsid w:val="00D060F8"/>
    <w:pPr>
      <w:spacing w:after="200" w:line="276" w:lineRule="auto"/>
      <w:jc w:val="left"/>
    </w:pPr>
    <w:rPr>
      <w:rFonts w:ascii="Malgun Gothic" w:eastAsia="Malgun Gothic" w:hAnsi="Malgun Gothic"/>
      <w:color w:val="auto"/>
      <w:sz w:val="22"/>
      <w:szCs w:val="22"/>
      <w:lang w:eastAsia="ko-KR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060F8"/>
    <w:rPr>
      <w:rFonts w:ascii="Malgun Gothic" w:eastAsia="Malgun Gothic" w:hAnsi="Malgun Gothic"/>
      <w:sz w:val="22"/>
      <w:szCs w:val="22"/>
      <w:lang w:eastAsia="ko-KR"/>
    </w:rPr>
  </w:style>
  <w:style w:type="character" w:styleId="CommentReference">
    <w:name w:val="annotation reference"/>
    <w:uiPriority w:val="99"/>
    <w:semiHidden/>
    <w:unhideWhenUsed/>
    <w:rsid w:val="00D060F8"/>
    <w:rPr>
      <w:sz w:val="18"/>
      <w:szCs w:val="18"/>
    </w:rPr>
  </w:style>
  <w:style w:type="paragraph" w:customStyle="1" w:styleId="MDPI511onefigurecaption">
    <w:name w:val="MDPI_5.1.1_one_figure_caption"/>
    <w:qFormat/>
    <w:rsid w:val="00A736E4"/>
    <w:pPr>
      <w:adjustRightInd w:val="0"/>
      <w:snapToGrid w:val="0"/>
      <w:spacing w:before="240" w:after="120" w:line="260" w:lineRule="atLeast"/>
      <w:jc w:val="center"/>
    </w:pPr>
    <w:rPr>
      <w:rFonts w:ascii="Palatino Linotype" w:eastAsiaTheme="minorEastAsia" w:hAnsi="Palatino Linotype"/>
      <w:noProof/>
      <w:color w:val="000000"/>
      <w:sz w:val="18"/>
      <w:lang w:bidi="en-US"/>
    </w:rPr>
  </w:style>
  <w:style w:type="paragraph" w:styleId="BodyText">
    <w:name w:val="Body Text"/>
    <w:basedOn w:val="Normal"/>
    <w:link w:val="BodyTextChar"/>
    <w:uiPriority w:val="1"/>
    <w:qFormat/>
    <w:rsid w:val="00F820E3"/>
    <w:pPr>
      <w:widowControl w:val="0"/>
      <w:autoSpaceDE w:val="0"/>
      <w:autoSpaceDN w:val="0"/>
      <w:spacing w:line="240" w:lineRule="auto"/>
      <w:jc w:val="left"/>
    </w:pPr>
    <w:rPr>
      <w:rFonts w:ascii="Calibri" w:eastAsia="Calibri" w:hAnsi="Calibri" w:cs="Calibri"/>
      <w:b/>
      <w:bCs/>
      <w:color w:val="auto"/>
      <w:sz w:val="14"/>
      <w:szCs w:val="14"/>
      <w:lang w:val="en-GB" w:eastAsia="en-US"/>
    </w:rPr>
  </w:style>
  <w:style w:type="character" w:customStyle="1" w:styleId="BodyTextChar">
    <w:name w:val="Body Text Char"/>
    <w:basedOn w:val="DefaultParagraphFont"/>
    <w:link w:val="BodyText"/>
    <w:uiPriority w:val="1"/>
    <w:rsid w:val="00F820E3"/>
    <w:rPr>
      <w:rFonts w:eastAsia="Calibri" w:cs="Calibri"/>
      <w:b/>
      <w:bCs/>
      <w:sz w:val="14"/>
      <w:szCs w:val="14"/>
      <w:lang w:val="en-GB" w:eastAsia="en-US"/>
    </w:rPr>
  </w:style>
  <w:style w:type="paragraph" w:customStyle="1" w:styleId="TableParagraph">
    <w:name w:val="Table Paragraph"/>
    <w:basedOn w:val="Normal"/>
    <w:uiPriority w:val="1"/>
    <w:qFormat/>
    <w:rsid w:val="00F820E3"/>
    <w:pPr>
      <w:widowControl w:val="0"/>
      <w:autoSpaceDE w:val="0"/>
      <w:autoSpaceDN w:val="0"/>
      <w:spacing w:line="170" w:lineRule="exact"/>
      <w:jc w:val="right"/>
    </w:pPr>
    <w:rPr>
      <w:rFonts w:ascii="Calibri" w:eastAsia="Calibri" w:hAnsi="Calibri" w:cs="Calibri"/>
      <w:color w:val="auto"/>
      <w:sz w:val="22"/>
      <w:szCs w:val="22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820E3"/>
    <w:pPr>
      <w:spacing w:after="0" w:line="240" w:lineRule="auto"/>
      <w:jc w:val="both"/>
    </w:pPr>
    <w:rPr>
      <w:rFonts w:ascii="Times New Roman" w:eastAsia="Times New Roman" w:hAnsi="Times New Roman"/>
      <w:b/>
      <w:bCs/>
      <w:color w:val="000000"/>
      <w:sz w:val="20"/>
      <w:szCs w:val="20"/>
      <w:lang w:eastAsia="de-DE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820E3"/>
    <w:rPr>
      <w:rFonts w:ascii="Times New Roman" w:eastAsia="Times New Roman" w:hAnsi="Times New Roman"/>
      <w:b/>
      <w:bCs/>
      <w:color w:val="000000"/>
      <w:sz w:val="22"/>
      <w:szCs w:val="22"/>
      <w:lang w:eastAsia="de-DE"/>
    </w:rPr>
  </w:style>
  <w:style w:type="character" w:customStyle="1" w:styleId="Heading1Char">
    <w:name w:val="Heading 1 Char"/>
    <w:basedOn w:val="DefaultParagraphFont"/>
    <w:link w:val="Heading1"/>
    <w:uiPriority w:val="9"/>
    <w:rsid w:val="00F36DB4"/>
    <w:rPr>
      <w:rFonts w:asciiTheme="majorHAnsi" w:eastAsiaTheme="majorEastAsia" w:hAnsiTheme="majorHAnsi" w:cstheme="majorBidi"/>
      <w:b/>
      <w:bCs/>
      <w:kern w:val="52"/>
      <w:sz w:val="52"/>
      <w:szCs w:val="52"/>
      <w:lang w:eastAsia="zh-T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76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1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0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8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3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5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microsoft.com/office/2016/09/relationships/commentsIds" Target="commentsIds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manuscript\cancers-template-2020-4-28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cancers-template-2020-4-28.dot</Template>
  <TotalTime>28</TotalTime>
  <Pages>12</Pages>
  <Words>1121</Words>
  <Characters>6391</Characters>
  <Application>Microsoft Office Word</Application>
  <DocSecurity>0</DocSecurity>
  <Lines>53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7498</CharactersWithSpaces>
  <SharedDoc>false</SharedDoc>
  <HLinks>
    <vt:vector size="12" baseType="variant">
      <vt:variant>
        <vt:i4>6094915</vt:i4>
      </vt:variant>
      <vt:variant>
        <vt:i4>3</vt:i4>
      </vt:variant>
      <vt:variant>
        <vt:i4>0</vt:i4>
      </vt:variant>
      <vt:variant>
        <vt:i4>5</vt:i4>
      </vt:variant>
      <vt:variant>
        <vt:lpwstr>http://img.mdpi.org/data/contributor-role-instruction.pdf</vt:lpwstr>
      </vt:variant>
      <vt:variant>
        <vt:lpwstr/>
      </vt:variant>
      <vt:variant>
        <vt:i4>2490387</vt:i4>
      </vt:variant>
      <vt:variant>
        <vt:i4>0</vt:i4>
      </vt:variant>
      <vt:variant>
        <vt:i4>0</vt:i4>
      </vt:variant>
      <vt:variant>
        <vt:i4>5</vt:i4>
      </vt:variant>
      <vt:variant>
        <vt:lpwstr>mailto:support@mdpi.com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MDPI</dc:creator>
  <cp:keywords/>
  <dc:description/>
  <cp:lastModifiedBy>MDPI</cp:lastModifiedBy>
  <cp:revision>10</cp:revision>
  <cp:lastPrinted>2020-06-21T04:09:00Z</cp:lastPrinted>
  <dcterms:created xsi:type="dcterms:W3CDTF">2021-02-23T01:16:00Z</dcterms:created>
  <dcterms:modified xsi:type="dcterms:W3CDTF">2021-02-24T02:17:00Z</dcterms:modified>
</cp:coreProperties>
</file>