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1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5EDFB" w14:textId="77777777" w:rsidR="002476E0" w:rsidRDefault="002476E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en-US" w:eastAsia="de-DE"/>
        </w:rPr>
      </w:pPr>
      <w:bookmarkStart w:id="0" w:name="_Ref34653706"/>
    </w:p>
    <w:p w14:paraId="072D8622" w14:textId="77777777" w:rsidR="002476E0" w:rsidRDefault="002476E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en-US" w:eastAsia="de-DE"/>
        </w:rPr>
      </w:pPr>
    </w:p>
    <w:tbl>
      <w:tblPr>
        <w:tblStyle w:val="Tablaconcuadrcul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01"/>
        <w:gridCol w:w="4423"/>
        <w:gridCol w:w="4806"/>
      </w:tblGrid>
      <w:tr w:rsidR="002476E0" w14:paraId="72713045" w14:textId="77777777" w:rsidTr="002476E0">
        <w:trPr>
          <w:trHeight w:val="4331"/>
          <w:jc w:val="center"/>
        </w:trPr>
        <w:tc>
          <w:tcPr>
            <w:tcW w:w="2831" w:type="dxa"/>
          </w:tcPr>
          <w:p w14:paraId="22E6C074" w14:textId="77777777" w:rsidR="002476E0" w:rsidRPr="002476E0" w:rsidRDefault="002476E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n-US" w:eastAsia="de-DE"/>
              </w:rPr>
              <w:drawing>
                <wp:inline distT="0" distB="0" distL="0" distR="0" wp14:anchorId="4D3DEA29" wp14:editId="150991B7">
                  <wp:extent cx="2466975" cy="2559486"/>
                  <wp:effectExtent l="0" t="0" r="0" b="0"/>
                  <wp:docPr id="1" name="Imagen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81129" cy="2574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4A403D2" w14:textId="73640ECB" w:rsidR="002476E0" w:rsidRPr="002476E0" w:rsidRDefault="002476E0" w:rsidP="002476E0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  <w:t>a)</w:t>
            </w:r>
          </w:p>
        </w:tc>
        <w:tc>
          <w:tcPr>
            <w:tcW w:w="2831" w:type="dxa"/>
          </w:tcPr>
          <w:p w14:paraId="535C8E05" w14:textId="77777777" w:rsidR="002476E0" w:rsidRPr="002476E0" w:rsidRDefault="002476E0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n-US" w:eastAsia="de-DE"/>
              </w:rPr>
              <w:drawing>
                <wp:inline distT="0" distB="0" distL="0" distR="0" wp14:anchorId="05D11597" wp14:editId="466BB410">
                  <wp:extent cx="2671620" cy="2533650"/>
                  <wp:effectExtent l="0" t="0" r="0" b="0"/>
                  <wp:docPr id="3" name="Imagen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701217" cy="256171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33354F8" w14:textId="7F73B3D3" w:rsidR="002476E0" w:rsidRPr="002476E0" w:rsidRDefault="002476E0" w:rsidP="002476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  <w:t>b</w:t>
            </w:r>
            <w:r w:rsidRPr="002476E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  <w:t>)</w:t>
            </w:r>
          </w:p>
        </w:tc>
        <w:tc>
          <w:tcPr>
            <w:tcW w:w="2832" w:type="dxa"/>
          </w:tcPr>
          <w:p w14:paraId="21C87FCF" w14:textId="77777777" w:rsidR="002476E0" w:rsidRPr="002476E0" w:rsidRDefault="002476E0">
            <w:pPr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0"/>
                <w:lang w:val="en-US" w:eastAsia="de-DE"/>
              </w:rPr>
              <w:drawing>
                <wp:inline distT="0" distB="0" distL="0" distR="0" wp14:anchorId="426F5248" wp14:editId="41C32E38">
                  <wp:extent cx="2914650" cy="2533908"/>
                  <wp:effectExtent l="0" t="0" r="0" b="0"/>
                  <wp:docPr id="2" name="Imagen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5818" cy="255231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134FAB74" w14:textId="22C1A0B9" w:rsidR="002476E0" w:rsidRPr="002476E0" w:rsidRDefault="002476E0" w:rsidP="002476E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val="en-US" w:eastAsia="de-DE"/>
              </w:rPr>
            </w:pPr>
            <w:r w:rsidRPr="002476E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  <w:t>c</w:t>
            </w:r>
            <w:r w:rsidRPr="002476E0"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val="en-US" w:eastAsia="de-DE"/>
              </w:rPr>
              <w:t>)</w:t>
            </w:r>
          </w:p>
        </w:tc>
      </w:tr>
    </w:tbl>
    <w:p w14:paraId="4F2957E6" w14:textId="77777777" w:rsidR="002476E0" w:rsidRDefault="002476E0">
      <w:pPr>
        <w:rPr>
          <w:rFonts w:ascii="Times New Roman" w:eastAsia="Times New Roman" w:hAnsi="Times New Roman" w:cs="Times New Roman"/>
          <w:b/>
          <w:bCs/>
          <w:color w:val="000000"/>
          <w:sz w:val="24"/>
          <w:szCs w:val="20"/>
          <w:lang w:val="en-US" w:eastAsia="de-DE"/>
        </w:rPr>
      </w:pPr>
    </w:p>
    <w:p w14:paraId="35EA46EC" w14:textId="77777777" w:rsidR="002476E0" w:rsidRDefault="002476E0">
      <w:pPr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</w:pPr>
    </w:p>
    <w:p w14:paraId="5C7CAF68" w14:textId="487D2A8A" w:rsidR="00F72FEC" w:rsidRPr="002476E0" w:rsidRDefault="002476E0" w:rsidP="002476E0">
      <w:pPr>
        <w:jc w:val="both"/>
        <w:rPr>
          <w:sz w:val="20"/>
          <w:szCs w:val="20"/>
          <w:lang w:val="en-GB"/>
        </w:rPr>
      </w:pPr>
      <w:r w:rsidRPr="002476E0"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  <w:t xml:space="preserve">Figure </w:t>
      </w:r>
      <w:bookmarkEnd w:id="0"/>
      <w:r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  <w:t>Supplement Material</w:t>
      </w:r>
      <w:r w:rsidRPr="002476E0">
        <w:rPr>
          <w:rFonts w:ascii="Times New Roman" w:eastAsia="Times New Roman" w:hAnsi="Times New Roman" w:cs="Times New Roman"/>
          <w:b/>
          <w:bCs/>
          <w:color w:val="000000"/>
          <w:szCs w:val="18"/>
          <w:lang w:val="en-US" w:eastAsia="de-DE"/>
        </w:rPr>
        <w:t xml:space="preserve">. </w:t>
      </w:r>
      <w:r w:rsidR="00DB6E64" w:rsidRPr="00DB6E64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Independent simulations starting from different hard-sphere chain configurations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.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Snapshots of system configurations at the end of the MC simulation corresponding to the following sets of interaction intensity, ε, and range, σ</w:t>
      </w:r>
      <w:r w:rsidRPr="003B0A64">
        <w:rPr>
          <w:rFonts w:ascii="Times New Roman" w:eastAsia="Times New Roman" w:hAnsi="Times New Roman" w:cs="Times New Roman"/>
          <w:color w:val="000000"/>
          <w:szCs w:val="18"/>
          <w:vertAlign w:val="subscript"/>
          <w:lang w:val="en-US" w:eastAsia="de-DE"/>
        </w:rPr>
        <w:t>2</w:t>
      </w:r>
      <w:r w:rsidR="003B0A64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: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(a) ε = 0.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5 and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σ</w:t>
      </w:r>
      <w:r w:rsidRPr="002476E0">
        <w:rPr>
          <w:rFonts w:ascii="Times New Roman" w:eastAsia="Times New Roman" w:hAnsi="Times New Roman" w:cs="Times New Roman"/>
          <w:color w:val="000000"/>
          <w:szCs w:val="18"/>
          <w:vertAlign w:val="subscript"/>
          <w:lang w:val="en-US" w:eastAsia="de-DE"/>
        </w:rPr>
        <w:t xml:space="preserve">2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= 1.2; (b) ε = 1.0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and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σ</w:t>
      </w:r>
      <w:r w:rsidRPr="002476E0">
        <w:rPr>
          <w:rFonts w:ascii="Times New Roman" w:eastAsia="Times New Roman" w:hAnsi="Times New Roman" w:cs="Times New Roman"/>
          <w:color w:val="000000"/>
          <w:szCs w:val="18"/>
          <w:vertAlign w:val="subscript"/>
          <w:lang w:val="en-US" w:eastAsia="de-DE"/>
        </w:rPr>
        <w:t xml:space="preserve">2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= 1.2; (c) ε = 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0.5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and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σ</w:t>
      </w:r>
      <w:r w:rsidRPr="002476E0">
        <w:rPr>
          <w:rFonts w:ascii="Times New Roman" w:eastAsia="Times New Roman" w:hAnsi="Times New Roman" w:cs="Times New Roman"/>
          <w:color w:val="000000"/>
          <w:szCs w:val="18"/>
          <w:vertAlign w:val="subscript"/>
          <w:lang w:val="en-US" w:eastAsia="de-DE"/>
        </w:rPr>
        <w:t xml:space="preserve">2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= </w:t>
      </w:r>
      <w:r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2.0. </w:t>
      </w:r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Sphere monomers are color-coded according to the CCE norm: Blue, </w:t>
      </w:r>
      <w:proofErr w:type="gramStart"/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>red</w:t>
      </w:r>
      <w:proofErr w:type="gramEnd"/>
      <w:r w:rsidRPr="002476E0">
        <w:rPr>
          <w:rFonts w:ascii="Times New Roman" w:eastAsia="Times New Roman" w:hAnsi="Times New Roman" w:cs="Times New Roman"/>
          <w:color w:val="000000"/>
          <w:szCs w:val="18"/>
          <w:lang w:val="en-US" w:eastAsia="de-DE"/>
        </w:rPr>
        <w:t xml:space="preserve"> and green correspond to HCP-, FCC- and FIV- like sites, respectively. Amorphous (neither HCP/FCC nor FIV) monomers are shown in yellow and with reduced radii to enhance clarity. </w:t>
      </w:r>
    </w:p>
    <w:sectPr w:rsidR="00F72FEC" w:rsidRPr="002476E0" w:rsidSect="002476E0">
      <w:pgSz w:w="16838" w:h="11906" w:orient="landscape"/>
      <w:pgMar w:top="1701" w:right="1417" w:bottom="170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6880"/>
    <w:rsid w:val="002476E0"/>
    <w:rsid w:val="003B0A64"/>
    <w:rsid w:val="00422835"/>
    <w:rsid w:val="00616880"/>
    <w:rsid w:val="00DB6E64"/>
    <w:rsid w:val="00F72F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29E09CB"/>
  <w15:chartTrackingRefBased/>
  <w15:docId w15:val="{0D541482-BF7D-4A3D-B68E-C7F0E80F3D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2476E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476E0"/>
    <w:rPr>
      <w:rFonts w:ascii="Segoe UI" w:hAnsi="Segoe UI" w:cs="Segoe UI"/>
      <w:sz w:val="18"/>
      <w:szCs w:val="18"/>
    </w:rPr>
  </w:style>
  <w:style w:type="table" w:styleId="Tablaconcuadrcula">
    <w:name w:val="Table Grid"/>
    <w:basedOn w:val="Tablanormal"/>
    <w:uiPriority w:val="39"/>
    <w:rsid w:val="002476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customXml" Target="../customXml/item3.xml"/><Relationship Id="rId5" Type="http://schemas.openxmlformats.org/officeDocument/2006/relationships/image" Target="media/image2.png"/><Relationship Id="rId10" Type="http://schemas.openxmlformats.org/officeDocument/2006/relationships/customXml" Target="../customXml/item2.xml"/><Relationship Id="rId4" Type="http://schemas.openxmlformats.org/officeDocument/2006/relationships/image" Target="media/image1.png"/><Relationship Id="rId9" Type="http://schemas.openxmlformats.org/officeDocument/2006/relationships/customXml" Target="../customXml/item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07B3481FE511854698F0FCF8EE68984C" ma:contentTypeVersion="9" ma:contentTypeDescription="Crear nuevo documento." ma:contentTypeScope="" ma:versionID="6ec0f2c89d0e314e42005538747141dd">
  <xsd:schema xmlns:xsd="http://www.w3.org/2001/XMLSchema" xmlns:xs="http://www.w3.org/2001/XMLSchema" xmlns:p="http://schemas.microsoft.com/office/2006/metadata/properties" xmlns:ns2="882dd120-7dc0-4996-8122-64a1537834d0" targetNamespace="http://schemas.microsoft.com/office/2006/metadata/properties" ma:root="true" ma:fieldsID="92bc732582d66ae63e679161dd0f9026" ns2:_="">
    <xsd:import namespace="882dd120-7dc0-4996-8122-64a1537834d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2dd120-7dc0-4996-8122-64a1537834d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58CF0A02-BC4C-41AA-B977-315C403652BA}"/>
</file>

<file path=customXml/itemProps2.xml><?xml version="1.0" encoding="utf-8"?>
<ds:datastoreItem xmlns:ds="http://schemas.openxmlformats.org/officeDocument/2006/customXml" ds:itemID="{26432B1F-43D5-49BD-A0ED-513CE643D262}"/>
</file>

<file path=customXml/itemProps3.xml><?xml version="1.0" encoding="utf-8"?>
<ds:datastoreItem xmlns:ds="http://schemas.openxmlformats.org/officeDocument/2006/customXml" ds:itemID="{0AD5B213-34A7-4B97-9A5F-5A72A00619E0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92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miguel.herranzf@alumnos.upm.es</dc:creator>
  <cp:keywords/>
  <dc:description/>
  <cp:lastModifiedBy>miguel.herranzf@alumnos.upm.es</cp:lastModifiedBy>
  <cp:revision>3</cp:revision>
  <dcterms:created xsi:type="dcterms:W3CDTF">2020-04-24T08:38:00Z</dcterms:created>
  <dcterms:modified xsi:type="dcterms:W3CDTF">2020-04-24T08:58:00Z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0x01010007B3481FE511854698F0FCF8EE68984C</vt:lpwstr>
  </property>
</Properties>
</file>