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577" w:rsidRPr="009E6BA2" w:rsidRDefault="005C4577" w:rsidP="005C4577">
      <w:pPr>
        <w:pStyle w:val="Titolo2"/>
        <w:jc w:val="center"/>
        <w:rPr>
          <w:rFonts w:ascii="Palatino Linotype" w:hAnsi="Palatino Linotype"/>
          <w:i w:val="0"/>
          <w:iCs w:val="0"/>
          <w:caps/>
          <w:kern w:val="32"/>
          <w:sz w:val="36"/>
          <w:szCs w:val="36"/>
          <w:lang w:val="en-US"/>
        </w:rPr>
      </w:pPr>
      <w:r w:rsidRPr="009E6BA2">
        <w:rPr>
          <w:rFonts w:ascii="Palatino Linotype" w:hAnsi="Palatino Linotype"/>
          <w:i w:val="0"/>
          <w:iCs w:val="0"/>
          <w:kern w:val="32"/>
          <w:sz w:val="36"/>
          <w:szCs w:val="36"/>
          <w:lang w:val="en-US"/>
        </w:rPr>
        <w:t xml:space="preserve">Synthesis and Characterization of copoly(ether sulfone)s with different percentages of diphenolic acid units </w:t>
      </w:r>
    </w:p>
    <w:p w:rsidR="008A32C7" w:rsidRPr="002A3166" w:rsidRDefault="008A32C7" w:rsidP="008A32C7">
      <w:pPr>
        <w:pStyle w:val="MDPI13authornames"/>
        <w:rPr>
          <w:color w:val="auto"/>
          <w:lang w:val="it-IT"/>
        </w:rPr>
      </w:pPr>
      <w:r w:rsidRPr="002A3166">
        <w:rPr>
          <w:color w:val="auto"/>
          <w:lang w:val="it-IT"/>
        </w:rPr>
        <w:t>Andrea A. Scamporrino</w:t>
      </w:r>
      <w:r w:rsidRPr="002A3166">
        <w:rPr>
          <w:color w:val="auto"/>
          <w:vertAlign w:val="superscript"/>
          <w:lang w:val="it-IT"/>
        </w:rPr>
        <w:t>1)*</w:t>
      </w:r>
      <w:r w:rsidRPr="002A3166">
        <w:rPr>
          <w:color w:val="auto"/>
          <w:lang w:val="it-IT"/>
        </w:rPr>
        <w:t>, Concetto Puglisi</w:t>
      </w:r>
      <w:r w:rsidRPr="002A3166">
        <w:rPr>
          <w:color w:val="auto"/>
          <w:vertAlign w:val="superscript"/>
          <w:lang w:val="it-IT"/>
        </w:rPr>
        <w:t>1)</w:t>
      </w:r>
      <w:r w:rsidRPr="002A3166">
        <w:rPr>
          <w:color w:val="auto"/>
          <w:lang w:val="it-IT"/>
        </w:rPr>
        <w:t>, Angela Spina</w:t>
      </w:r>
      <w:r w:rsidRPr="002A3166">
        <w:rPr>
          <w:color w:val="auto"/>
          <w:vertAlign w:val="superscript"/>
          <w:lang w:val="it-IT"/>
        </w:rPr>
        <w:t>1)</w:t>
      </w:r>
      <w:r w:rsidRPr="002A3166">
        <w:rPr>
          <w:color w:val="auto"/>
          <w:lang w:val="it-IT"/>
        </w:rPr>
        <w:t>, Maurizio Montaudo</w:t>
      </w:r>
      <w:r w:rsidRPr="002A3166">
        <w:rPr>
          <w:color w:val="auto"/>
          <w:vertAlign w:val="superscript"/>
          <w:lang w:val="it-IT"/>
        </w:rPr>
        <w:t>1)</w:t>
      </w:r>
      <w:r w:rsidRPr="002A3166">
        <w:rPr>
          <w:color w:val="auto"/>
          <w:lang w:val="it-IT"/>
        </w:rPr>
        <w:t>, Daniela C. Zampino</w:t>
      </w:r>
      <w:r w:rsidRPr="002A3166">
        <w:rPr>
          <w:color w:val="auto"/>
          <w:vertAlign w:val="superscript"/>
          <w:lang w:val="it-IT"/>
        </w:rPr>
        <w:t>1)</w:t>
      </w:r>
      <w:r w:rsidRPr="002A3166">
        <w:rPr>
          <w:color w:val="auto"/>
          <w:lang w:val="it-IT"/>
        </w:rPr>
        <w:t>, Gianluca Cicala</w:t>
      </w:r>
      <w:r w:rsidRPr="002A3166">
        <w:rPr>
          <w:color w:val="auto"/>
          <w:vertAlign w:val="superscript"/>
          <w:lang w:val="it-IT"/>
        </w:rPr>
        <w:t>2)</w:t>
      </w:r>
      <w:r w:rsidRPr="002A3166">
        <w:rPr>
          <w:color w:val="auto"/>
          <w:lang w:val="it-IT"/>
        </w:rPr>
        <w:t>, Giulia Ognibene</w:t>
      </w:r>
      <w:r w:rsidRPr="002A3166">
        <w:rPr>
          <w:color w:val="auto"/>
          <w:vertAlign w:val="superscript"/>
          <w:lang w:val="it-IT"/>
        </w:rPr>
        <w:t>2)</w:t>
      </w:r>
      <w:r w:rsidRPr="002A3166">
        <w:rPr>
          <w:color w:val="auto"/>
          <w:lang w:val="it-IT"/>
        </w:rPr>
        <w:t>,</w:t>
      </w:r>
      <w:r>
        <w:rPr>
          <w:color w:val="auto"/>
          <w:lang w:val="it-IT"/>
        </w:rPr>
        <w:t xml:space="preserve"> Chiara Di Mauro</w:t>
      </w:r>
      <w:r>
        <w:rPr>
          <w:color w:val="auto"/>
          <w:vertAlign w:val="superscript"/>
          <w:lang w:val="it-IT"/>
        </w:rPr>
        <w:t>2)</w:t>
      </w:r>
      <w:r>
        <w:rPr>
          <w:color w:val="auto"/>
          <w:lang w:val="it-IT"/>
        </w:rPr>
        <w:t>,</w:t>
      </w:r>
      <w:r w:rsidRPr="002A3166">
        <w:rPr>
          <w:color w:val="auto"/>
          <w:lang w:val="it-IT"/>
        </w:rPr>
        <w:t xml:space="preserve"> Sandro Dattilo</w:t>
      </w:r>
      <w:r w:rsidRPr="002A3166">
        <w:rPr>
          <w:color w:val="auto"/>
          <w:vertAlign w:val="superscript"/>
          <w:lang w:val="it-IT"/>
        </w:rPr>
        <w:t>1)</w:t>
      </w:r>
      <w:r w:rsidRPr="002A3166">
        <w:rPr>
          <w:color w:val="auto"/>
          <w:lang w:val="it-IT"/>
        </w:rPr>
        <w:t>, Emanuele F. Mirabella</w:t>
      </w:r>
      <w:r w:rsidRPr="002A3166">
        <w:rPr>
          <w:color w:val="auto"/>
          <w:vertAlign w:val="superscript"/>
          <w:lang w:val="it-IT"/>
        </w:rPr>
        <w:t>1)</w:t>
      </w:r>
      <w:r w:rsidRPr="002A3166">
        <w:rPr>
          <w:color w:val="auto"/>
          <w:lang w:val="it-IT"/>
        </w:rPr>
        <w:t>, Giuseppe Recca</w:t>
      </w:r>
      <w:r w:rsidRPr="002A3166">
        <w:rPr>
          <w:color w:val="auto"/>
          <w:vertAlign w:val="superscript"/>
          <w:lang w:val="it-IT"/>
        </w:rPr>
        <w:t>1)</w:t>
      </w:r>
      <w:r w:rsidRPr="002A3166">
        <w:rPr>
          <w:color w:val="auto"/>
          <w:lang w:val="it-IT"/>
        </w:rPr>
        <w:t xml:space="preserve"> and Filippo Samperi</w:t>
      </w:r>
      <w:r w:rsidRPr="002A3166">
        <w:rPr>
          <w:color w:val="auto"/>
          <w:vertAlign w:val="superscript"/>
          <w:lang w:val="it-IT"/>
        </w:rPr>
        <w:t>1)</w:t>
      </w:r>
      <w:r w:rsidRPr="002A3166">
        <w:rPr>
          <w:color w:val="auto"/>
          <w:lang w:val="it-IT"/>
        </w:rPr>
        <w:t>.</w:t>
      </w:r>
    </w:p>
    <w:p w:rsidR="00022EB6" w:rsidRPr="009E6BA2" w:rsidRDefault="00022EB6" w:rsidP="00FE25AE">
      <w:pPr>
        <w:spacing w:line="480" w:lineRule="auto"/>
        <w:rPr>
          <w:rFonts w:ascii="Palatino Linotype" w:hAnsi="Palatino Linotype"/>
        </w:rPr>
      </w:pPr>
    </w:p>
    <w:p w:rsidR="00022EB6" w:rsidRPr="009E6BA2" w:rsidRDefault="00EF6608" w:rsidP="00EF6608">
      <w:pPr>
        <w:jc w:val="both"/>
        <w:rPr>
          <w:rFonts w:ascii="Palatino Linotype" w:hAnsi="Palatino Linotype"/>
          <w:iCs/>
          <w:sz w:val="18"/>
          <w:szCs w:val="18"/>
          <w:lang w:val="en-US"/>
        </w:rPr>
      </w:pPr>
      <w:r w:rsidRPr="009E6BA2">
        <w:rPr>
          <w:rFonts w:ascii="Palatino Linotype" w:hAnsi="Palatino Linotype"/>
          <w:iCs/>
          <w:sz w:val="18"/>
          <w:szCs w:val="18"/>
          <w:lang w:val="en-US"/>
        </w:rPr>
        <w:t>1)</w:t>
      </w:r>
      <w:r w:rsidR="00022EB6" w:rsidRPr="009E6BA2">
        <w:rPr>
          <w:rFonts w:ascii="Palatino Linotype" w:hAnsi="Palatino Linotype"/>
          <w:iCs/>
          <w:sz w:val="18"/>
          <w:szCs w:val="18"/>
          <w:vertAlign w:val="superscript"/>
          <w:lang w:val="en-US"/>
        </w:rPr>
        <w:t xml:space="preserve"> </w:t>
      </w:r>
      <w:r w:rsidR="00E10964" w:rsidRPr="009E6BA2">
        <w:rPr>
          <w:rFonts w:ascii="Palatino Linotype" w:hAnsi="Palatino Linotype"/>
          <w:iCs/>
          <w:sz w:val="18"/>
          <w:szCs w:val="18"/>
          <w:lang w:val="en-US"/>
        </w:rPr>
        <w:t>Institute</w:t>
      </w:r>
      <w:r w:rsidR="00022EB6" w:rsidRPr="009E6BA2">
        <w:rPr>
          <w:rFonts w:ascii="Palatino Linotype" w:hAnsi="Palatino Linotype"/>
          <w:iCs/>
          <w:sz w:val="18"/>
          <w:szCs w:val="18"/>
          <w:lang w:val="en-US"/>
        </w:rPr>
        <w:t xml:space="preserve"> for Polymers Composites and Biomaterials, IPCB</w:t>
      </w:r>
      <w:r w:rsidR="008A3CBB" w:rsidRPr="009E6BA2">
        <w:rPr>
          <w:rFonts w:ascii="Palatino Linotype" w:hAnsi="Palatino Linotype"/>
          <w:iCs/>
          <w:sz w:val="18"/>
          <w:szCs w:val="18"/>
          <w:lang w:val="en-US"/>
        </w:rPr>
        <w:t>-SS Catania</w:t>
      </w:r>
      <w:r w:rsidR="00022EB6" w:rsidRPr="009E6BA2">
        <w:rPr>
          <w:rFonts w:ascii="Palatino Linotype" w:hAnsi="Palatino Linotype"/>
          <w:iCs/>
          <w:sz w:val="18"/>
          <w:szCs w:val="18"/>
          <w:lang w:val="en-US"/>
        </w:rPr>
        <w:t xml:space="preserve"> CNR</w:t>
      </w:r>
      <w:r w:rsidR="008A3CBB" w:rsidRPr="009E6BA2">
        <w:rPr>
          <w:rFonts w:ascii="Palatino Linotype" w:hAnsi="Palatino Linotype"/>
          <w:iCs/>
          <w:sz w:val="18"/>
          <w:szCs w:val="18"/>
          <w:lang w:val="en-US"/>
        </w:rPr>
        <w:t>.</w:t>
      </w:r>
      <w:r w:rsidR="00022EB6" w:rsidRPr="009E6BA2">
        <w:rPr>
          <w:rFonts w:ascii="Palatino Linotype" w:hAnsi="Palatino Linotype"/>
          <w:iCs/>
          <w:sz w:val="18"/>
          <w:szCs w:val="18"/>
          <w:lang w:val="en-US"/>
        </w:rPr>
        <w:t xml:space="preserve"> Via Paolo Gaifami, 18 95126 Catania</w:t>
      </w:r>
      <w:r w:rsidR="008A3CBB" w:rsidRPr="009E6BA2">
        <w:rPr>
          <w:rFonts w:ascii="Palatino Linotype" w:hAnsi="Palatino Linotype"/>
          <w:iCs/>
          <w:sz w:val="18"/>
          <w:szCs w:val="18"/>
          <w:lang w:val="en-US"/>
        </w:rPr>
        <w:t>, Italy</w:t>
      </w:r>
      <w:r w:rsidR="00022EB6" w:rsidRPr="009E6BA2">
        <w:rPr>
          <w:rFonts w:ascii="Palatino Linotype" w:hAnsi="Palatino Linotype"/>
          <w:iCs/>
          <w:sz w:val="18"/>
          <w:szCs w:val="18"/>
          <w:lang w:val="en-US"/>
        </w:rPr>
        <w:t xml:space="preserve">.  </w:t>
      </w:r>
    </w:p>
    <w:p w:rsidR="008A089C" w:rsidRPr="009E6BA2" w:rsidRDefault="00EF6608" w:rsidP="00EF6608">
      <w:pPr>
        <w:tabs>
          <w:tab w:val="left" w:pos="284"/>
        </w:tabs>
        <w:spacing w:before="240"/>
        <w:contextualSpacing/>
        <w:jc w:val="both"/>
        <w:rPr>
          <w:rFonts w:ascii="Palatino Linotype" w:hAnsi="Palatino Linotype"/>
          <w:iCs/>
          <w:sz w:val="18"/>
          <w:szCs w:val="18"/>
          <w:lang w:val="en-US"/>
        </w:rPr>
      </w:pPr>
      <w:r w:rsidRPr="009E6BA2">
        <w:rPr>
          <w:rFonts w:ascii="Palatino Linotype" w:hAnsi="Palatino Linotype"/>
          <w:iCs/>
          <w:sz w:val="18"/>
          <w:szCs w:val="18"/>
          <w:lang w:val="en-US"/>
        </w:rPr>
        <w:t>2)</w:t>
      </w:r>
      <w:r w:rsidR="00C95287" w:rsidRPr="009E6BA2">
        <w:rPr>
          <w:rFonts w:ascii="Palatino Linotype" w:hAnsi="Palatino Linotype"/>
          <w:iCs/>
          <w:sz w:val="18"/>
          <w:szCs w:val="18"/>
          <w:vertAlign w:val="superscript"/>
          <w:lang w:val="en-US"/>
        </w:rPr>
        <w:t xml:space="preserve"> </w:t>
      </w:r>
      <w:r w:rsidR="00C95287" w:rsidRPr="009E6BA2">
        <w:rPr>
          <w:rFonts w:ascii="Palatino Linotype" w:hAnsi="Palatino Linotype"/>
          <w:iCs/>
          <w:sz w:val="18"/>
          <w:szCs w:val="18"/>
          <w:lang w:val="en-US"/>
        </w:rPr>
        <w:t>University of Catania, Department of Civil Engineering and Architecture, Viale Andrea Doria 6, 95125</w:t>
      </w:r>
      <w:r w:rsidR="008A089C" w:rsidRPr="009E6BA2">
        <w:rPr>
          <w:rFonts w:ascii="Palatino Linotype" w:hAnsi="Palatino Linotype"/>
          <w:iCs/>
          <w:sz w:val="18"/>
          <w:szCs w:val="18"/>
          <w:lang w:val="en-US"/>
        </w:rPr>
        <w:t xml:space="preserve"> </w:t>
      </w:r>
      <w:r w:rsidR="00C95287" w:rsidRPr="009E6BA2">
        <w:rPr>
          <w:rFonts w:ascii="Palatino Linotype" w:hAnsi="Palatino Linotype"/>
          <w:iCs/>
          <w:sz w:val="18"/>
          <w:szCs w:val="18"/>
          <w:lang w:val="en-US"/>
        </w:rPr>
        <w:t>Catania, Italy.</w:t>
      </w:r>
    </w:p>
    <w:p w:rsidR="008A3CBB" w:rsidRPr="009E6BA2" w:rsidRDefault="008A3CBB" w:rsidP="00EF6608">
      <w:pPr>
        <w:tabs>
          <w:tab w:val="left" w:pos="284"/>
        </w:tabs>
        <w:spacing w:before="240"/>
        <w:contextualSpacing/>
        <w:jc w:val="both"/>
        <w:rPr>
          <w:rFonts w:ascii="Palatino Linotype" w:hAnsi="Palatino Linotype"/>
          <w:iCs/>
          <w:lang w:val="en-US"/>
        </w:rPr>
      </w:pPr>
    </w:p>
    <w:p w:rsidR="00C01083" w:rsidRPr="009E6BA2" w:rsidRDefault="008A089C" w:rsidP="008A089C">
      <w:pPr>
        <w:tabs>
          <w:tab w:val="left" w:pos="284"/>
        </w:tabs>
        <w:spacing w:before="240"/>
        <w:jc w:val="both"/>
        <w:rPr>
          <w:rFonts w:ascii="Palatino Linotype" w:hAnsi="Palatino Linotype"/>
          <w:i/>
          <w:sz w:val="18"/>
          <w:szCs w:val="18"/>
        </w:rPr>
      </w:pPr>
      <w:r w:rsidRPr="009E6BA2">
        <w:rPr>
          <w:rFonts w:ascii="Palatino Linotype" w:hAnsi="Palatino Linotype"/>
          <w:bCs/>
          <w:iCs/>
          <w:sz w:val="18"/>
          <w:szCs w:val="18"/>
        </w:rPr>
        <w:t>*</w:t>
      </w:r>
      <w:r w:rsidRPr="009E6BA2">
        <w:rPr>
          <w:rFonts w:ascii="Palatino Linotype" w:hAnsi="Palatino Linotype"/>
          <w:bCs/>
          <w:sz w:val="18"/>
          <w:szCs w:val="18"/>
        </w:rPr>
        <w:t xml:space="preserve"> Corresponding Author: Andrea A. Scamporrino</w:t>
      </w:r>
    </w:p>
    <w:p w:rsidR="008A089C" w:rsidRPr="009E6BA2" w:rsidRDefault="008A089C" w:rsidP="008A089C">
      <w:pPr>
        <w:tabs>
          <w:tab w:val="left" w:pos="284"/>
        </w:tabs>
        <w:spacing w:before="240"/>
        <w:contextualSpacing/>
        <w:jc w:val="both"/>
        <w:rPr>
          <w:rFonts w:ascii="Palatino Linotype" w:hAnsi="Palatino Linotype"/>
          <w:i/>
          <w:sz w:val="18"/>
          <w:szCs w:val="18"/>
        </w:rPr>
      </w:pPr>
      <w:r w:rsidRPr="009E6BA2">
        <w:rPr>
          <w:rFonts w:ascii="Palatino Linotype" w:hAnsi="Palatino Linotype"/>
          <w:bCs/>
          <w:sz w:val="18"/>
          <w:szCs w:val="18"/>
        </w:rPr>
        <w:t>Emai</w:t>
      </w:r>
      <w:r w:rsidR="008A32C7">
        <w:rPr>
          <w:rFonts w:ascii="Palatino Linotype" w:hAnsi="Palatino Linotype"/>
          <w:bCs/>
          <w:sz w:val="18"/>
          <w:szCs w:val="18"/>
        </w:rPr>
        <w:t>l</w:t>
      </w:r>
      <w:r w:rsidRPr="009E6BA2">
        <w:rPr>
          <w:rFonts w:ascii="Palatino Linotype" w:hAnsi="Palatino Linotype"/>
          <w:bCs/>
          <w:sz w:val="18"/>
          <w:szCs w:val="18"/>
        </w:rPr>
        <w:t xml:space="preserve">: </w:t>
      </w:r>
      <w:hyperlink r:id="rId8" w:history="1">
        <w:r w:rsidRPr="009E6BA2">
          <w:rPr>
            <w:rStyle w:val="Collegamentoipertestuale"/>
            <w:rFonts w:ascii="Palatino Linotype" w:hAnsi="Palatino Linotype"/>
            <w:i/>
            <w:sz w:val="18"/>
            <w:szCs w:val="18"/>
          </w:rPr>
          <w:t>andreaantonio.scamporrino@cnr.it</w:t>
        </w:r>
      </w:hyperlink>
    </w:p>
    <w:p w:rsidR="008A089C" w:rsidRPr="009E6BA2" w:rsidRDefault="008A089C" w:rsidP="008A089C">
      <w:pPr>
        <w:tabs>
          <w:tab w:val="left" w:pos="284"/>
        </w:tabs>
        <w:spacing w:before="240"/>
        <w:contextualSpacing/>
        <w:jc w:val="both"/>
        <w:rPr>
          <w:rFonts w:ascii="Palatino Linotype" w:hAnsi="Palatino Linotype"/>
          <w:iCs/>
          <w:sz w:val="18"/>
          <w:szCs w:val="18"/>
        </w:rPr>
      </w:pPr>
      <w:r w:rsidRPr="009E6BA2">
        <w:rPr>
          <w:rFonts w:ascii="Palatino Linotype" w:hAnsi="Palatino Linotype"/>
          <w:iCs/>
          <w:sz w:val="18"/>
          <w:szCs w:val="18"/>
        </w:rPr>
        <w:t>IPCB-SS Catania CNR</w:t>
      </w:r>
    </w:p>
    <w:p w:rsidR="008A089C" w:rsidRPr="009E6BA2" w:rsidRDefault="008A089C" w:rsidP="008A089C">
      <w:pPr>
        <w:tabs>
          <w:tab w:val="left" w:pos="284"/>
        </w:tabs>
        <w:spacing w:before="240"/>
        <w:contextualSpacing/>
        <w:jc w:val="both"/>
        <w:rPr>
          <w:rFonts w:ascii="Palatino Linotype" w:hAnsi="Palatino Linotype"/>
          <w:iCs/>
          <w:sz w:val="18"/>
          <w:szCs w:val="18"/>
        </w:rPr>
      </w:pPr>
      <w:r w:rsidRPr="009E6BA2">
        <w:rPr>
          <w:rFonts w:ascii="Palatino Linotype" w:hAnsi="Palatino Linotype"/>
          <w:iCs/>
          <w:sz w:val="18"/>
          <w:szCs w:val="18"/>
        </w:rPr>
        <w:t>Via Paolo Gaifami 18</w:t>
      </w:r>
    </w:p>
    <w:p w:rsidR="008A089C" w:rsidRPr="009E6BA2" w:rsidRDefault="008A089C" w:rsidP="008A089C">
      <w:pPr>
        <w:tabs>
          <w:tab w:val="left" w:pos="284"/>
        </w:tabs>
        <w:spacing w:before="240"/>
        <w:contextualSpacing/>
        <w:jc w:val="both"/>
        <w:rPr>
          <w:rFonts w:ascii="Palatino Linotype" w:hAnsi="Palatino Linotype"/>
          <w:bCs/>
          <w:iCs/>
        </w:rPr>
      </w:pPr>
      <w:r w:rsidRPr="009E6BA2">
        <w:rPr>
          <w:rFonts w:ascii="Palatino Linotype" w:hAnsi="Palatino Linotype"/>
          <w:iCs/>
          <w:sz w:val="18"/>
          <w:szCs w:val="18"/>
        </w:rPr>
        <w:t>95126 Catania, Italy</w:t>
      </w:r>
    </w:p>
    <w:p w:rsidR="00EF6608" w:rsidRPr="009E6BA2" w:rsidRDefault="00EF6608" w:rsidP="00FE25AE">
      <w:pPr>
        <w:tabs>
          <w:tab w:val="left" w:pos="284"/>
        </w:tabs>
        <w:spacing w:before="240" w:line="480" w:lineRule="auto"/>
        <w:contextualSpacing/>
        <w:jc w:val="both"/>
        <w:rPr>
          <w:rFonts w:ascii="Palatino Linotype" w:hAnsi="Palatino Linotype"/>
          <w:b/>
        </w:rPr>
      </w:pPr>
    </w:p>
    <w:p w:rsidR="004F2166" w:rsidRPr="009E6BA2" w:rsidRDefault="004F2166" w:rsidP="00C40C1C">
      <w:pPr>
        <w:spacing w:line="480" w:lineRule="auto"/>
        <w:jc w:val="both"/>
        <w:rPr>
          <w:rFonts w:ascii="Palatino Linotype" w:hAnsi="Palatino Linotype"/>
        </w:rPr>
      </w:pPr>
    </w:p>
    <w:p w:rsidR="004F2166" w:rsidRPr="009E6BA2" w:rsidRDefault="00486790" w:rsidP="00C40C1C">
      <w:pPr>
        <w:spacing w:line="480" w:lineRule="auto"/>
        <w:jc w:val="both"/>
        <w:rPr>
          <w:rFonts w:ascii="Palatino Linotype" w:hAnsi="Palatino Linotype"/>
          <w:b/>
        </w:rPr>
      </w:pPr>
      <w:r w:rsidRPr="009E6BA2">
        <w:rPr>
          <w:rFonts w:ascii="Palatino Linotype" w:hAnsi="Palatino Linotype"/>
          <w:b/>
        </w:rPr>
        <w:t>Supporting Information</w:t>
      </w:r>
    </w:p>
    <w:p w:rsidR="004F2166" w:rsidRPr="00C24628" w:rsidRDefault="004F2166" w:rsidP="00C40C1C">
      <w:pPr>
        <w:spacing w:line="480" w:lineRule="auto"/>
        <w:jc w:val="both"/>
      </w:pPr>
    </w:p>
    <w:p w:rsidR="001D3710" w:rsidRPr="00C24628" w:rsidRDefault="001D3710" w:rsidP="00FE25AE">
      <w:pPr>
        <w:spacing w:line="480" w:lineRule="auto"/>
        <w:jc w:val="both"/>
      </w:pPr>
    </w:p>
    <w:p w:rsidR="001D3710" w:rsidRPr="00C24628" w:rsidRDefault="001D3710" w:rsidP="00FE25AE">
      <w:pPr>
        <w:spacing w:line="480" w:lineRule="auto"/>
        <w:jc w:val="both"/>
      </w:pPr>
    </w:p>
    <w:p w:rsidR="001D3710" w:rsidRPr="00C24628" w:rsidRDefault="001D3710" w:rsidP="00FE25AE">
      <w:pPr>
        <w:spacing w:line="480" w:lineRule="auto"/>
        <w:jc w:val="both"/>
      </w:pPr>
    </w:p>
    <w:p w:rsidR="00163603" w:rsidRPr="00C24628" w:rsidRDefault="00163603" w:rsidP="008C247D">
      <w:pPr>
        <w:spacing w:line="480" w:lineRule="auto"/>
        <w:jc w:val="both"/>
        <w:rPr>
          <w:b/>
        </w:rPr>
      </w:pPr>
    </w:p>
    <w:p w:rsidR="0076793D" w:rsidRDefault="0076793D" w:rsidP="00FE25AE">
      <w:pPr>
        <w:spacing w:before="240" w:line="480" w:lineRule="auto"/>
        <w:jc w:val="both"/>
        <w:rPr>
          <w:noProof/>
        </w:rPr>
      </w:pPr>
    </w:p>
    <w:p w:rsidR="003545D5" w:rsidRPr="00C24628" w:rsidRDefault="003545D5" w:rsidP="003545D5">
      <w:pPr>
        <w:pStyle w:val="Paragrafoelenco"/>
      </w:pPr>
    </w:p>
    <w:p w:rsidR="003545D5" w:rsidRDefault="003545D5" w:rsidP="003545D5">
      <w:pPr>
        <w:pStyle w:val="Paragrafoelenco"/>
        <w:rPr>
          <w:b/>
          <w:bCs/>
          <w:lang w:val="en-GB"/>
        </w:rPr>
      </w:pPr>
      <w:r>
        <w:rPr>
          <w:b/>
          <w:bCs/>
          <w:noProof/>
        </w:rPr>
        <w:lastRenderedPageBreak/>
        <w:drawing>
          <wp:inline distT="0" distB="0" distL="0" distR="0">
            <wp:extent cx="4342856" cy="3848100"/>
            <wp:effectExtent l="0" t="0" r="0" b="0"/>
            <wp:docPr id="2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_FTIR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5913" cy="3868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45D5" w:rsidRPr="009E6BA2" w:rsidRDefault="003545D5" w:rsidP="00DD2F11">
      <w:pPr>
        <w:pStyle w:val="Paragrafoelenco"/>
        <w:rPr>
          <w:rFonts w:ascii="Palatino Linotype" w:hAnsi="Palatino Linotype"/>
          <w:b/>
          <w:bCs/>
          <w:sz w:val="20"/>
          <w:szCs w:val="20"/>
          <w:lang w:val="en-GB"/>
        </w:rPr>
      </w:pPr>
      <w:r w:rsidRPr="009E6BA2">
        <w:rPr>
          <w:rFonts w:ascii="Palatino Linotype" w:hAnsi="Palatino Linotype"/>
          <w:b/>
          <w:bCs/>
          <w:sz w:val="20"/>
          <w:szCs w:val="20"/>
          <w:lang w:val="en-GB"/>
        </w:rPr>
        <w:t xml:space="preserve">Figure </w:t>
      </w:r>
      <w:r w:rsidR="0076793D" w:rsidRPr="009E6BA2">
        <w:rPr>
          <w:rFonts w:ascii="Palatino Linotype" w:hAnsi="Palatino Linotype"/>
          <w:b/>
          <w:bCs/>
          <w:sz w:val="20"/>
          <w:szCs w:val="20"/>
          <w:lang w:val="en-GB"/>
        </w:rPr>
        <w:t>S</w:t>
      </w:r>
      <w:r w:rsidRPr="009E6BA2">
        <w:rPr>
          <w:rFonts w:ascii="Palatino Linotype" w:hAnsi="Palatino Linotype"/>
          <w:b/>
          <w:bCs/>
          <w:sz w:val="20"/>
          <w:szCs w:val="20"/>
          <w:lang w:val="en-GB"/>
        </w:rPr>
        <w:t>1.</w:t>
      </w:r>
      <w:r w:rsidRPr="009E6BA2">
        <w:rPr>
          <w:rFonts w:ascii="Palatino Linotype" w:hAnsi="Palatino Linotype"/>
          <w:sz w:val="20"/>
          <w:szCs w:val="20"/>
          <w:lang w:val="en-GB"/>
        </w:rPr>
        <w:t xml:space="preserve">  FT-IR spectra of P(ESES-co-ESDPA) copolymers. </w:t>
      </w:r>
    </w:p>
    <w:p w:rsidR="008D2855" w:rsidRPr="00D00368" w:rsidRDefault="008D2855" w:rsidP="00097111">
      <w:pPr>
        <w:spacing w:before="240" w:line="480" w:lineRule="auto"/>
        <w:jc w:val="both"/>
        <w:rPr>
          <w:lang w:val="en-GB"/>
        </w:rPr>
      </w:pPr>
    </w:p>
    <w:p w:rsidR="002423DD" w:rsidRDefault="002423DD" w:rsidP="00855B5B">
      <w:pPr>
        <w:spacing w:line="259" w:lineRule="auto"/>
        <w:contextualSpacing/>
        <w:jc w:val="both"/>
        <w:rPr>
          <w:lang w:val="en-GB"/>
        </w:rPr>
      </w:pPr>
    </w:p>
    <w:p w:rsidR="0042047E" w:rsidRPr="00DD2F11" w:rsidRDefault="00B175E1" w:rsidP="002423DD">
      <w:pPr>
        <w:spacing w:line="259" w:lineRule="auto"/>
        <w:contextualSpacing/>
        <w:jc w:val="both"/>
        <w:rPr>
          <w:lang w:val="en-GB"/>
        </w:rPr>
      </w:pPr>
      <w:r w:rsidRPr="00DD2F11">
        <w:rPr>
          <w:lang w:val="en-GB"/>
        </w:rPr>
        <w:br w:type="page"/>
      </w:r>
    </w:p>
    <w:p w:rsidR="004E47A7" w:rsidRPr="009E6BA2" w:rsidRDefault="000419DF" w:rsidP="004E47A7">
      <w:pPr>
        <w:pStyle w:val="Paragrafoelenco"/>
        <w:numPr>
          <w:ilvl w:val="1"/>
          <w:numId w:val="1"/>
        </w:numPr>
        <w:spacing w:line="480" w:lineRule="auto"/>
        <w:rPr>
          <w:rFonts w:ascii="Palatino Linotype" w:hAnsi="Palatino Linotype"/>
          <w:b/>
          <w:sz w:val="20"/>
          <w:szCs w:val="20"/>
          <w:lang w:val="en-GB"/>
        </w:rPr>
      </w:pPr>
      <w:bookmarkStart w:id="0" w:name="_Hlk29893961"/>
      <w:r w:rsidRPr="009E6BA2">
        <w:rPr>
          <w:rFonts w:ascii="Palatino Linotype" w:hAnsi="Palatino Linotype"/>
          <w:noProof/>
          <w:sz w:val="20"/>
          <w:szCs w:val="20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257810</wp:posOffset>
            </wp:positionH>
            <wp:positionV relativeFrom="paragraph">
              <wp:posOffset>464185</wp:posOffset>
            </wp:positionV>
            <wp:extent cx="5524500" cy="3489960"/>
            <wp:effectExtent l="0" t="0" r="0" b="0"/>
            <wp:wrapTopAndBottom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3489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E25AE" w:rsidRPr="009E6BA2">
        <w:rPr>
          <w:rFonts w:ascii="Palatino Linotype" w:hAnsi="Palatino Linotype"/>
          <w:b/>
          <w:sz w:val="20"/>
          <w:szCs w:val="20"/>
          <w:vertAlign w:val="superscript"/>
          <w:lang w:val="en-GB"/>
        </w:rPr>
        <w:t>1</w:t>
      </w:r>
      <w:r w:rsidR="00FE25AE" w:rsidRPr="009E6BA2">
        <w:rPr>
          <w:rFonts w:ascii="Palatino Linotype" w:hAnsi="Palatino Linotype"/>
          <w:b/>
          <w:sz w:val="20"/>
          <w:szCs w:val="20"/>
          <w:lang w:val="en-GB"/>
        </w:rPr>
        <w:t>H-NMR</w:t>
      </w:r>
      <w:bookmarkEnd w:id="0"/>
      <w:r w:rsidR="004E47A7" w:rsidRPr="009E6BA2">
        <w:rPr>
          <w:rFonts w:ascii="Palatino Linotype" w:hAnsi="Palatino Linotype"/>
          <w:b/>
          <w:sz w:val="20"/>
          <w:szCs w:val="20"/>
          <w:lang w:val="en-GB"/>
        </w:rPr>
        <w:t xml:space="preserve">      </w:t>
      </w:r>
    </w:p>
    <w:p w:rsidR="00C70838" w:rsidRDefault="004C5ABB" w:rsidP="00C70838">
      <w:pPr>
        <w:spacing w:line="480" w:lineRule="auto"/>
        <w:rPr>
          <w:b/>
          <w:lang w:val="en-GB"/>
        </w:rPr>
      </w:pPr>
      <w:r>
        <w:rPr>
          <w:b/>
          <w:lang w:val="en-GB"/>
        </w:rPr>
        <w:tab/>
      </w:r>
      <w:r w:rsidR="00C70838" w:rsidRPr="00C70838">
        <w:rPr>
          <w:noProof/>
        </w:rPr>
        <w:drawing>
          <wp:inline distT="0" distB="0" distL="0" distR="0">
            <wp:extent cx="6559032" cy="2948940"/>
            <wp:effectExtent l="19050" t="0" r="0" b="0"/>
            <wp:docPr id="22" name="Immagin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r="17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9032" cy="2948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7DE5" w:rsidRPr="009E6BA2" w:rsidRDefault="004E47A7" w:rsidP="000419DF">
      <w:pPr>
        <w:spacing w:line="480" w:lineRule="auto"/>
        <w:ind w:left="360"/>
        <w:rPr>
          <w:rFonts w:ascii="Palatino Linotype" w:hAnsi="Palatino Linotype"/>
          <w:b/>
          <w:sz w:val="20"/>
          <w:szCs w:val="20"/>
          <w:lang w:val="en-GB"/>
        </w:rPr>
      </w:pPr>
      <w:r w:rsidRPr="009E6BA2">
        <w:rPr>
          <w:rFonts w:ascii="Palatino Linotype" w:hAnsi="Palatino Linotype"/>
          <w:b/>
          <w:sz w:val="20"/>
          <w:szCs w:val="20"/>
          <w:lang w:val="en-GB"/>
        </w:rPr>
        <w:t>Fig</w:t>
      </w:r>
      <w:r w:rsidR="004C5ABB" w:rsidRPr="009E6BA2">
        <w:rPr>
          <w:rFonts w:ascii="Palatino Linotype" w:hAnsi="Palatino Linotype"/>
          <w:b/>
          <w:sz w:val="20"/>
          <w:szCs w:val="20"/>
          <w:lang w:val="en-GB"/>
        </w:rPr>
        <w:t>ure</w:t>
      </w:r>
      <w:r w:rsidRPr="009E6BA2">
        <w:rPr>
          <w:rFonts w:ascii="Palatino Linotype" w:hAnsi="Palatino Linotype"/>
          <w:b/>
          <w:sz w:val="20"/>
          <w:szCs w:val="20"/>
          <w:lang w:val="en-GB"/>
        </w:rPr>
        <w:t xml:space="preserve"> </w:t>
      </w:r>
      <w:r w:rsidR="00B1490F" w:rsidRPr="009E6BA2">
        <w:rPr>
          <w:rFonts w:ascii="Palatino Linotype" w:hAnsi="Palatino Linotype"/>
          <w:b/>
          <w:sz w:val="20"/>
          <w:szCs w:val="20"/>
          <w:lang w:val="en-GB"/>
        </w:rPr>
        <w:t>S</w:t>
      </w:r>
      <w:r w:rsidR="00821C9A" w:rsidRPr="009E6BA2">
        <w:rPr>
          <w:rFonts w:ascii="Palatino Linotype" w:hAnsi="Palatino Linotype"/>
          <w:b/>
          <w:sz w:val="20"/>
          <w:szCs w:val="20"/>
          <w:lang w:val="en-GB"/>
        </w:rPr>
        <w:t>2</w:t>
      </w:r>
      <w:r w:rsidRPr="009E6BA2">
        <w:rPr>
          <w:rFonts w:ascii="Palatino Linotype" w:hAnsi="Palatino Linotype"/>
          <w:b/>
          <w:sz w:val="20"/>
          <w:szCs w:val="20"/>
          <w:lang w:val="en-GB"/>
        </w:rPr>
        <w:t xml:space="preserve">. </w:t>
      </w:r>
      <w:r w:rsidRPr="009E6BA2">
        <w:rPr>
          <w:rFonts w:ascii="Palatino Linotype" w:hAnsi="Palatino Linotype"/>
          <w:bCs/>
          <w:sz w:val="20"/>
          <w:szCs w:val="20"/>
          <w:vertAlign w:val="superscript"/>
          <w:lang w:val="en-GB"/>
        </w:rPr>
        <w:t>1</w:t>
      </w:r>
      <w:r w:rsidRPr="009E6BA2">
        <w:rPr>
          <w:rFonts w:ascii="Palatino Linotype" w:hAnsi="Palatino Linotype"/>
          <w:bCs/>
          <w:sz w:val="20"/>
          <w:szCs w:val="20"/>
          <w:lang w:val="en-GB"/>
        </w:rPr>
        <w:t xml:space="preserve">H-NMR </w:t>
      </w:r>
      <w:r w:rsidRPr="009E6BA2">
        <w:rPr>
          <w:rFonts w:ascii="Palatino Linotype" w:hAnsi="Palatino Linotype"/>
          <w:b/>
          <w:sz w:val="20"/>
          <w:szCs w:val="20"/>
          <w:lang w:val="en-GB"/>
        </w:rPr>
        <w:t xml:space="preserve">(a) </w:t>
      </w:r>
      <w:r w:rsidRPr="009E6BA2">
        <w:rPr>
          <w:rFonts w:ascii="Palatino Linotype" w:hAnsi="Palatino Linotype"/>
          <w:bCs/>
          <w:sz w:val="20"/>
          <w:szCs w:val="20"/>
          <w:lang w:val="en-GB"/>
        </w:rPr>
        <w:t xml:space="preserve">and </w:t>
      </w:r>
      <w:r w:rsidRPr="009E6BA2">
        <w:rPr>
          <w:rFonts w:ascii="Palatino Linotype" w:hAnsi="Palatino Linotype"/>
          <w:bCs/>
          <w:sz w:val="20"/>
          <w:szCs w:val="20"/>
          <w:vertAlign w:val="superscript"/>
          <w:lang w:val="en-GB"/>
        </w:rPr>
        <w:t>13</w:t>
      </w:r>
      <w:r w:rsidRPr="009E6BA2">
        <w:rPr>
          <w:rFonts w:ascii="Palatino Linotype" w:hAnsi="Palatino Linotype"/>
          <w:bCs/>
          <w:sz w:val="20"/>
          <w:szCs w:val="20"/>
          <w:lang w:val="en-GB"/>
        </w:rPr>
        <w:t xml:space="preserve">C-NMR </w:t>
      </w:r>
      <w:r w:rsidRPr="009E6BA2">
        <w:rPr>
          <w:rFonts w:ascii="Palatino Linotype" w:hAnsi="Palatino Linotype"/>
          <w:b/>
          <w:sz w:val="20"/>
          <w:szCs w:val="20"/>
          <w:lang w:val="en-GB"/>
        </w:rPr>
        <w:t xml:space="preserve">(b) </w:t>
      </w:r>
      <w:r w:rsidRPr="009E6BA2">
        <w:rPr>
          <w:rFonts w:ascii="Palatino Linotype" w:hAnsi="Palatino Linotype"/>
          <w:bCs/>
          <w:sz w:val="20"/>
          <w:szCs w:val="20"/>
          <w:lang w:val="en-GB"/>
        </w:rPr>
        <w:t>spectr</w:t>
      </w:r>
      <w:r w:rsidR="008B760E" w:rsidRPr="009E6BA2">
        <w:rPr>
          <w:rFonts w:ascii="Palatino Linotype" w:hAnsi="Palatino Linotype"/>
          <w:bCs/>
          <w:sz w:val="20"/>
          <w:szCs w:val="20"/>
          <w:lang w:val="en-GB"/>
        </w:rPr>
        <w:t>a</w:t>
      </w:r>
      <w:r w:rsidRPr="009E6BA2">
        <w:rPr>
          <w:rFonts w:ascii="Palatino Linotype" w:hAnsi="Palatino Linotype"/>
          <w:bCs/>
          <w:sz w:val="20"/>
          <w:szCs w:val="20"/>
          <w:lang w:val="en-GB"/>
        </w:rPr>
        <w:t xml:space="preserve"> of P</w:t>
      </w:r>
      <w:r w:rsidR="00675272" w:rsidRPr="009E6BA2">
        <w:rPr>
          <w:rFonts w:ascii="Palatino Linotype" w:hAnsi="Palatino Linotype"/>
          <w:bCs/>
          <w:sz w:val="20"/>
          <w:szCs w:val="20"/>
          <w:lang w:val="en-GB"/>
        </w:rPr>
        <w:t>(ES</w:t>
      </w:r>
      <w:r w:rsidRPr="009E6BA2">
        <w:rPr>
          <w:rFonts w:ascii="Palatino Linotype" w:hAnsi="Palatino Linotype"/>
          <w:bCs/>
          <w:sz w:val="20"/>
          <w:szCs w:val="20"/>
          <w:lang w:val="en-GB"/>
        </w:rPr>
        <w:t>ES</w:t>
      </w:r>
      <w:r w:rsidR="00675272" w:rsidRPr="009E6BA2">
        <w:rPr>
          <w:rFonts w:ascii="Palatino Linotype" w:hAnsi="Palatino Linotype"/>
          <w:bCs/>
          <w:sz w:val="20"/>
          <w:szCs w:val="20"/>
          <w:lang w:val="en-GB"/>
        </w:rPr>
        <w:t>-co</w:t>
      </w:r>
      <w:r w:rsidRPr="009E6BA2">
        <w:rPr>
          <w:rFonts w:ascii="Palatino Linotype" w:hAnsi="Palatino Linotype"/>
          <w:bCs/>
          <w:sz w:val="20"/>
          <w:szCs w:val="20"/>
          <w:lang w:val="en-GB"/>
        </w:rPr>
        <w:t>-</w:t>
      </w:r>
      <w:r w:rsidR="00675272" w:rsidRPr="009E6BA2">
        <w:rPr>
          <w:rFonts w:ascii="Palatino Linotype" w:hAnsi="Palatino Linotype"/>
          <w:bCs/>
          <w:sz w:val="20"/>
          <w:szCs w:val="20"/>
          <w:lang w:val="en-GB"/>
        </w:rPr>
        <w:t>ES</w:t>
      </w:r>
      <w:r w:rsidRPr="009E6BA2">
        <w:rPr>
          <w:rFonts w:ascii="Palatino Linotype" w:hAnsi="Palatino Linotype"/>
          <w:bCs/>
          <w:sz w:val="20"/>
          <w:szCs w:val="20"/>
          <w:lang w:val="en-GB"/>
        </w:rPr>
        <w:t>DPA</w:t>
      </w:r>
      <w:r w:rsidR="00675272" w:rsidRPr="009E6BA2">
        <w:rPr>
          <w:rFonts w:ascii="Palatino Linotype" w:hAnsi="Palatino Linotype"/>
          <w:bCs/>
          <w:sz w:val="20"/>
          <w:szCs w:val="20"/>
          <w:lang w:val="en-GB"/>
        </w:rPr>
        <w:t>)</w:t>
      </w:r>
      <w:r w:rsidRPr="009E6BA2">
        <w:rPr>
          <w:rFonts w:ascii="Palatino Linotype" w:hAnsi="Palatino Linotype"/>
          <w:bCs/>
          <w:sz w:val="20"/>
          <w:szCs w:val="20"/>
          <w:lang w:val="en-GB"/>
        </w:rPr>
        <w:t xml:space="preserve"> 50:50</w:t>
      </w:r>
      <w:r w:rsidR="001666EA" w:rsidRPr="009E6BA2">
        <w:rPr>
          <w:rFonts w:ascii="Palatino Linotype" w:hAnsi="Palatino Linotype"/>
          <w:bCs/>
          <w:sz w:val="20"/>
          <w:szCs w:val="20"/>
          <w:lang w:val="en-GB"/>
        </w:rPr>
        <w:t xml:space="preserve"> </w:t>
      </w:r>
    </w:p>
    <w:p w:rsidR="00B87DE5" w:rsidRPr="00761A0C" w:rsidRDefault="00965C7E" w:rsidP="00761A0C">
      <w:pPr>
        <w:pStyle w:val="Paragrafoelenco"/>
        <w:spacing w:line="480" w:lineRule="auto"/>
        <w:rPr>
          <w:b/>
          <w:lang w:val="en-GB"/>
        </w:rPr>
      </w:pPr>
      <w:r w:rsidRPr="008D2D23">
        <w:rPr>
          <w:noProof/>
        </w:rPr>
        <w:lastRenderedPageBreak/>
        <w:drawing>
          <wp:inline distT="0" distB="0" distL="0" distR="0">
            <wp:extent cx="5588000" cy="2585933"/>
            <wp:effectExtent l="0" t="0" r="0" b="5080"/>
            <wp:docPr id="19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8879" cy="26279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lang w:val="en-GB"/>
        </w:rPr>
        <w:t xml:space="preserve">                                    </w:t>
      </w:r>
    </w:p>
    <w:p w:rsidR="00FD5E5C" w:rsidRPr="009E6BA2" w:rsidRDefault="00FD5E5C" w:rsidP="00FD5E5C">
      <w:pPr>
        <w:pStyle w:val="Paragrafoelenco"/>
        <w:spacing w:line="480" w:lineRule="auto"/>
        <w:rPr>
          <w:rFonts w:ascii="Palatino Linotype" w:hAnsi="Palatino Linotype"/>
          <w:b/>
          <w:sz w:val="20"/>
          <w:szCs w:val="20"/>
          <w:lang w:val="en-GB"/>
        </w:rPr>
      </w:pPr>
      <w:r w:rsidRPr="009E6BA2">
        <w:rPr>
          <w:rFonts w:ascii="Palatino Linotype" w:hAnsi="Palatino Linotype"/>
          <w:b/>
          <w:sz w:val="20"/>
          <w:szCs w:val="20"/>
          <w:lang w:val="en-GB"/>
        </w:rPr>
        <w:t>Fig</w:t>
      </w:r>
      <w:r w:rsidR="004C5ABB" w:rsidRPr="009E6BA2">
        <w:rPr>
          <w:rFonts w:ascii="Palatino Linotype" w:hAnsi="Palatino Linotype"/>
          <w:b/>
          <w:sz w:val="20"/>
          <w:szCs w:val="20"/>
          <w:lang w:val="en-GB"/>
        </w:rPr>
        <w:t>ure</w:t>
      </w:r>
      <w:r w:rsidRPr="009E6BA2">
        <w:rPr>
          <w:rFonts w:ascii="Palatino Linotype" w:hAnsi="Palatino Linotype"/>
          <w:b/>
          <w:sz w:val="20"/>
          <w:szCs w:val="20"/>
          <w:lang w:val="en-GB"/>
        </w:rPr>
        <w:t xml:space="preserve"> </w:t>
      </w:r>
      <w:r w:rsidR="001666EA" w:rsidRPr="009E6BA2">
        <w:rPr>
          <w:rFonts w:ascii="Palatino Linotype" w:hAnsi="Palatino Linotype"/>
          <w:b/>
          <w:sz w:val="20"/>
          <w:szCs w:val="20"/>
          <w:lang w:val="en-GB"/>
        </w:rPr>
        <w:t>S</w:t>
      </w:r>
      <w:r w:rsidR="00C24628" w:rsidRPr="009E6BA2">
        <w:rPr>
          <w:rFonts w:ascii="Palatino Linotype" w:hAnsi="Palatino Linotype"/>
          <w:b/>
          <w:sz w:val="20"/>
          <w:szCs w:val="20"/>
          <w:lang w:val="en-GB"/>
        </w:rPr>
        <w:t>3</w:t>
      </w:r>
      <w:r w:rsidR="004C5ABB" w:rsidRPr="009E6BA2">
        <w:rPr>
          <w:rFonts w:ascii="Palatino Linotype" w:hAnsi="Palatino Linotype"/>
          <w:b/>
          <w:sz w:val="20"/>
          <w:szCs w:val="20"/>
          <w:lang w:val="en-GB"/>
        </w:rPr>
        <w:t>.</w:t>
      </w:r>
      <w:r w:rsidRPr="009E6BA2">
        <w:rPr>
          <w:rFonts w:ascii="Palatino Linotype" w:hAnsi="Palatino Linotype"/>
          <w:b/>
          <w:sz w:val="20"/>
          <w:szCs w:val="20"/>
          <w:lang w:val="en-GB"/>
        </w:rPr>
        <w:t xml:space="preserve"> </w:t>
      </w:r>
      <w:r w:rsidR="00E93620" w:rsidRPr="009E6BA2">
        <w:rPr>
          <w:rFonts w:ascii="Palatino Linotype" w:hAnsi="Palatino Linotype"/>
          <w:bCs/>
          <w:sz w:val="20"/>
          <w:szCs w:val="20"/>
          <w:lang w:val="en-GB"/>
        </w:rPr>
        <w:t>Proton and Carbon</w:t>
      </w:r>
      <w:r w:rsidRPr="009E6BA2">
        <w:rPr>
          <w:rFonts w:ascii="Palatino Linotype" w:hAnsi="Palatino Linotype"/>
          <w:bCs/>
          <w:sz w:val="20"/>
          <w:szCs w:val="20"/>
          <w:lang w:val="en-GB"/>
        </w:rPr>
        <w:t xml:space="preserve"> assignments of P</w:t>
      </w:r>
      <w:r w:rsidR="00675272" w:rsidRPr="009E6BA2">
        <w:rPr>
          <w:rFonts w:ascii="Palatino Linotype" w:hAnsi="Palatino Linotype"/>
          <w:bCs/>
          <w:sz w:val="20"/>
          <w:szCs w:val="20"/>
          <w:lang w:val="en-GB"/>
        </w:rPr>
        <w:t>(</w:t>
      </w:r>
      <w:r w:rsidRPr="009E6BA2">
        <w:rPr>
          <w:rFonts w:ascii="Palatino Linotype" w:hAnsi="Palatino Linotype"/>
          <w:bCs/>
          <w:sz w:val="20"/>
          <w:szCs w:val="20"/>
          <w:lang w:val="en-GB"/>
        </w:rPr>
        <w:t>ES</w:t>
      </w:r>
      <w:r w:rsidR="00675272" w:rsidRPr="009E6BA2">
        <w:rPr>
          <w:rFonts w:ascii="Palatino Linotype" w:hAnsi="Palatino Linotype"/>
          <w:bCs/>
          <w:sz w:val="20"/>
          <w:szCs w:val="20"/>
          <w:lang w:val="en-GB"/>
        </w:rPr>
        <w:t>ES-co</w:t>
      </w:r>
      <w:r w:rsidRPr="009E6BA2">
        <w:rPr>
          <w:rFonts w:ascii="Palatino Linotype" w:hAnsi="Palatino Linotype"/>
          <w:bCs/>
          <w:sz w:val="20"/>
          <w:szCs w:val="20"/>
          <w:lang w:val="en-GB"/>
        </w:rPr>
        <w:t>-</w:t>
      </w:r>
      <w:r w:rsidR="00675272" w:rsidRPr="009E6BA2">
        <w:rPr>
          <w:rFonts w:ascii="Palatino Linotype" w:hAnsi="Palatino Linotype"/>
          <w:bCs/>
          <w:sz w:val="20"/>
          <w:szCs w:val="20"/>
          <w:lang w:val="en-GB"/>
        </w:rPr>
        <w:t>ES</w:t>
      </w:r>
      <w:r w:rsidRPr="009E6BA2">
        <w:rPr>
          <w:rFonts w:ascii="Palatino Linotype" w:hAnsi="Palatino Linotype"/>
          <w:bCs/>
          <w:sz w:val="20"/>
          <w:szCs w:val="20"/>
          <w:lang w:val="en-GB"/>
        </w:rPr>
        <w:t>DPA</w:t>
      </w:r>
      <w:r w:rsidR="00675272" w:rsidRPr="009E6BA2">
        <w:rPr>
          <w:rFonts w:ascii="Palatino Linotype" w:hAnsi="Palatino Linotype"/>
          <w:bCs/>
          <w:sz w:val="20"/>
          <w:szCs w:val="20"/>
          <w:lang w:val="en-GB"/>
        </w:rPr>
        <w:t>)</w:t>
      </w:r>
      <w:r w:rsidRPr="009E6BA2">
        <w:rPr>
          <w:rFonts w:ascii="Palatino Linotype" w:hAnsi="Palatino Linotype"/>
          <w:bCs/>
          <w:sz w:val="20"/>
          <w:szCs w:val="20"/>
          <w:lang w:val="en-GB"/>
        </w:rPr>
        <w:t xml:space="preserve"> 50:50</w:t>
      </w:r>
      <w:r w:rsidR="00E76B6D" w:rsidRPr="009E6BA2">
        <w:rPr>
          <w:rFonts w:ascii="Palatino Linotype" w:hAnsi="Palatino Linotype"/>
          <w:bCs/>
          <w:sz w:val="20"/>
          <w:szCs w:val="20"/>
          <w:lang w:val="en-GB"/>
        </w:rPr>
        <w:t>.</w:t>
      </w:r>
    </w:p>
    <w:p w:rsidR="00B87DE5" w:rsidRDefault="00B87DE5" w:rsidP="00B87DE5">
      <w:pPr>
        <w:pStyle w:val="Paragrafoelenco"/>
        <w:spacing w:line="480" w:lineRule="auto"/>
        <w:rPr>
          <w:b/>
          <w:lang w:val="en-GB"/>
        </w:rPr>
      </w:pPr>
    </w:p>
    <w:p w:rsidR="00B766D0" w:rsidRDefault="004D2A80" w:rsidP="004D2A80">
      <w:pPr>
        <w:pStyle w:val="Paragrafoelenco"/>
        <w:spacing w:line="480" w:lineRule="auto"/>
        <w:ind w:left="0"/>
        <w:rPr>
          <w:b/>
          <w:lang w:val="en-GB"/>
        </w:rPr>
      </w:pPr>
      <w:r w:rsidRPr="004D2A80">
        <w:rPr>
          <w:noProof/>
        </w:rPr>
        <w:drawing>
          <wp:inline distT="0" distB="0" distL="0" distR="0">
            <wp:extent cx="6120130" cy="4566876"/>
            <wp:effectExtent l="19050" t="0" r="0" b="0"/>
            <wp:docPr id="2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5668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2A80" w:rsidRPr="009E6BA2" w:rsidRDefault="00B766D0" w:rsidP="004D2A80">
      <w:pPr>
        <w:pStyle w:val="Paragrafoelenco"/>
        <w:rPr>
          <w:rFonts w:ascii="Palatino Linotype" w:hAnsi="Palatino Linotype"/>
          <w:bCs/>
          <w:sz w:val="20"/>
          <w:szCs w:val="20"/>
          <w:lang w:val="en-GB"/>
        </w:rPr>
      </w:pPr>
      <w:r w:rsidRPr="009E6BA2">
        <w:rPr>
          <w:rFonts w:ascii="Palatino Linotype" w:hAnsi="Palatino Linotype"/>
          <w:b/>
          <w:sz w:val="20"/>
          <w:szCs w:val="20"/>
          <w:lang w:val="en-GB"/>
        </w:rPr>
        <w:t>Fig</w:t>
      </w:r>
      <w:r w:rsidR="004C5ABB" w:rsidRPr="009E6BA2">
        <w:rPr>
          <w:rFonts w:ascii="Palatino Linotype" w:hAnsi="Palatino Linotype"/>
          <w:b/>
          <w:sz w:val="20"/>
          <w:szCs w:val="20"/>
          <w:lang w:val="en-GB"/>
        </w:rPr>
        <w:t>ure</w:t>
      </w:r>
      <w:r w:rsidRPr="009E6BA2">
        <w:rPr>
          <w:rFonts w:ascii="Palatino Linotype" w:hAnsi="Palatino Linotype"/>
          <w:b/>
          <w:sz w:val="20"/>
          <w:szCs w:val="20"/>
          <w:lang w:val="en-GB"/>
        </w:rPr>
        <w:t xml:space="preserve"> </w:t>
      </w:r>
      <w:r w:rsidR="004D2A80" w:rsidRPr="009E6BA2">
        <w:rPr>
          <w:rFonts w:ascii="Palatino Linotype" w:hAnsi="Palatino Linotype"/>
          <w:b/>
          <w:sz w:val="20"/>
          <w:szCs w:val="20"/>
          <w:lang w:val="en-GB"/>
        </w:rPr>
        <w:t>S</w:t>
      </w:r>
      <w:r w:rsidR="00C24628" w:rsidRPr="009E6BA2">
        <w:rPr>
          <w:rFonts w:ascii="Palatino Linotype" w:hAnsi="Palatino Linotype"/>
          <w:b/>
          <w:sz w:val="20"/>
          <w:szCs w:val="20"/>
          <w:lang w:val="en-GB"/>
        </w:rPr>
        <w:t>4</w:t>
      </w:r>
      <w:r w:rsidRPr="009E6BA2">
        <w:rPr>
          <w:rFonts w:ascii="Palatino Linotype" w:hAnsi="Palatino Linotype"/>
          <w:b/>
          <w:sz w:val="20"/>
          <w:szCs w:val="20"/>
          <w:lang w:val="en-GB"/>
        </w:rPr>
        <w:t xml:space="preserve">. </w:t>
      </w:r>
      <w:r w:rsidR="004D2A80" w:rsidRPr="008A32C7">
        <w:rPr>
          <w:rFonts w:ascii="Palatino Linotype" w:hAnsi="Palatino Linotype"/>
          <w:bCs/>
          <w:sz w:val="20"/>
          <w:szCs w:val="20"/>
          <w:lang w:val="en-GB"/>
        </w:rPr>
        <w:t>Aliphatic region of</w:t>
      </w:r>
      <w:r w:rsidR="004D2A80" w:rsidRPr="009E6BA2">
        <w:rPr>
          <w:rFonts w:ascii="Palatino Linotype" w:hAnsi="Palatino Linotype"/>
          <w:b/>
          <w:sz w:val="20"/>
          <w:szCs w:val="20"/>
          <w:lang w:val="en-GB"/>
        </w:rPr>
        <w:t xml:space="preserve"> </w:t>
      </w:r>
      <w:r w:rsidR="004D2A80" w:rsidRPr="009E6BA2">
        <w:rPr>
          <w:rFonts w:ascii="Palatino Linotype" w:hAnsi="Palatino Linotype"/>
          <w:bCs/>
          <w:sz w:val="20"/>
          <w:szCs w:val="20"/>
          <w:vertAlign w:val="superscript"/>
          <w:lang w:val="en-GB"/>
        </w:rPr>
        <w:t>13</w:t>
      </w:r>
      <w:r w:rsidR="004D2A80" w:rsidRPr="009E6BA2">
        <w:rPr>
          <w:rFonts w:ascii="Palatino Linotype" w:hAnsi="Palatino Linotype"/>
          <w:bCs/>
          <w:sz w:val="20"/>
          <w:szCs w:val="20"/>
          <w:lang w:val="en-GB"/>
        </w:rPr>
        <w:t>C-NMR spectra</w:t>
      </w:r>
      <w:r w:rsidR="009E6BA2">
        <w:rPr>
          <w:rFonts w:ascii="Palatino Linotype" w:hAnsi="Palatino Linotype"/>
          <w:bCs/>
          <w:sz w:val="20"/>
          <w:szCs w:val="20"/>
          <w:lang w:val="en-GB"/>
        </w:rPr>
        <w:t xml:space="preserve"> </w:t>
      </w:r>
      <w:r w:rsidR="004D2A80" w:rsidRPr="009E6BA2">
        <w:rPr>
          <w:rFonts w:ascii="Palatino Linotype" w:hAnsi="Palatino Linotype"/>
          <w:bCs/>
          <w:sz w:val="20"/>
          <w:szCs w:val="20"/>
          <w:lang w:val="en-GB"/>
        </w:rPr>
        <w:t xml:space="preserve">of P(ESES-co-ESDPA) copolymers: (a) 70.30, (b) 50:50 and (c) 30:70. </w:t>
      </w:r>
    </w:p>
    <w:p w:rsidR="004D2A80" w:rsidRDefault="004D2A80" w:rsidP="004D2A80">
      <w:pPr>
        <w:pStyle w:val="Paragrafoelenco"/>
        <w:rPr>
          <w:bCs/>
          <w:lang w:val="en-GB"/>
        </w:rPr>
      </w:pPr>
    </w:p>
    <w:p w:rsidR="004D2A80" w:rsidRDefault="004D2A80" w:rsidP="004D2A80">
      <w:pPr>
        <w:pStyle w:val="Paragrafoelenco"/>
        <w:rPr>
          <w:bCs/>
          <w:lang w:val="en-GB"/>
        </w:rPr>
      </w:pPr>
    </w:p>
    <w:p w:rsidR="004D2A80" w:rsidRPr="00DA1B2D" w:rsidRDefault="00480CE1" w:rsidP="00480CE1">
      <w:pPr>
        <w:pStyle w:val="Paragrafoelenco"/>
        <w:ind w:left="0"/>
        <w:rPr>
          <w:b/>
          <w:lang w:val="en-GB"/>
        </w:rPr>
      </w:pPr>
      <w:r w:rsidRPr="00480CE1">
        <w:rPr>
          <w:noProof/>
        </w:rPr>
        <w:lastRenderedPageBreak/>
        <w:drawing>
          <wp:inline distT="0" distB="0" distL="0" distR="0">
            <wp:extent cx="6120130" cy="2828035"/>
            <wp:effectExtent l="19050" t="0" r="0" b="0"/>
            <wp:docPr id="2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828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6564" w:rsidRPr="00B3474D" w:rsidRDefault="00766564" w:rsidP="00B766D0">
      <w:pPr>
        <w:pStyle w:val="Paragrafoelenco"/>
        <w:spacing w:line="480" w:lineRule="auto"/>
        <w:rPr>
          <w:bCs/>
          <w:lang w:val="en-GB"/>
        </w:rPr>
      </w:pPr>
    </w:p>
    <w:p w:rsidR="00357287" w:rsidRPr="009E6BA2" w:rsidRDefault="00DA1B2D" w:rsidP="003861CD">
      <w:pPr>
        <w:pStyle w:val="Paragrafoelenco"/>
        <w:rPr>
          <w:rFonts w:ascii="Palatino Linotype" w:hAnsi="Palatino Linotype"/>
          <w:bCs/>
          <w:sz w:val="20"/>
          <w:szCs w:val="20"/>
          <w:lang w:val="en-GB"/>
        </w:rPr>
      </w:pPr>
      <w:r w:rsidRPr="009E6BA2">
        <w:rPr>
          <w:rFonts w:ascii="Palatino Linotype" w:hAnsi="Palatino Linotype"/>
          <w:b/>
          <w:sz w:val="20"/>
          <w:szCs w:val="20"/>
          <w:lang w:val="en-GB"/>
        </w:rPr>
        <w:t>Fig</w:t>
      </w:r>
      <w:r w:rsidR="004C5ABB" w:rsidRPr="009E6BA2">
        <w:rPr>
          <w:rFonts w:ascii="Palatino Linotype" w:hAnsi="Palatino Linotype"/>
          <w:b/>
          <w:sz w:val="20"/>
          <w:szCs w:val="20"/>
          <w:lang w:val="en-GB"/>
        </w:rPr>
        <w:t>ure</w:t>
      </w:r>
      <w:r w:rsidRPr="009E6BA2">
        <w:rPr>
          <w:rFonts w:ascii="Palatino Linotype" w:hAnsi="Palatino Linotype"/>
          <w:b/>
          <w:sz w:val="20"/>
          <w:szCs w:val="20"/>
          <w:lang w:val="en-GB"/>
        </w:rPr>
        <w:t xml:space="preserve"> </w:t>
      </w:r>
      <w:r w:rsidR="00AF719B" w:rsidRPr="009E6BA2">
        <w:rPr>
          <w:rFonts w:ascii="Palatino Linotype" w:hAnsi="Palatino Linotype"/>
          <w:b/>
          <w:sz w:val="20"/>
          <w:szCs w:val="20"/>
          <w:lang w:val="en-GB"/>
        </w:rPr>
        <w:t>S</w:t>
      </w:r>
      <w:r w:rsidR="00C24628" w:rsidRPr="009E6BA2">
        <w:rPr>
          <w:rFonts w:ascii="Palatino Linotype" w:hAnsi="Palatino Linotype"/>
          <w:b/>
          <w:sz w:val="20"/>
          <w:szCs w:val="20"/>
          <w:lang w:val="en-GB"/>
        </w:rPr>
        <w:t>5</w:t>
      </w:r>
      <w:r w:rsidRPr="009E6BA2">
        <w:rPr>
          <w:rFonts w:ascii="Palatino Linotype" w:hAnsi="Palatino Linotype"/>
          <w:b/>
          <w:sz w:val="20"/>
          <w:szCs w:val="20"/>
          <w:lang w:val="en-GB"/>
        </w:rPr>
        <w:t xml:space="preserve">. </w:t>
      </w:r>
      <w:r w:rsidRPr="009E6BA2">
        <w:rPr>
          <w:rFonts w:ascii="Palatino Linotype" w:hAnsi="Palatino Linotype"/>
          <w:bCs/>
          <w:sz w:val="20"/>
          <w:szCs w:val="20"/>
          <w:vertAlign w:val="superscript"/>
          <w:lang w:val="en-GB"/>
        </w:rPr>
        <w:t>13</w:t>
      </w:r>
      <w:r w:rsidRPr="009E6BA2">
        <w:rPr>
          <w:rFonts w:ascii="Palatino Linotype" w:hAnsi="Palatino Linotype"/>
          <w:bCs/>
          <w:sz w:val="20"/>
          <w:szCs w:val="20"/>
          <w:lang w:val="en-GB"/>
        </w:rPr>
        <w:t>C-NMR spectr</w:t>
      </w:r>
      <w:r w:rsidR="00480CE1" w:rsidRPr="009E6BA2">
        <w:rPr>
          <w:rFonts w:ascii="Palatino Linotype" w:hAnsi="Palatino Linotype"/>
          <w:bCs/>
          <w:sz w:val="20"/>
          <w:szCs w:val="20"/>
          <w:lang w:val="en-GB"/>
        </w:rPr>
        <w:t>um</w:t>
      </w:r>
      <w:r w:rsidRPr="009E6BA2">
        <w:rPr>
          <w:rFonts w:ascii="Palatino Linotype" w:hAnsi="Palatino Linotype"/>
          <w:bCs/>
          <w:sz w:val="20"/>
          <w:szCs w:val="20"/>
          <w:lang w:val="en-GB"/>
        </w:rPr>
        <w:t xml:space="preserve"> of P(ESES</w:t>
      </w:r>
      <w:r w:rsidR="00AF719B" w:rsidRPr="009E6BA2">
        <w:rPr>
          <w:rFonts w:ascii="Palatino Linotype" w:hAnsi="Palatino Linotype"/>
          <w:bCs/>
          <w:sz w:val="20"/>
          <w:szCs w:val="20"/>
          <w:lang w:val="en-GB"/>
        </w:rPr>
        <w:t>)</w:t>
      </w:r>
      <w:r w:rsidRPr="009E6BA2">
        <w:rPr>
          <w:rFonts w:ascii="Palatino Linotype" w:hAnsi="Palatino Linotype"/>
          <w:bCs/>
          <w:sz w:val="20"/>
          <w:szCs w:val="20"/>
          <w:lang w:val="en-GB"/>
        </w:rPr>
        <w:t xml:space="preserve"> </w:t>
      </w:r>
      <w:r w:rsidR="00480CE1" w:rsidRPr="009E6BA2">
        <w:rPr>
          <w:rFonts w:ascii="Palatino Linotype" w:hAnsi="Palatino Linotype"/>
          <w:bCs/>
          <w:sz w:val="20"/>
          <w:szCs w:val="20"/>
          <w:lang w:val="en-GB"/>
        </w:rPr>
        <w:t>homopolymer</w:t>
      </w:r>
      <w:r w:rsidRPr="009E6BA2">
        <w:rPr>
          <w:rFonts w:ascii="Palatino Linotype" w:hAnsi="Palatino Linotype"/>
          <w:bCs/>
          <w:sz w:val="20"/>
          <w:szCs w:val="20"/>
          <w:lang w:val="en-GB"/>
        </w:rPr>
        <w:t>.</w:t>
      </w:r>
    </w:p>
    <w:p w:rsidR="00480CE1" w:rsidRDefault="00480CE1" w:rsidP="003861CD">
      <w:pPr>
        <w:pStyle w:val="Paragrafoelenco"/>
        <w:rPr>
          <w:bCs/>
          <w:lang w:val="en-GB"/>
        </w:rPr>
      </w:pPr>
    </w:p>
    <w:p w:rsidR="00480CE1" w:rsidRPr="00DA1B2D" w:rsidRDefault="00480CE1" w:rsidP="003861CD">
      <w:pPr>
        <w:pStyle w:val="Paragrafoelenco"/>
        <w:rPr>
          <w:b/>
          <w:lang w:val="en-GB"/>
        </w:rPr>
      </w:pPr>
    </w:p>
    <w:p w:rsidR="00E93620" w:rsidRDefault="00480CE1" w:rsidP="00480CE1">
      <w:pPr>
        <w:pStyle w:val="Paragrafoelenco"/>
        <w:spacing w:line="480" w:lineRule="auto"/>
        <w:ind w:left="0"/>
        <w:rPr>
          <w:b/>
          <w:lang w:val="en-GB"/>
        </w:rPr>
      </w:pPr>
      <w:r w:rsidRPr="00480CE1">
        <w:rPr>
          <w:noProof/>
        </w:rPr>
        <w:drawing>
          <wp:inline distT="0" distB="0" distL="0" distR="0">
            <wp:extent cx="6120130" cy="2654452"/>
            <wp:effectExtent l="19050" t="0" r="0" b="0"/>
            <wp:docPr id="2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654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3620" w:rsidRPr="009E6BA2" w:rsidRDefault="00480CE1" w:rsidP="00FA7623">
      <w:pPr>
        <w:pStyle w:val="Paragrafoelenco"/>
        <w:spacing w:line="480" w:lineRule="auto"/>
        <w:ind w:left="360"/>
        <w:rPr>
          <w:rFonts w:ascii="Palatino Linotype" w:hAnsi="Palatino Linotype"/>
          <w:b/>
          <w:sz w:val="20"/>
          <w:szCs w:val="20"/>
          <w:lang w:val="en-GB"/>
        </w:rPr>
      </w:pPr>
      <w:r w:rsidRPr="009E6BA2">
        <w:rPr>
          <w:rFonts w:ascii="Palatino Linotype" w:hAnsi="Palatino Linotype"/>
          <w:b/>
          <w:sz w:val="20"/>
          <w:szCs w:val="20"/>
          <w:lang w:val="en-GB"/>
        </w:rPr>
        <w:t>Figure S</w:t>
      </w:r>
      <w:r w:rsidR="00C24628" w:rsidRPr="009E6BA2">
        <w:rPr>
          <w:rFonts w:ascii="Palatino Linotype" w:hAnsi="Palatino Linotype"/>
          <w:b/>
          <w:sz w:val="20"/>
          <w:szCs w:val="20"/>
          <w:lang w:val="en-GB"/>
        </w:rPr>
        <w:t>6</w:t>
      </w:r>
      <w:r w:rsidRPr="009E6BA2">
        <w:rPr>
          <w:rFonts w:ascii="Palatino Linotype" w:hAnsi="Palatino Linotype"/>
          <w:b/>
          <w:sz w:val="20"/>
          <w:szCs w:val="20"/>
          <w:lang w:val="en-GB"/>
        </w:rPr>
        <w:t xml:space="preserve">. </w:t>
      </w:r>
      <w:r w:rsidRPr="009E6BA2">
        <w:rPr>
          <w:rFonts w:ascii="Palatino Linotype" w:hAnsi="Palatino Linotype"/>
          <w:bCs/>
          <w:sz w:val="20"/>
          <w:szCs w:val="20"/>
          <w:vertAlign w:val="superscript"/>
          <w:lang w:val="en-GB"/>
        </w:rPr>
        <w:t>13</w:t>
      </w:r>
      <w:r w:rsidRPr="009E6BA2">
        <w:rPr>
          <w:rFonts w:ascii="Palatino Linotype" w:hAnsi="Palatino Linotype"/>
          <w:bCs/>
          <w:sz w:val="20"/>
          <w:szCs w:val="20"/>
          <w:lang w:val="en-GB"/>
        </w:rPr>
        <w:t>C-NMR spectrum of P(ESDPA) homopolymer.</w:t>
      </w:r>
    </w:p>
    <w:p w:rsidR="00591922" w:rsidRPr="008A32C7" w:rsidRDefault="00591922" w:rsidP="008A32C7">
      <w:pPr>
        <w:pStyle w:val="Paragrafoelenco"/>
        <w:ind w:left="360"/>
        <w:jc w:val="both"/>
        <w:rPr>
          <w:rFonts w:ascii="Palatino Linotype" w:hAnsi="Palatino Linotype"/>
          <w:b/>
          <w:sz w:val="20"/>
          <w:szCs w:val="20"/>
          <w:lang w:val="en-GB"/>
        </w:rPr>
      </w:pPr>
      <w:r w:rsidRPr="00591922">
        <w:rPr>
          <w:rFonts w:ascii="Palatino Linotype" w:hAnsi="Palatino Linotype"/>
          <w:b/>
          <w:noProof/>
          <w:sz w:val="20"/>
          <w:szCs w:val="20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281396</wp:posOffset>
            </wp:positionH>
            <wp:positionV relativeFrom="paragraph">
              <wp:posOffset>210548</wp:posOffset>
            </wp:positionV>
            <wp:extent cx="4942114" cy="4256314"/>
            <wp:effectExtent l="0" t="0" r="0" b="0"/>
            <wp:wrapTopAndBottom/>
            <wp:docPr id="13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SEC_1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42840" cy="4251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93620" w:rsidRPr="008A32C7" w:rsidRDefault="00591922" w:rsidP="008A32C7">
      <w:pPr>
        <w:pStyle w:val="Paragrafoelenco"/>
        <w:ind w:left="360"/>
        <w:jc w:val="both"/>
        <w:rPr>
          <w:rFonts w:ascii="Palatino Linotype" w:hAnsi="Palatino Linotype"/>
          <w:b/>
          <w:sz w:val="20"/>
          <w:szCs w:val="20"/>
          <w:lang w:val="en-GB"/>
        </w:rPr>
      </w:pPr>
      <w:r w:rsidRPr="008A32C7">
        <w:rPr>
          <w:rFonts w:ascii="Palatino Linotype" w:hAnsi="Palatino Linotype"/>
          <w:b/>
          <w:sz w:val="20"/>
          <w:szCs w:val="20"/>
          <w:highlight w:val="cyan"/>
          <w:lang w:val="en-GB"/>
        </w:rPr>
        <w:t xml:space="preserve">Figure S7. </w:t>
      </w:r>
      <w:r w:rsidRPr="008A32C7">
        <w:rPr>
          <w:rFonts w:ascii="Palatino Linotype" w:hAnsi="Palatino Linotype"/>
          <w:sz w:val="20"/>
          <w:szCs w:val="20"/>
          <w:highlight w:val="cyan"/>
          <w:lang w:val="en-GB"/>
        </w:rPr>
        <w:t>Overlay of the SEC traces of three P(ESES-co-ESDPA) samples 30:70, 50:50 and 70:30</w:t>
      </w:r>
      <w:r w:rsidR="008A32C7" w:rsidRPr="008A32C7">
        <w:rPr>
          <w:rFonts w:ascii="Palatino Linotype" w:hAnsi="Palatino Linotype"/>
          <w:sz w:val="20"/>
          <w:szCs w:val="20"/>
          <w:highlight w:val="cyan"/>
          <w:lang w:val="en-GB"/>
        </w:rPr>
        <w:t xml:space="preserve"> recorded using THF as solvent</w:t>
      </w:r>
      <w:r w:rsidRPr="008A32C7">
        <w:rPr>
          <w:rFonts w:ascii="Palatino Linotype" w:hAnsi="Palatino Linotype"/>
          <w:sz w:val="20"/>
          <w:szCs w:val="20"/>
          <w:lang w:val="en-GB"/>
        </w:rPr>
        <w:t>.</w:t>
      </w:r>
    </w:p>
    <w:sectPr w:rsidR="00E93620" w:rsidRPr="008A32C7" w:rsidSect="009428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7F34" w:rsidRDefault="00727F34" w:rsidP="009D0CCF">
      <w:r>
        <w:separator/>
      </w:r>
    </w:p>
  </w:endnote>
  <w:endnote w:type="continuationSeparator" w:id="1">
    <w:p w:rsidR="00727F34" w:rsidRDefault="00727F34" w:rsidP="009D0C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7F34" w:rsidRDefault="00727F34" w:rsidP="009D0CCF">
      <w:r>
        <w:separator/>
      </w:r>
    </w:p>
  </w:footnote>
  <w:footnote w:type="continuationSeparator" w:id="1">
    <w:p w:rsidR="00727F34" w:rsidRDefault="00727F34" w:rsidP="009D0C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5123F"/>
    <w:multiLevelType w:val="multilevel"/>
    <w:tmpl w:val="4F586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D97DED"/>
    <w:multiLevelType w:val="hybridMultilevel"/>
    <w:tmpl w:val="6D549060"/>
    <w:lvl w:ilvl="0" w:tplc="0410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0C1942"/>
    <w:multiLevelType w:val="multilevel"/>
    <w:tmpl w:val="BE4029A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>
    <w:nsid w:val="0B1147C2"/>
    <w:multiLevelType w:val="multilevel"/>
    <w:tmpl w:val="5A04DC4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>
    <w:nsid w:val="2B5C29A0"/>
    <w:multiLevelType w:val="multilevel"/>
    <w:tmpl w:val="548E2A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3C1F4042"/>
    <w:multiLevelType w:val="hybridMultilevel"/>
    <w:tmpl w:val="7D328A3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033D91"/>
    <w:multiLevelType w:val="multilevel"/>
    <w:tmpl w:val="1F822F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>
    <w:nsid w:val="671C6CC3"/>
    <w:multiLevelType w:val="hybridMultilevel"/>
    <w:tmpl w:val="809C53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285DDE"/>
    <w:multiLevelType w:val="hybridMultilevel"/>
    <w:tmpl w:val="9FC01922"/>
    <w:lvl w:ilvl="0" w:tplc="0410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8"/>
  </w:num>
  <w:num w:numId="5">
    <w:abstractNumId w:val="1"/>
  </w:num>
  <w:num w:numId="6">
    <w:abstractNumId w:val="5"/>
  </w:num>
  <w:num w:numId="7">
    <w:abstractNumId w:val="7"/>
  </w:num>
  <w:num w:numId="8">
    <w:abstractNumId w:val="2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2EB6"/>
    <w:rsid w:val="00001325"/>
    <w:rsid w:val="0000233B"/>
    <w:rsid w:val="000054EB"/>
    <w:rsid w:val="00022EB6"/>
    <w:rsid w:val="0002620D"/>
    <w:rsid w:val="000419DF"/>
    <w:rsid w:val="0004728E"/>
    <w:rsid w:val="000572E5"/>
    <w:rsid w:val="0005730B"/>
    <w:rsid w:val="000613F9"/>
    <w:rsid w:val="00064D81"/>
    <w:rsid w:val="00067763"/>
    <w:rsid w:val="00073ED4"/>
    <w:rsid w:val="00077244"/>
    <w:rsid w:val="00082ADA"/>
    <w:rsid w:val="000833A7"/>
    <w:rsid w:val="0008799A"/>
    <w:rsid w:val="000958DB"/>
    <w:rsid w:val="00096FC9"/>
    <w:rsid w:val="00097111"/>
    <w:rsid w:val="000A024A"/>
    <w:rsid w:val="000A0AC8"/>
    <w:rsid w:val="000A33B0"/>
    <w:rsid w:val="000A6046"/>
    <w:rsid w:val="000B0D46"/>
    <w:rsid w:val="000C2869"/>
    <w:rsid w:val="000C3148"/>
    <w:rsid w:val="000D075C"/>
    <w:rsid w:val="000E5000"/>
    <w:rsid w:val="0010341B"/>
    <w:rsid w:val="0011011F"/>
    <w:rsid w:val="00110965"/>
    <w:rsid w:val="001118F5"/>
    <w:rsid w:val="0012141B"/>
    <w:rsid w:val="001242F3"/>
    <w:rsid w:val="00133B38"/>
    <w:rsid w:val="00145C33"/>
    <w:rsid w:val="00153533"/>
    <w:rsid w:val="00154A9D"/>
    <w:rsid w:val="00155E44"/>
    <w:rsid w:val="00163603"/>
    <w:rsid w:val="00164035"/>
    <w:rsid w:val="001666EA"/>
    <w:rsid w:val="00177F0B"/>
    <w:rsid w:val="00180B24"/>
    <w:rsid w:val="0018204A"/>
    <w:rsid w:val="00182BCF"/>
    <w:rsid w:val="001960E1"/>
    <w:rsid w:val="001976DA"/>
    <w:rsid w:val="001A4DA2"/>
    <w:rsid w:val="001B2CDC"/>
    <w:rsid w:val="001B49FB"/>
    <w:rsid w:val="001B6A2B"/>
    <w:rsid w:val="001C64FD"/>
    <w:rsid w:val="001C6B7D"/>
    <w:rsid w:val="001D3710"/>
    <w:rsid w:val="001D4D9D"/>
    <w:rsid w:val="001D6275"/>
    <w:rsid w:val="001E2E93"/>
    <w:rsid w:val="0020248C"/>
    <w:rsid w:val="0021012D"/>
    <w:rsid w:val="00211B44"/>
    <w:rsid w:val="00216306"/>
    <w:rsid w:val="00224CD4"/>
    <w:rsid w:val="002423DD"/>
    <w:rsid w:val="00244EF1"/>
    <w:rsid w:val="00247719"/>
    <w:rsid w:val="00254D3F"/>
    <w:rsid w:val="00255EC7"/>
    <w:rsid w:val="00260341"/>
    <w:rsid w:val="0026272F"/>
    <w:rsid w:val="002808EF"/>
    <w:rsid w:val="002839BE"/>
    <w:rsid w:val="00290A5C"/>
    <w:rsid w:val="002A0962"/>
    <w:rsid w:val="002A25AA"/>
    <w:rsid w:val="002A5604"/>
    <w:rsid w:val="002A6395"/>
    <w:rsid w:val="002B3A17"/>
    <w:rsid w:val="002C5DAE"/>
    <w:rsid w:val="002C658A"/>
    <w:rsid w:val="002E003C"/>
    <w:rsid w:val="002F4ED7"/>
    <w:rsid w:val="002F6FE5"/>
    <w:rsid w:val="00301D82"/>
    <w:rsid w:val="00307B48"/>
    <w:rsid w:val="00316EBB"/>
    <w:rsid w:val="00325F85"/>
    <w:rsid w:val="003276D7"/>
    <w:rsid w:val="00327BFD"/>
    <w:rsid w:val="003343EA"/>
    <w:rsid w:val="0034376D"/>
    <w:rsid w:val="003459EE"/>
    <w:rsid w:val="00347A57"/>
    <w:rsid w:val="003545D5"/>
    <w:rsid w:val="00357287"/>
    <w:rsid w:val="00365584"/>
    <w:rsid w:val="003767A0"/>
    <w:rsid w:val="003861CD"/>
    <w:rsid w:val="003A23BE"/>
    <w:rsid w:val="003A6331"/>
    <w:rsid w:val="003A7DBE"/>
    <w:rsid w:val="003B1B09"/>
    <w:rsid w:val="003B6FFF"/>
    <w:rsid w:val="003C1833"/>
    <w:rsid w:val="003E450E"/>
    <w:rsid w:val="003E50CB"/>
    <w:rsid w:val="003E6981"/>
    <w:rsid w:val="003F6B1A"/>
    <w:rsid w:val="00402193"/>
    <w:rsid w:val="00405D40"/>
    <w:rsid w:val="004118F1"/>
    <w:rsid w:val="00413177"/>
    <w:rsid w:val="00413C70"/>
    <w:rsid w:val="0042047E"/>
    <w:rsid w:val="00424287"/>
    <w:rsid w:val="00427D12"/>
    <w:rsid w:val="00431375"/>
    <w:rsid w:val="00432358"/>
    <w:rsid w:val="00437E6C"/>
    <w:rsid w:val="0044241C"/>
    <w:rsid w:val="00450A56"/>
    <w:rsid w:val="00452153"/>
    <w:rsid w:val="00461E95"/>
    <w:rsid w:val="004646D2"/>
    <w:rsid w:val="00467071"/>
    <w:rsid w:val="00472793"/>
    <w:rsid w:val="00480CE1"/>
    <w:rsid w:val="0048301F"/>
    <w:rsid w:val="00486790"/>
    <w:rsid w:val="004B2397"/>
    <w:rsid w:val="004C2F4B"/>
    <w:rsid w:val="004C5ABB"/>
    <w:rsid w:val="004D1AD6"/>
    <w:rsid w:val="004D2A80"/>
    <w:rsid w:val="004D5533"/>
    <w:rsid w:val="004E1F06"/>
    <w:rsid w:val="004E40FB"/>
    <w:rsid w:val="004E47A7"/>
    <w:rsid w:val="004F16E2"/>
    <w:rsid w:val="004F2166"/>
    <w:rsid w:val="00513D88"/>
    <w:rsid w:val="00517655"/>
    <w:rsid w:val="0052660E"/>
    <w:rsid w:val="00532D2C"/>
    <w:rsid w:val="005456F0"/>
    <w:rsid w:val="00557567"/>
    <w:rsid w:val="005576BE"/>
    <w:rsid w:val="0056103E"/>
    <w:rsid w:val="0058179C"/>
    <w:rsid w:val="005866D1"/>
    <w:rsid w:val="00591922"/>
    <w:rsid w:val="00594866"/>
    <w:rsid w:val="00597827"/>
    <w:rsid w:val="005A6117"/>
    <w:rsid w:val="005B27CE"/>
    <w:rsid w:val="005C4577"/>
    <w:rsid w:val="005D3B13"/>
    <w:rsid w:val="005D4192"/>
    <w:rsid w:val="005D5201"/>
    <w:rsid w:val="005E053A"/>
    <w:rsid w:val="005F6D4A"/>
    <w:rsid w:val="00603C09"/>
    <w:rsid w:val="0060512A"/>
    <w:rsid w:val="006073BC"/>
    <w:rsid w:val="006154D8"/>
    <w:rsid w:val="00616AC8"/>
    <w:rsid w:val="00621B08"/>
    <w:rsid w:val="006255B2"/>
    <w:rsid w:val="006263BE"/>
    <w:rsid w:val="00632F99"/>
    <w:rsid w:val="00633988"/>
    <w:rsid w:val="006402F9"/>
    <w:rsid w:val="00644E92"/>
    <w:rsid w:val="00647F16"/>
    <w:rsid w:val="006503EE"/>
    <w:rsid w:val="00656252"/>
    <w:rsid w:val="00675272"/>
    <w:rsid w:val="00680FDF"/>
    <w:rsid w:val="00682012"/>
    <w:rsid w:val="006844F5"/>
    <w:rsid w:val="00690EAA"/>
    <w:rsid w:val="006916B0"/>
    <w:rsid w:val="006957E4"/>
    <w:rsid w:val="006A0A1C"/>
    <w:rsid w:val="006B0E18"/>
    <w:rsid w:val="006B0EF1"/>
    <w:rsid w:val="006B23A9"/>
    <w:rsid w:val="006B3D27"/>
    <w:rsid w:val="006B73B2"/>
    <w:rsid w:val="006C0E6F"/>
    <w:rsid w:val="006C3807"/>
    <w:rsid w:val="006C67B5"/>
    <w:rsid w:val="006D55FD"/>
    <w:rsid w:val="006E0DA6"/>
    <w:rsid w:val="006F3719"/>
    <w:rsid w:val="00702822"/>
    <w:rsid w:val="007103BE"/>
    <w:rsid w:val="0072429B"/>
    <w:rsid w:val="00725A90"/>
    <w:rsid w:val="00727F34"/>
    <w:rsid w:val="00744C7E"/>
    <w:rsid w:val="00761A0C"/>
    <w:rsid w:val="00762FA3"/>
    <w:rsid w:val="007630F1"/>
    <w:rsid w:val="00766564"/>
    <w:rsid w:val="0076793D"/>
    <w:rsid w:val="0078179C"/>
    <w:rsid w:val="00782A75"/>
    <w:rsid w:val="00783939"/>
    <w:rsid w:val="00787EF4"/>
    <w:rsid w:val="00794452"/>
    <w:rsid w:val="00795D1C"/>
    <w:rsid w:val="007A5665"/>
    <w:rsid w:val="007B0AF0"/>
    <w:rsid w:val="007B2816"/>
    <w:rsid w:val="007B311F"/>
    <w:rsid w:val="007C1F9A"/>
    <w:rsid w:val="007C2325"/>
    <w:rsid w:val="007D3254"/>
    <w:rsid w:val="007D59B0"/>
    <w:rsid w:val="007E1B68"/>
    <w:rsid w:val="007E5793"/>
    <w:rsid w:val="007F263F"/>
    <w:rsid w:val="00800A3E"/>
    <w:rsid w:val="00805119"/>
    <w:rsid w:val="00807271"/>
    <w:rsid w:val="00807BC4"/>
    <w:rsid w:val="00821C9A"/>
    <w:rsid w:val="00822FAA"/>
    <w:rsid w:val="008259B0"/>
    <w:rsid w:val="0083042F"/>
    <w:rsid w:val="00836F49"/>
    <w:rsid w:val="0084281B"/>
    <w:rsid w:val="0084525C"/>
    <w:rsid w:val="00845A59"/>
    <w:rsid w:val="00855B5B"/>
    <w:rsid w:val="0087059F"/>
    <w:rsid w:val="0088086C"/>
    <w:rsid w:val="00883CF9"/>
    <w:rsid w:val="0088591A"/>
    <w:rsid w:val="00887830"/>
    <w:rsid w:val="00895A6D"/>
    <w:rsid w:val="008A089C"/>
    <w:rsid w:val="008A32C7"/>
    <w:rsid w:val="008A3CBB"/>
    <w:rsid w:val="008B760E"/>
    <w:rsid w:val="008C247D"/>
    <w:rsid w:val="008C46D7"/>
    <w:rsid w:val="008D2855"/>
    <w:rsid w:val="008D39D9"/>
    <w:rsid w:val="008D6ED9"/>
    <w:rsid w:val="008D7362"/>
    <w:rsid w:val="008E32A8"/>
    <w:rsid w:val="00903821"/>
    <w:rsid w:val="00906445"/>
    <w:rsid w:val="00922CF3"/>
    <w:rsid w:val="00926F0C"/>
    <w:rsid w:val="00937521"/>
    <w:rsid w:val="00941467"/>
    <w:rsid w:val="009428EB"/>
    <w:rsid w:val="0095044E"/>
    <w:rsid w:val="0095513E"/>
    <w:rsid w:val="0095654D"/>
    <w:rsid w:val="00960FAB"/>
    <w:rsid w:val="00965C7E"/>
    <w:rsid w:val="00974375"/>
    <w:rsid w:val="00980ACE"/>
    <w:rsid w:val="009816F9"/>
    <w:rsid w:val="0098341D"/>
    <w:rsid w:val="00990EFE"/>
    <w:rsid w:val="00993D2F"/>
    <w:rsid w:val="00995248"/>
    <w:rsid w:val="00996C29"/>
    <w:rsid w:val="00997238"/>
    <w:rsid w:val="009A1EE8"/>
    <w:rsid w:val="009B216F"/>
    <w:rsid w:val="009D0CCF"/>
    <w:rsid w:val="009D1EE3"/>
    <w:rsid w:val="009D73BB"/>
    <w:rsid w:val="009E2222"/>
    <w:rsid w:val="009E6BA2"/>
    <w:rsid w:val="00A0414B"/>
    <w:rsid w:val="00A1352A"/>
    <w:rsid w:val="00A16102"/>
    <w:rsid w:val="00A179EB"/>
    <w:rsid w:val="00A43AEA"/>
    <w:rsid w:val="00A51FFB"/>
    <w:rsid w:val="00A55BA7"/>
    <w:rsid w:val="00A8112A"/>
    <w:rsid w:val="00A84B9E"/>
    <w:rsid w:val="00A866FA"/>
    <w:rsid w:val="00A90D25"/>
    <w:rsid w:val="00A93042"/>
    <w:rsid w:val="00AA39C2"/>
    <w:rsid w:val="00AB0EFA"/>
    <w:rsid w:val="00AB1289"/>
    <w:rsid w:val="00AB4B84"/>
    <w:rsid w:val="00AC01A0"/>
    <w:rsid w:val="00AD6449"/>
    <w:rsid w:val="00AF719B"/>
    <w:rsid w:val="00B0743F"/>
    <w:rsid w:val="00B1490F"/>
    <w:rsid w:val="00B175E1"/>
    <w:rsid w:val="00B250DF"/>
    <w:rsid w:val="00B3322B"/>
    <w:rsid w:val="00B34152"/>
    <w:rsid w:val="00B3474D"/>
    <w:rsid w:val="00B44D90"/>
    <w:rsid w:val="00B4530A"/>
    <w:rsid w:val="00B46646"/>
    <w:rsid w:val="00B51190"/>
    <w:rsid w:val="00B63D0F"/>
    <w:rsid w:val="00B71EBE"/>
    <w:rsid w:val="00B766D0"/>
    <w:rsid w:val="00B80FC8"/>
    <w:rsid w:val="00B83444"/>
    <w:rsid w:val="00B836FF"/>
    <w:rsid w:val="00B8541F"/>
    <w:rsid w:val="00B87465"/>
    <w:rsid w:val="00B87DE5"/>
    <w:rsid w:val="00B93454"/>
    <w:rsid w:val="00B97798"/>
    <w:rsid w:val="00BA6F1B"/>
    <w:rsid w:val="00BC4711"/>
    <w:rsid w:val="00BC6C46"/>
    <w:rsid w:val="00BC72B2"/>
    <w:rsid w:val="00BE4CCF"/>
    <w:rsid w:val="00BE70EF"/>
    <w:rsid w:val="00BF0714"/>
    <w:rsid w:val="00BF34DF"/>
    <w:rsid w:val="00BF6343"/>
    <w:rsid w:val="00C01083"/>
    <w:rsid w:val="00C12220"/>
    <w:rsid w:val="00C24628"/>
    <w:rsid w:val="00C24761"/>
    <w:rsid w:val="00C31FD1"/>
    <w:rsid w:val="00C34C84"/>
    <w:rsid w:val="00C369D1"/>
    <w:rsid w:val="00C37DD2"/>
    <w:rsid w:val="00C40C1C"/>
    <w:rsid w:val="00C473F5"/>
    <w:rsid w:val="00C547E6"/>
    <w:rsid w:val="00C572B1"/>
    <w:rsid w:val="00C62318"/>
    <w:rsid w:val="00C6580E"/>
    <w:rsid w:val="00C70838"/>
    <w:rsid w:val="00C70839"/>
    <w:rsid w:val="00C73D50"/>
    <w:rsid w:val="00C759B3"/>
    <w:rsid w:val="00C920F6"/>
    <w:rsid w:val="00C95287"/>
    <w:rsid w:val="00C956A0"/>
    <w:rsid w:val="00CA3888"/>
    <w:rsid w:val="00CA3FCA"/>
    <w:rsid w:val="00CF0434"/>
    <w:rsid w:val="00CF1F34"/>
    <w:rsid w:val="00D00368"/>
    <w:rsid w:val="00D02659"/>
    <w:rsid w:val="00D0588D"/>
    <w:rsid w:val="00D07FD3"/>
    <w:rsid w:val="00D1241C"/>
    <w:rsid w:val="00D16CA0"/>
    <w:rsid w:val="00D22C7D"/>
    <w:rsid w:val="00D31403"/>
    <w:rsid w:val="00D334FB"/>
    <w:rsid w:val="00D46215"/>
    <w:rsid w:val="00D55081"/>
    <w:rsid w:val="00D60F18"/>
    <w:rsid w:val="00D62A70"/>
    <w:rsid w:val="00D718B7"/>
    <w:rsid w:val="00D7643B"/>
    <w:rsid w:val="00D770DB"/>
    <w:rsid w:val="00D80F47"/>
    <w:rsid w:val="00D8674B"/>
    <w:rsid w:val="00D91707"/>
    <w:rsid w:val="00DA0E67"/>
    <w:rsid w:val="00DA1B2D"/>
    <w:rsid w:val="00DA323F"/>
    <w:rsid w:val="00DB00FE"/>
    <w:rsid w:val="00DB1A35"/>
    <w:rsid w:val="00DB1BEA"/>
    <w:rsid w:val="00DC2C82"/>
    <w:rsid w:val="00DD2F11"/>
    <w:rsid w:val="00DD3B24"/>
    <w:rsid w:val="00DD4BD9"/>
    <w:rsid w:val="00DE7E42"/>
    <w:rsid w:val="00DF117C"/>
    <w:rsid w:val="00DF56C6"/>
    <w:rsid w:val="00E10964"/>
    <w:rsid w:val="00E30228"/>
    <w:rsid w:val="00E3228C"/>
    <w:rsid w:val="00E3466F"/>
    <w:rsid w:val="00E76B6D"/>
    <w:rsid w:val="00E86144"/>
    <w:rsid w:val="00E87E56"/>
    <w:rsid w:val="00E90614"/>
    <w:rsid w:val="00E93620"/>
    <w:rsid w:val="00E97A13"/>
    <w:rsid w:val="00EA0A6C"/>
    <w:rsid w:val="00EA18B5"/>
    <w:rsid w:val="00EA3F8C"/>
    <w:rsid w:val="00EA4419"/>
    <w:rsid w:val="00EB0926"/>
    <w:rsid w:val="00EC7664"/>
    <w:rsid w:val="00ED06F3"/>
    <w:rsid w:val="00ED1128"/>
    <w:rsid w:val="00ED53E0"/>
    <w:rsid w:val="00EF6608"/>
    <w:rsid w:val="00F1182D"/>
    <w:rsid w:val="00F15B12"/>
    <w:rsid w:val="00F1713E"/>
    <w:rsid w:val="00F35D5B"/>
    <w:rsid w:val="00F36280"/>
    <w:rsid w:val="00F64EDB"/>
    <w:rsid w:val="00F731C6"/>
    <w:rsid w:val="00F84082"/>
    <w:rsid w:val="00FA6BA0"/>
    <w:rsid w:val="00FA7623"/>
    <w:rsid w:val="00FB1A0A"/>
    <w:rsid w:val="00FC322E"/>
    <w:rsid w:val="00FD5E5C"/>
    <w:rsid w:val="00FE20F1"/>
    <w:rsid w:val="00FE25AE"/>
    <w:rsid w:val="00FE484E"/>
    <w:rsid w:val="00FF0680"/>
    <w:rsid w:val="00FF6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E1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D06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022EB6"/>
    <w:pPr>
      <w:keepNext/>
      <w:spacing w:before="240" w:after="60"/>
      <w:outlineLvl w:val="1"/>
    </w:pPr>
    <w:rPr>
      <w:rFonts w:ascii="Arial" w:hAnsi="Arial"/>
      <w:b/>
      <w:bCs/>
      <w:i/>
      <w:iCs/>
      <w:sz w:val="1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D325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022EB6"/>
    <w:rPr>
      <w:rFonts w:ascii="Arial" w:eastAsia="Times New Roman" w:hAnsi="Arial" w:cs="Times New Roman"/>
      <w:b/>
      <w:bCs/>
      <w:i/>
      <w:iCs/>
      <w:sz w:val="18"/>
      <w:szCs w:val="28"/>
      <w:lang w:val="hr-HR" w:eastAsia="ar-SA"/>
    </w:rPr>
  </w:style>
  <w:style w:type="paragraph" w:styleId="Paragrafoelenco">
    <w:name w:val="List Paragraph"/>
    <w:basedOn w:val="Normale"/>
    <w:uiPriority w:val="34"/>
    <w:qFormat/>
    <w:rsid w:val="0000233B"/>
    <w:pPr>
      <w:ind w:left="720"/>
      <w:contextualSpacing/>
    </w:pPr>
  </w:style>
  <w:style w:type="table" w:styleId="Grigliatabella">
    <w:name w:val="Table Grid"/>
    <w:basedOn w:val="Tabellanormale"/>
    <w:uiPriority w:val="59"/>
    <w:rsid w:val="00347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9D0CC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0CCF"/>
    <w:rPr>
      <w:rFonts w:ascii="Times New Roman" w:eastAsia="Times New Roman" w:hAnsi="Times New Roman" w:cs="Times New Roman"/>
      <w:sz w:val="24"/>
      <w:szCs w:val="24"/>
      <w:lang w:val="hr-HR"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9D0CC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0CCF"/>
    <w:rPr>
      <w:rFonts w:ascii="Times New Roman" w:eastAsia="Times New Roman" w:hAnsi="Times New Roman" w:cs="Times New Roman"/>
      <w:sz w:val="24"/>
      <w:szCs w:val="24"/>
      <w:lang w:val="hr-HR" w:eastAsia="ar-SA"/>
    </w:rPr>
  </w:style>
  <w:style w:type="character" w:styleId="Testosegnaposto">
    <w:name w:val="Placeholder Text"/>
    <w:basedOn w:val="Carpredefinitoparagrafo"/>
    <w:uiPriority w:val="99"/>
    <w:semiHidden/>
    <w:rsid w:val="00082ADA"/>
    <w:rPr>
      <w:color w:val="808080"/>
    </w:rPr>
  </w:style>
  <w:style w:type="table" w:customStyle="1" w:styleId="Grigliatabella1">
    <w:name w:val="Griglia tabella1"/>
    <w:basedOn w:val="Tabellanormale"/>
    <w:next w:val="Grigliatabella"/>
    <w:uiPriority w:val="39"/>
    <w:rsid w:val="005978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E20F1"/>
    <w:rPr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E20F1"/>
    <w:rPr>
      <w:rFonts w:ascii="Times New Roman" w:eastAsia="Times New Roman" w:hAnsi="Times New Roman" w:cs="Times New Roman"/>
      <w:sz w:val="18"/>
      <w:szCs w:val="18"/>
      <w:lang w:val="hr-HR" w:eastAsia="ar-SA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D3254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hr-HR" w:eastAsia="ar-SA"/>
    </w:rPr>
  </w:style>
  <w:style w:type="paragraph" w:styleId="NormaleWeb">
    <w:name w:val="Normal (Web)"/>
    <w:basedOn w:val="Normale"/>
    <w:uiPriority w:val="99"/>
    <w:semiHidden/>
    <w:unhideWhenUsed/>
    <w:rsid w:val="007D3254"/>
  </w:style>
  <w:style w:type="character" w:styleId="Collegamentoipertestuale">
    <w:name w:val="Hyperlink"/>
    <w:basedOn w:val="Carpredefinitoparagrafo"/>
    <w:uiPriority w:val="99"/>
    <w:unhideWhenUsed/>
    <w:rsid w:val="008A089C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A089C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ED06F3"/>
    <w:rPr>
      <w:b/>
      <w:bCs/>
    </w:rPr>
  </w:style>
  <w:style w:type="character" w:styleId="Enfasicorsivo">
    <w:name w:val="Emphasis"/>
    <w:basedOn w:val="Carpredefinitoparagrafo"/>
    <w:uiPriority w:val="20"/>
    <w:qFormat/>
    <w:rsid w:val="00ED06F3"/>
    <w:rPr>
      <w:i/>
      <w:i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ED06F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hr-HR" w:eastAsia="ar-SA"/>
    </w:rPr>
  </w:style>
  <w:style w:type="character" w:customStyle="1" w:styleId="product-banner-author">
    <w:name w:val="product-banner-author"/>
    <w:basedOn w:val="Carpredefinitoparagrafo"/>
    <w:rsid w:val="00ED06F3"/>
  </w:style>
  <w:style w:type="character" w:customStyle="1" w:styleId="product-banner-author-name">
    <w:name w:val="product-banner-author-name"/>
    <w:basedOn w:val="Carpredefinitoparagrafo"/>
    <w:rsid w:val="00ED06F3"/>
  </w:style>
  <w:style w:type="character" w:customStyle="1" w:styleId="display-label">
    <w:name w:val="display-label"/>
    <w:basedOn w:val="Carpredefinitoparagrafo"/>
    <w:rsid w:val="00ED06F3"/>
  </w:style>
  <w:style w:type="character" w:customStyle="1" w:styleId="product-ryt-detail">
    <w:name w:val="product-ryt-detail"/>
    <w:basedOn w:val="Carpredefinitoparagrafo"/>
    <w:rsid w:val="00ED06F3"/>
  </w:style>
  <w:style w:type="character" w:customStyle="1" w:styleId="hithilite">
    <w:name w:val="hithilite"/>
    <w:basedOn w:val="Carpredefinitoparagrafo"/>
    <w:rsid w:val="00FC322E"/>
  </w:style>
  <w:style w:type="character" w:customStyle="1" w:styleId="databold">
    <w:name w:val="data_bold"/>
    <w:basedOn w:val="Carpredefinitoparagrafo"/>
    <w:rsid w:val="00FC322E"/>
  </w:style>
  <w:style w:type="table" w:customStyle="1" w:styleId="Tabellasemplice51">
    <w:name w:val="Tabella semplice 51"/>
    <w:basedOn w:val="Tabellanormale"/>
    <w:uiPriority w:val="45"/>
    <w:rsid w:val="000E500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semplice41">
    <w:name w:val="Tabella semplice 41"/>
    <w:basedOn w:val="Tabellanormale"/>
    <w:uiPriority w:val="44"/>
    <w:rsid w:val="000E500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DPI13authornames">
    <w:name w:val="MDPI_1.3_authornames"/>
    <w:basedOn w:val="Normale"/>
    <w:next w:val="Normale"/>
    <w:qFormat/>
    <w:rsid w:val="008A32C7"/>
    <w:pPr>
      <w:adjustRightInd w:val="0"/>
      <w:snapToGrid w:val="0"/>
      <w:spacing w:after="120" w:line="260" w:lineRule="atLeast"/>
    </w:pPr>
    <w:rPr>
      <w:rFonts w:ascii="Palatino Linotype" w:hAnsi="Palatino Linotype"/>
      <w:b/>
      <w:color w:val="000000"/>
      <w:sz w:val="20"/>
      <w:szCs w:val="22"/>
      <w:lang w:val="en-US" w:eastAsia="de-DE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34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49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6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1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37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25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63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34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45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33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0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727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954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047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26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1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8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94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19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301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69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0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4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204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42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03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333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1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79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0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83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21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26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6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980651">
                      <w:marLeft w:val="0"/>
                      <w:marRight w:val="0"/>
                      <w:marTop w:val="168"/>
                      <w:marBottom w:val="9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08099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75136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15126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62214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25282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6558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49150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11814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50633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67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eaantonio.scamporrino@cnr.it" TargetMode="External"/><Relationship Id="rId13" Type="http://schemas.openxmlformats.org/officeDocument/2006/relationships/image" Target="media/image5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6F4CE22-7489-8D47-BD40-35C91F7BE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Scamporrino</dc:creator>
  <cp:lastModifiedBy>filippo</cp:lastModifiedBy>
  <cp:revision>2</cp:revision>
  <cp:lastPrinted>2020-06-08T10:51:00Z</cp:lastPrinted>
  <dcterms:created xsi:type="dcterms:W3CDTF">2020-07-27T20:49:00Z</dcterms:created>
  <dcterms:modified xsi:type="dcterms:W3CDTF">2020-07-27T20:49:00Z</dcterms:modified>
</cp:coreProperties>
</file>