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171A6" w14:textId="6585AD72" w:rsidR="00277FAC" w:rsidRPr="00CB118C" w:rsidRDefault="00277FAC" w:rsidP="00277FAC">
      <w:pPr>
        <w:pStyle w:val="MDPI51figurecaption"/>
      </w:pPr>
      <w:r w:rsidRPr="008826C3">
        <w:rPr>
          <w:b/>
        </w:rPr>
        <w:t xml:space="preserve">Table </w:t>
      </w:r>
      <w:r w:rsidR="000E4285">
        <w:rPr>
          <w:b/>
        </w:rPr>
        <w:t>S</w:t>
      </w:r>
      <w:r w:rsidRPr="008826C3">
        <w:rPr>
          <w:b/>
        </w:rPr>
        <w:t>1</w:t>
      </w:r>
      <w:r>
        <w:rPr>
          <w:b/>
        </w:rPr>
        <w:t>.</w:t>
      </w:r>
      <w:r>
        <w:t xml:space="preserve"> Maximum, minimum, and average values of temperature and vapor pressure deficit (VPD) across the entirety of both experiments (CE, Controlled environment; GH, glasshouse) for both genotypes </w:t>
      </w:r>
      <w:proofErr w:type="spellStart"/>
      <w:r>
        <w:t>Krichauff</w:t>
      </w:r>
      <w:proofErr w:type="spellEnd"/>
      <w:r>
        <w:t xml:space="preserve"> (KR) and Gatsby (GA).</w:t>
      </w:r>
    </w:p>
    <w:tbl>
      <w:tblPr>
        <w:tblStyle w:val="TableGrid"/>
        <w:tblpPr w:leftFromText="180" w:rightFromText="180" w:vertAnchor="page" w:horzAnchor="margin" w:tblpXSpec="center" w:tblpY="2680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1482"/>
        <w:gridCol w:w="1482"/>
        <w:gridCol w:w="1482"/>
        <w:gridCol w:w="1233"/>
        <w:gridCol w:w="1202"/>
        <w:gridCol w:w="1074"/>
      </w:tblGrid>
      <w:tr w:rsidR="00277FAC" w14:paraId="58BC2D23" w14:textId="77777777" w:rsidTr="00277FAC">
        <w:tc>
          <w:tcPr>
            <w:tcW w:w="899" w:type="dxa"/>
            <w:tcBorders>
              <w:top w:val="single" w:sz="12" w:space="0" w:color="auto"/>
              <w:bottom w:val="single" w:sz="12" w:space="0" w:color="auto"/>
            </w:tcBorders>
          </w:tcPr>
          <w:p w14:paraId="2C407DF9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/>
              </w:rPr>
              <w:t>Exp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</w:tcBorders>
          </w:tcPr>
          <w:p w14:paraId="412D947F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/>
              </w:rPr>
              <w:t>Maximum Temperature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</w:tcBorders>
          </w:tcPr>
          <w:p w14:paraId="0CA69A37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/>
              </w:rPr>
              <w:t>Minimum Temperature</w:t>
            </w:r>
          </w:p>
        </w:tc>
        <w:tc>
          <w:tcPr>
            <w:tcW w:w="1391" w:type="dxa"/>
            <w:tcBorders>
              <w:top w:val="single" w:sz="12" w:space="0" w:color="auto"/>
              <w:bottom w:val="single" w:sz="12" w:space="0" w:color="auto"/>
            </w:tcBorders>
          </w:tcPr>
          <w:p w14:paraId="6E76EDCB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/>
              </w:rPr>
              <w:t>Average Temperature</w:t>
            </w:r>
          </w:p>
        </w:tc>
        <w:tc>
          <w:tcPr>
            <w:tcW w:w="1149" w:type="dxa"/>
            <w:tcBorders>
              <w:top w:val="single" w:sz="12" w:space="0" w:color="auto"/>
              <w:bottom w:val="single" w:sz="12" w:space="0" w:color="auto"/>
            </w:tcBorders>
          </w:tcPr>
          <w:p w14:paraId="638D7F54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/>
              </w:rPr>
              <w:t>Maximum VPD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465A99A6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/>
              </w:rPr>
              <w:t>Minimum VPD</w:t>
            </w:r>
          </w:p>
        </w:tc>
        <w:tc>
          <w:tcPr>
            <w:tcW w:w="1074" w:type="dxa"/>
            <w:tcBorders>
              <w:top w:val="single" w:sz="12" w:space="0" w:color="auto"/>
              <w:bottom w:val="single" w:sz="12" w:space="0" w:color="auto"/>
            </w:tcBorders>
          </w:tcPr>
          <w:p w14:paraId="1CC550DF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/>
              </w:rPr>
              <w:t>Average VPD</w:t>
            </w:r>
          </w:p>
        </w:tc>
      </w:tr>
      <w:tr w:rsidR="00277FAC" w14:paraId="198D308D" w14:textId="77777777" w:rsidTr="00277FAC">
        <w:tc>
          <w:tcPr>
            <w:tcW w:w="899" w:type="dxa"/>
            <w:tcBorders>
              <w:top w:val="single" w:sz="12" w:space="0" w:color="auto"/>
            </w:tcBorders>
          </w:tcPr>
          <w:p w14:paraId="461C8569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/>
              </w:rPr>
              <w:t>CE</w:t>
            </w:r>
          </w:p>
        </w:tc>
        <w:tc>
          <w:tcPr>
            <w:tcW w:w="139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F36E3FC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24.2</w:t>
            </w:r>
          </w:p>
        </w:tc>
        <w:tc>
          <w:tcPr>
            <w:tcW w:w="139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7D52865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18.8</w:t>
            </w:r>
          </w:p>
        </w:tc>
        <w:tc>
          <w:tcPr>
            <w:tcW w:w="139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77B691C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22.2</w:t>
            </w:r>
          </w:p>
        </w:tc>
        <w:tc>
          <w:tcPr>
            <w:tcW w:w="114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47C1669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1.9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7749FAC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0.83</w:t>
            </w:r>
          </w:p>
        </w:tc>
        <w:tc>
          <w:tcPr>
            <w:tcW w:w="107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01E681F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1.15</w:t>
            </w:r>
          </w:p>
        </w:tc>
      </w:tr>
      <w:tr w:rsidR="00277FAC" w14:paraId="6CB23AA1" w14:textId="77777777" w:rsidTr="00277FAC">
        <w:tc>
          <w:tcPr>
            <w:tcW w:w="899" w:type="dxa"/>
            <w:tcBorders>
              <w:bottom w:val="single" w:sz="12" w:space="0" w:color="auto"/>
            </w:tcBorders>
          </w:tcPr>
          <w:p w14:paraId="588C490B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/>
              </w:rPr>
              <w:t>GH</w:t>
            </w:r>
          </w:p>
        </w:tc>
        <w:tc>
          <w:tcPr>
            <w:tcW w:w="1391" w:type="dxa"/>
            <w:tcBorders>
              <w:bottom w:val="single" w:sz="12" w:space="0" w:color="auto"/>
            </w:tcBorders>
            <w:vAlign w:val="bottom"/>
          </w:tcPr>
          <w:p w14:paraId="18DB1133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27.4</w:t>
            </w:r>
          </w:p>
        </w:tc>
        <w:tc>
          <w:tcPr>
            <w:tcW w:w="1391" w:type="dxa"/>
            <w:tcBorders>
              <w:bottom w:val="single" w:sz="12" w:space="0" w:color="auto"/>
            </w:tcBorders>
            <w:vAlign w:val="bottom"/>
          </w:tcPr>
          <w:p w14:paraId="272FA214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19.1</w:t>
            </w:r>
          </w:p>
        </w:tc>
        <w:tc>
          <w:tcPr>
            <w:tcW w:w="1391" w:type="dxa"/>
            <w:tcBorders>
              <w:bottom w:val="single" w:sz="12" w:space="0" w:color="auto"/>
            </w:tcBorders>
            <w:vAlign w:val="bottom"/>
          </w:tcPr>
          <w:p w14:paraId="696996DB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22.7</w:t>
            </w:r>
          </w:p>
        </w:tc>
        <w:tc>
          <w:tcPr>
            <w:tcW w:w="1149" w:type="dxa"/>
            <w:tcBorders>
              <w:bottom w:val="single" w:sz="12" w:space="0" w:color="auto"/>
            </w:tcBorders>
            <w:vAlign w:val="bottom"/>
          </w:tcPr>
          <w:p w14:paraId="12CD353D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2.4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bottom"/>
          </w:tcPr>
          <w:p w14:paraId="65802B4B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0.53</w:t>
            </w:r>
          </w:p>
        </w:tc>
        <w:tc>
          <w:tcPr>
            <w:tcW w:w="1074" w:type="dxa"/>
            <w:tcBorders>
              <w:bottom w:val="single" w:sz="12" w:space="0" w:color="auto"/>
            </w:tcBorders>
            <w:vAlign w:val="bottom"/>
          </w:tcPr>
          <w:p w14:paraId="0109B6B0" w14:textId="77777777" w:rsidR="00277FAC" w:rsidRPr="00277FAC" w:rsidRDefault="00277FAC" w:rsidP="00277FAC">
            <w:pPr>
              <w:jc w:val="center"/>
              <w:rPr>
                <w:rFonts w:ascii="Palatino Linotype" w:hAnsi="Palatino Linotype"/>
              </w:rPr>
            </w:pPr>
            <w:r w:rsidRPr="00277FAC">
              <w:rPr>
                <w:rFonts w:ascii="Palatino Linotype" w:hAnsi="Palatino Linotype" w:cs="Calibri"/>
                <w:color w:val="000000"/>
              </w:rPr>
              <w:t>1.44</w:t>
            </w:r>
          </w:p>
        </w:tc>
      </w:tr>
    </w:tbl>
    <w:p w14:paraId="5223517A" w14:textId="14D61F7B" w:rsidR="00277FAC" w:rsidRDefault="00277FAC" w:rsidP="00277FAC">
      <w:pPr>
        <w:pStyle w:val="MDPI51figurecaption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75827C89" wp14:editId="511BFC80">
            <wp:extent cx="2654046" cy="228503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er_AxR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046" cy="228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F08D0" w14:textId="73082FD7" w:rsidR="007C6EF9" w:rsidRDefault="00277FAC" w:rsidP="007C6EF9">
      <w:pPr>
        <w:pStyle w:val="MDPI51figurecaption"/>
      </w:pPr>
      <w:r w:rsidRPr="006D4623">
        <w:rPr>
          <w:b/>
        </w:rPr>
        <w:t xml:space="preserve">Figure </w:t>
      </w:r>
      <w:r w:rsidR="007C6EF9">
        <w:rPr>
          <w:b/>
        </w:rPr>
        <w:t>S1</w:t>
      </w:r>
      <w:r w:rsidRPr="006D4623">
        <w:rPr>
          <w:b/>
        </w:rPr>
        <w:t>.</w:t>
      </w:r>
      <w:r>
        <w:t xml:space="preserve"> The impact of Rubisco initial</w:t>
      </w:r>
      <w:r w:rsidDel="007D17FC">
        <w:t xml:space="preserve"> </w:t>
      </w:r>
      <w:r w:rsidR="007C6EF9">
        <w:t xml:space="preserve">activity </w:t>
      </w:r>
      <w:r>
        <w:t>on</w:t>
      </w:r>
      <w:r w:rsidR="007C6EF9">
        <w:t xml:space="preserve"> CO</w:t>
      </w:r>
      <w:r w:rsidR="007C6EF9">
        <w:rPr>
          <w:vertAlign w:val="subscript"/>
        </w:rPr>
        <w:t>2</w:t>
      </w:r>
      <w:r w:rsidR="007C6EF9">
        <w:t xml:space="preserve"> assimilation</w:t>
      </w:r>
      <w:r>
        <w:t xml:space="preserve"> in two wheat cultivars (KR, </w:t>
      </w:r>
      <w:proofErr w:type="spellStart"/>
      <w:r>
        <w:t>Krichauff</w:t>
      </w:r>
      <w:proofErr w:type="spellEnd"/>
      <w:r>
        <w:t xml:space="preserve">; GA, Gatsby) grown in the glasshouse (GH) or controlled environment (CE) room. Samples were taken from young expanding (H1- 21 DAS), fully expanded (H2 – 28 DAS) and mature (H3 – 35 DAS) leaves after gas exchange measurements were completed under growth conditions. Data points represent </w:t>
      </w:r>
      <w:r w:rsidR="007C6EF9">
        <w:t xml:space="preserve">a single </w:t>
      </w:r>
      <w:r>
        <w:t>biological replicate</w:t>
      </w:r>
      <w:r w:rsidR="007C6EF9">
        <w:t>.</w:t>
      </w:r>
    </w:p>
    <w:p w14:paraId="4C38127A" w14:textId="3EBBBE35" w:rsidR="007C6EF9" w:rsidRDefault="007C6EF9" w:rsidP="007C6EF9">
      <w:pPr>
        <w:pStyle w:val="MDPI51figurecaption"/>
        <w:jc w:val="center"/>
      </w:pPr>
      <w:r>
        <w:rPr>
          <w:noProof/>
        </w:rPr>
        <w:drawing>
          <wp:inline distT="0" distB="0" distL="0" distR="0" wp14:anchorId="437CC3E8" wp14:editId="05C536E0">
            <wp:extent cx="2654046" cy="2285034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per_Ax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046" cy="228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44E84" w14:textId="09AB9606" w:rsidR="007C6EF9" w:rsidRDefault="007C6EF9" w:rsidP="007C6EF9">
      <w:pPr>
        <w:pStyle w:val="MDPI51figurecaption"/>
        <w:rPr>
          <w:noProof/>
        </w:rPr>
      </w:pPr>
      <w:r w:rsidRPr="006D4623">
        <w:rPr>
          <w:b/>
        </w:rPr>
        <w:t xml:space="preserve">Figure </w:t>
      </w:r>
      <w:r>
        <w:rPr>
          <w:b/>
        </w:rPr>
        <w:t>S2</w:t>
      </w:r>
      <w:r w:rsidRPr="006D4623">
        <w:rPr>
          <w:b/>
        </w:rPr>
        <w:t>.</w:t>
      </w:r>
      <w:r>
        <w:t xml:space="preserve"> The impact of Rubisco total activity</w:t>
      </w:r>
      <w:r w:rsidDel="007D17FC">
        <w:t xml:space="preserve"> </w:t>
      </w:r>
      <w:r>
        <w:t>on CO</w:t>
      </w:r>
      <w:r>
        <w:rPr>
          <w:vertAlign w:val="subscript"/>
        </w:rPr>
        <w:t>2</w:t>
      </w:r>
      <w:r>
        <w:t xml:space="preserve"> assimilation in two wheat cultivars (KR, </w:t>
      </w:r>
      <w:proofErr w:type="spellStart"/>
      <w:r>
        <w:t>Krichauff</w:t>
      </w:r>
      <w:proofErr w:type="spellEnd"/>
      <w:r>
        <w:t xml:space="preserve">; GA, Gatsby) grown in the glasshouse (GH) or controlled environment (CE) room. Samples were taken from young expanding (H1- 21 DAS), fully expanded (H2 – 28 DAS) and mature (H3 – 35 DAS) leaves after gas </w:t>
      </w:r>
      <w:r>
        <w:lastRenderedPageBreak/>
        <w:t>exchange measurements were completed under growth conditions. Data points represent a single biological replicate.</w:t>
      </w:r>
      <w:r w:rsidR="0082250B" w:rsidRPr="0082250B">
        <w:rPr>
          <w:noProof/>
        </w:rPr>
        <w:t xml:space="preserve"> </w:t>
      </w:r>
    </w:p>
    <w:p w14:paraId="12114AC2" w14:textId="190208D6" w:rsidR="0082250B" w:rsidRDefault="000E4285" w:rsidP="0082250B">
      <w:pPr>
        <w:pStyle w:val="MDPI51figurecaption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1DA89A1" wp14:editId="5467FB0B">
            <wp:simplePos x="0" y="0"/>
            <wp:positionH relativeFrom="margin">
              <wp:posOffset>1816100</wp:posOffset>
            </wp:positionH>
            <wp:positionV relativeFrom="paragraph">
              <wp:posOffset>3257550</wp:posOffset>
            </wp:positionV>
            <wp:extent cx="2653665" cy="2284095"/>
            <wp:effectExtent l="0" t="0" r="0" b="190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BA x GW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2284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2089">
        <w:rPr>
          <w:noProof/>
        </w:rPr>
        <w:drawing>
          <wp:anchor distT="0" distB="0" distL="114300" distR="114300" simplePos="0" relativeHeight="251658240" behindDoc="0" locked="0" layoutInCell="1" allowOverlap="1" wp14:anchorId="6173E4EF" wp14:editId="22A0F5DE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2653665" cy="2284095"/>
            <wp:effectExtent l="0" t="0" r="0" b="190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per_GWCxL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2284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250B" w:rsidRPr="006D4623">
        <w:rPr>
          <w:b/>
        </w:rPr>
        <w:t xml:space="preserve">Figure </w:t>
      </w:r>
      <w:r w:rsidR="0082250B">
        <w:rPr>
          <w:b/>
        </w:rPr>
        <w:t>S3</w:t>
      </w:r>
      <w:r w:rsidR="0082250B" w:rsidRPr="006D4623">
        <w:rPr>
          <w:b/>
        </w:rPr>
        <w:t>.</w:t>
      </w:r>
      <w:r w:rsidR="0082250B">
        <w:t xml:space="preserve"> The </w:t>
      </w:r>
      <w:r w:rsidR="008A1C24">
        <w:t xml:space="preserve">change in gravimetric water content </w:t>
      </w:r>
      <w:r w:rsidR="00124EED">
        <w:t>between measurement dates</w:t>
      </w:r>
      <w:r w:rsidR="0082250B">
        <w:t xml:space="preserve"> in two wheat cultivars (KR, </w:t>
      </w:r>
      <w:proofErr w:type="spellStart"/>
      <w:r w:rsidR="0082250B">
        <w:t>Krichauff</w:t>
      </w:r>
      <w:proofErr w:type="spellEnd"/>
      <w:r w:rsidR="0082250B">
        <w:t xml:space="preserve">; GA, Gatsby) grown in the glasshouse (GH) or controlled environment (CE) room. </w:t>
      </w:r>
      <w:r w:rsidR="00124EED">
        <w:t xml:space="preserve">Measurements </w:t>
      </w:r>
      <w:r w:rsidR="00564E2D">
        <w:t xml:space="preserve">of pot weight </w:t>
      </w:r>
      <w:r w:rsidR="00124EED">
        <w:t>were taken when the fourth leaf was at</w:t>
      </w:r>
      <w:r w:rsidR="0082250B">
        <w:t xml:space="preserve"> young expanding (H1- 21 DAS), fully expanded (H2 – 28 DAS) and mature (H3 – 35 DAS) </w:t>
      </w:r>
      <w:r w:rsidR="00564E2D">
        <w:t>stage</w:t>
      </w:r>
      <w:r w:rsidR="0082250B">
        <w:t xml:space="preserve">s after gas exchange measurements were completed under growth conditions. Data points represent </w:t>
      </w:r>
      <w:proofErr w:type="gramStart"/>
      <w:r w:rsidR="0082250B">
        <w:t xml:space="preserve">a </w:t>
      </w:r>
      <w:r w:rsidR="00564E2D">
        <w:t>the</w:t>
      </w:r>
      <w:proofErr w:type="gramEnd"/>
      <w:r w:rsidR="00564E2D">
        <w:t xml:space="preserve"> mean of 6 biological replicates +/- the standard error.</w:t>
      </w:r>
    </w:p>
    <w:p w14:paraId="3DABC006" w14:textId="7A4C8B37" w:rsidR="00B81FCA" w:rsidRDefault="000E4285" w:rsidP="000E4285">
      <w:pPr>
        <w:pStyle w:val="MDPI51figurecaption"/>
      </w:pPr>
      <w:r w:rsidRPr="000E4285">
        <w:rPr>
          <w:b/>
        </w:rPr>
        <w:t xml:space="preserve">Figure </w:t>
      </w:r>
      <w:r>
        <w:rPr>
          <w:b/>
        </w:rPr>
        <w:t>S</w:t>
      </w:r>
      <w:r w:rsidRPr="000E4285">
        <w:rPr>
          <w:b/>
        </w:rPr>
        <w:t xml:space="preserve">4. </w:t>
      </w:r>
      <w:r w:rsidR="00B81FCA">
        <w:t xml:space="preserve">The impact </w:t>
      </w:r>
      <w:r w:rsidR="00542089">
        <w:t xml:space="preserve">of gravimetric water content </w:t>
      </w:r>
      <w:r w:rsidR="00B81FCA">
        <w:t xml:space="preserve">on </w:t>
      </w:r>
      <w:r w:rsidR="00542089">
        <w:t>abscisic acid concentration</w:t>
      </w:r>
      <w:r w:rsidR="00B81FCA">
        <w:t xml:space="preserve"> in two wheat cultivars (KR, </w:t>
      </w:r>
      <w:proofErr w:type="spellStart"/>
      <w:r w:rsidR="00B81FCA">
        <w:t>Krichauff</w:t>
      </w:r>
      <w:proofErr w:type="spellEnd"/>
      <w:r w:rsidR="00B81FCA">
        <w:t>; GA, Gatsby) grown in the glasshouse (GH) or controlled environment (CE) room. Samples were taken from young expanding (H1- 21 DAS), fully expanded (H2 – 28 DAS) and mature (H3 – 35 DAS) leaves after gas exchange measurements were completed under growth conditions. Data points represent a single biological replicate.</w:t>
      </w:r>
    </w:p>
    <w:p w14:paraId="6D2AE336" w14:textId="4167F62C" w:rsidR="000E4285" w:rsidRDefault="000E4285">
      <w:pPr>
        <w:rPr>
          <w:b/>
        </w:rPr>
      </w:pPr>
      <w:r>
        <w:rPr>
          <w:b/>
        </w:rPr>
        <w:br w:type="page"/>
      </w:r>
    </w:p>
    <w:p w14:paraId="55AFB6BA" w14:textId="7AA07F9C" w:rsidR="000E4285" w:rsidRDefault="000E4285" w:rsidP="000E4285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DBE5A22" wp14:editId="0BC37809">
            <wp:simplePos x="0" y="0"/>
            <wp:positionH relativeFrom="margin">
              <wp:posOffset>1555750</wp:posOffset>
            </wp:positionH>
            <wp:positionV relativeFrom="paragraph">
              <wp:posOffset>120015</wp:posOffset>
            </wp:positionV>
            <wp:extent cx="2653665" cy="2284730"/>
            <wp:effectExtent l="0" t="0" r="0" b="127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sxGW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EC414C" w14:textId="3E4866E7" w:rsidR="00B81FCA" w:rsidRDefault="000E4285" w:rsidP="000E4285">
      <w:pPr>
        <w:pStyle w:val="MDPI51figurecaption"/>
      </w:pPr>
      <w:r w:rsidRPr="000E4285">
        <w:rPr>
          <w:b/>
        </w:rPr>
        <w:t xml:space="preserve">Figure </w:t>
      </w:r>
      <w:r>
        <w:rPr>
          <w:b/>
        </w:rPr>
        <w:t>S</w:t>
      </w:r>
      <w:r w:rsidRPr="000E4285">
        <w:rPr>
          <w:b/>
        </w:rPr>
        <w:t xml:space="preserve">5. </w:t>
      </w:r>
      <w:r w:rsidR="00B81FCA">
        <w:t xml:space="preserve">The impact of </w:t>
      </w:r>
      <w:r w:rsidR="00542089">
        <w:t>gravimetric water content</w:t>
      </w:r>
      <w:r w:rsidR="00B81FCA">
        <w:t xml:space="preserve"> on </w:t>
      </w:r>
      <w:r w:rsidR="00542089">
        <w:t>stomatal conductance</w:t>
      </w:r>
      <w:r w:rsidR="00B81FCA">
        <w:t xml:space="preserve"> in two wheat cultivars (KR, </w:t>
      </w:r>
      <w:proofErr w:type="spellStart"/>
      <w:r w:rsidR="00B81FCA">
        <w:t>Krichauff</w:t>
      </w:r>
      <w:proofErr w:type="spellEnd"/>
      <w:r w:rsidR="00B81FCA">
        <w:t>; GA, Gatsby) grown in the glasshouse (GH) or controlled environment (CE) room.</w:t>
      </w:r>
      <w:r w:rsidR="00542089" w:rsidRPr="00542089">
        <w:t xml:space="preserve"> </w:t>
      </w:r>
      <w:r w:rsidR="00542089">
        <w:t xml:space="preserve">Gas exchange was measured at </w:t>
      </w:r>
      <w:r w:rsidR="00542089" w:rsidRPr="001E0A28">
        <w:t xml:space="preserve">400 </w:t>
      </w:r>
      <w:proofErr w:type="spellStart"/>
      <w:r w:rsidR="00542089" w:rsidRPr="001E0A28">
        <w:t>μmol</w:t>
      </w:r>
      <w:proofErr w:type="spellEnd"/>
      <w:r w:rsidR="00542089" w:rsidRPr="001E0A28">
        <w:t xml:space="preserve"> </w:t>
      </w:r>
      <w:r w:rsidR="00542089">
        <w:t>mol</w:t>
      </w:r>
      <w:r w:rsidR="00542089" w:rsidRPr="0071340B">
        <w:rPr>
          <w:vertAlign w:val="superscript"/>
        </w:rPr>
        <w:t>-1</w:t>
      </w:r>
      <w:r w:rsidR="00542089">
        <w:t xml:space="preserve"> CO</w:t>
      </w:r>
      <w:r w:rsidR="00542089">
        <w:rPr>
          <w:vertAlign w:val="subscript"/>
        </w:rPr>
        <w:t>2</w:t>
      </w:r>
      <w:r w:rsidR="00542089" w:rsidRPr="001E0A28">
        <w:t xml:space="preserve">, </w:t>
      </w:r>
      <w:r w:rsidR="00542089">
        <w:t xml:space="preserve">PPFD = </w:t>
      </w:r>
      <w:r w:rsidR="00542089" w:rsidRPr="001E0A28">
        <w:t xml:space="preserve">1800 </w:t>
      </w:r>
      <w:proofErr w:type="spellStart"/>
      <w:r w:rsidR="00542089" w:rsidRPr="001E0A28">
        <w:t>μmol</w:t>
      </w:r>
      <w:proofErr w:type="spellEnd"/>
      <w:r w:rsidR="00542089" w:rsidRPr="001E0A28">
        <w:t xml:space="preserve"> m</w:t>
      </w:r>
      <w:r w:rsidR="00542089" w:rsidRPr="0071340B">
        <w:rPr>
          <w:vertAlign w:val="superscript"/>
        </w:rPr>
        <w:t>-2</w:t>
      </w:r>
      <w:r w:rsidR="00542089" w:rsidRPr="001E0A28">
        <w:t xml:space="preserve"> s</w:t>
      </w:r>
      <w:r w:rsidR="00542089" w:rsidRPr="0071340B">
        <w:rPr>
          <w:vertAlign w:val="superscript"/>
        </w:rPr>
        <w:t>-1</w:t>
      </w:r>
      <w:r w:rsidR="00542089">
        <w:t xml:space="preserve">, and </w:t>
      </w:r>
      <w:r w:rsidR="00542089" w:rsidRPr="001E0A28">
        <w:t>26°C</w:t>
      </w:r>
      <w:r w:rsidR="00542089">
        <w:t xml:space="preserve"> (block temp), in young expanding (H1 – 21 DAS), fully expanded (H2 – 28 DAS) and mature (H3 – 35 DAS) leaves. </w:t>
      </w:r>
      <w:r w:rsidR="00B81FCA">
        <w:t>Data points represent a single biological replicate.</w:t>
      </w:r>
    </w:p>
    <w:p w14:paraId="0FD0140A" w14:textId="39C71AAB" w:rsidR="00B81FCA" w:rsidRDefault="00542089" w:rsidP="00277FAC">
      <w:r>
        <w:rPr>
          <w:noProof/>
        </w:rPr>
        <w:drawing>
          <wp:anchor distT="0" distB="0" distL="114300" distR="114300" simplePos="0" relativeHeight="251662336" behindDoc="0" locked="0" layoutInCell="1" allowOverlap="1" wp14:anchorId="641222AB" wp14:editId="050EABF1">
            <wp:simplePos x="0" y="0"/>
            <wp:positionH relativeFrom="margin">
              <wp:align>center</wp:align>
            </wp:positionH>
            <wp:positionV relativeFrom="paragraph">
              <wp:posOffset>318</wp:posOffset>
            </wp:positionV>
            <wp:extent cx="2653665" cy="2284730"/>
            <wp:effectExtent l="0" t="0" r="0" b="127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s X AB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E04CF2" w14:textId="581ADAB2" w:rsidR="00B81FCA" w:rsidRDefault="00B81FCA" w:rsidP="00B81FCA">
      <w:pPr>
        <w:pStyle w:val="MDPI51figurecaption"/>
      </w:pPr>
      <w:r w:rsidRPr="006D4623">
        <w:rPr>
          <w:b/>
        </w:rPr>
        <w:t xml:space="preserve">Figure </w:t>
      </w:r>
      <w:r>
        <w:rPr>
          <w:b/>
        </w:rPr>
        <w:t>S</w:t>
      </w:r>
      <w:r w:rsidR="00542089">
        <w:rPr>
          <w:b/>
        </w:rPr>
        <w:t>6</w:t>
      </w:r>
      <w:r w:rsidRPr="006D4623">
        <w:rPr>
          <w:b/>
        </w:rPr>
        <w:t>.</w:t>
      </w:r>
      <w:r>
        <w:t xml:space="preserve"> The impact of </w:t>
      </w:r>
      <w:r w:rsidR="00542089">
        <w:t>abscisic acid concentration</w:t>
      </w:r>
      <w:r>
        <w:t xml:space="preserve"> on </w:t>
      </w:r>
      <w:r w:rsidR="00542089">
        <w:t>stomatal conductance</w:t>
      </w:r>
      <w:r>
        <w:t xml:space="preserve"> in two wheat cultivars (KR, </w:t>
      </w:r>
      <w:proofErr w:type="spellStart"/>
      <w:r>
        <w:t>Krichauff</w:t>
      </w:r>
      <w:proofErr w:type="spellEnd"/>
      <w:r>
        <w:t>; GA, Gatsby) grown in the glasshouse (GH) or controlled environment (CE) room. Samples were taken from young expanding (H1- 21 DAS), fully expanded (H2 – 28 DAS) and mature (H3 – 35 DAS) leaves after gas exchange measurements were completed under growth conditions. Data points represent a single biological replicate.</w:t>
      </w:r>
    </w:p>
    <w:p w14:paraId="7B3119FB" w14:textId="10CFC7BF" w:rsidR="00B81FCA" w:rsidRDefault="00542089" w:rsidP="00277FA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08ED554" wp14:editId="6C263663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2653665" cy="2284095"/>
            <wp:effectExtent l="0" t="0" r="0" b="190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BA box plo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2284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138716" w14:textId="3E2C824C" w:rsidR="00B81FCA" w:rsidRDefault="00B81FCA" w:rsidP="00B81FCA">
      <w:pPr>
        <w:pStyle w:val="MDPI51figurecaption"/>
      </w:pPr>
      <w:r w:rsidRPr="006D4623">
        <w:rPr>
          <w:b/>
        </w:rPr>
        <w:t xml:space="preserve">Figure </w:t>
      </w:r>
      <w:r>
        <w:rPr>
          <w:b/>
        </w:rPr>
        <w:t>S</w:t>
      </w:r>
      <w:r w:rsidR="007F5F2B">
        <w:rPr>
          <w:b/>
        </w:rPr>
        <w:t>7</w:t>
      </w:r>
      <w:r w:rsidRPr="006D4623">
        <w:rPr>
          <w:b/>
        </w:rPr>
        <w:t>.</w:t>
      </w:r>
      <w:r>
        <w:t xml:space="preserve"> The impact of </w:t>
      </w:r>
      <w:r w:rsidR="00542089">
        <w:t>leaf age</w:t>
      </w:r>
      <w:r>
        <w:t xml:space="preserve"> on</w:t>
      </w:r>
      <w:r w:rsidR="00542089">
        <w:t xml:space="preserve"> abscisic acid concentration</w:t>
      </w:r>
      <w:r>
        <w:t xml:space="preserve"> in two wheat cultivars (KR, </w:t>
      </w:r>
      <w:proofErr w:type="spellStart"/>
      <w:r>
        <w:t>Krichauff</w:t>
      </w:r>
      <w:proofErr w:type="spellEnd"/>
      <w:r>
        <w:t>; GA, Gatsby) grown in the glasshouse (GH) or controlled environment (CE) room. Samples were taken from young expanding (H1- 21 DAS), fully expanded (H2 – 28 DAS) and mature (H3 – 35 DAS) leaves after gas exchange measurements were completed under growth conditions. Data points represent a single biological replicate.</w:t>
      </w:r>
    </w:p>
    <w:p w14:paraId="21AE5C31" w14:textId="77777777" w:rsidR="00B81FCA" w:rsidRDefault="00B81FCA" w:rsidP="00277FAC"/>
    <w:sectPr w:rsidR="00B81F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667"/>
    <w:rsid w:val="000E4285"/>
    <w:rsid w:val="00124EED"/>
    <w:rsid w:val="00142241"/>
    <w:rsid w:val="00277FAC"/>
    <w:rsid w:val="00542089"/>
    <w:rsid w:val="00564E2D"/>
    <w:rsid w:val="0069174F"/>
    <w:rsid w:val="0069369A"/>
    <w:rsid w:val="006D1667"/>
    <w:rsid w:val="007C6EF9"/>
    <w:rsid w:val="007F5F2B"/>
    <w:rsid w:val="0082250B"/>
    <w:rsid w:val="008A1C24"/>
    <w:rsid w:val="00AE4B7B"/>
    <w:rsid w:val="00B50134"/>
    <w:rsid w:val="00B81FCA"/>
    <w:rsid w:val="00C8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45078"/>
  <w15:chartTrackingRefBased/>
  <w15:docId w15:val="{DFECCB11-E4B6-4CC5-841D-3F5193C55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1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FAC"/>
    <w:rPr>
      <w:rFonts w:ascii="Segoe UI" w:hAnsi="Segoe UI" w:cs="Segoe UI"/>
      <w:sz w:val="18"/>
      <w:szCs w:val="18"/>
    </w:rPr>
  </w:style>
  <w:style w:type="paragraph" w:customStyle="1" w:styleId="MDPI51figurecaption">
    <w:name w:val="MDPI_5.1_figure_caption"/>
    <w:basedOn w:val="Normal"/>
    <w:qFormat/>
    <w:rsid w:val="00277FAC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538</Words>
  <Characters>2935</Characters>
  <Application>Microsoft Office Word</Application>
  <DocSecurity>0</DocSecurity>
  <Lines>71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Bailey Kretzler</dc:creator>
  <cp:keywords/>
  <dc:description/>
  <cp:lastModifiedBy>MDPI</cp:lastModifiedBy>
  <cp:revision>13</cp:revision>
  <dcterms:created xsi:type="dcterms:W3CDTF">2020-06-22T22:10:00Z</dcterms:created>
  <dcterms:modified xsi:type="dcterms:W3CDTF">2020-07-30T02:08:00Z</dcterms:modified>
</cp:coreProperties>
</file>