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45332" w14:textId="3E678A7D" w:rsidR="00BF40F1" w:rsidRPr="00F6104C" w:rsidRDefault="00C85E9F" w:rsidP="0025371A">
      <w:pPr>
        <w:jc w:val="center"/>
        <w:rPr>
          <w:rFonts w:ascii="Times New Roman" w:hAnsi="Times New Roman" w:cs="Times New Roman"/>
          <w:szCs w:val="21"/>
        </w:rPr>
      </w:pPr>
      <w:r w:rsidRPr="00F6104C">
        <w:rPr>
          <w:rFonts w:ascii="Times New Roman" w:hAnsi="Times New Roman" w:cs="Times New Roman"/>
          <w:szCs w:val="21"/>
        </w:rPr>
        <w:t xml:space="preserve">Supplementary </w:t>
      </w:r>
      <w:r w:rsidR="00B97E24" w:rsidRPr="00F6104C">
        <w:rPr>
          <w:rFonts w:ascii="Times New Roman" w:hAnsi="Times New Roman" w:cs="Times New Roman"/>
          <w:szCs w:val="21"/>
        </w:rPr>
        <w:t xml:space="preserve">table </w:t>
      </w:r>
      <w:r w:rsidR="00F723F5">
        <w:rPr>
          <w:rFonts w:ascii="Times New Roman" w:hAnsi="Times New Roman" w:cs="Times New Roman"/>
          <w:szCs w:val="21"/>
        </w:rPr>
        <w:t>3</w:t>
      </w:r>
      <w:r w:rsidRPr="00F6104C">
        <w:rPr>
          <w:rFonts w:ascii="Times New Roman" w:hAnsi="Times New Roman" w:cs="Times New Roman"/>
          <w:szCs w:val="21"/>
        </w:rPr>
        <w:t xml:space="preserve">. </w:t>
      </w:r>
      <w:r w:rsidR="00EE1D02">
        <w:rPr>
          <w:rFonts w:ascii="Times New Roman" w:hAnsi="Times New Roman" w:cs="Times New Roman"/>
          <w:szCs w:val="21"/>
        </w:rPr>
        <w:t>Number of InDel</w:t>
      </w:r>
      <w:r w:rsidR="0057532A">
        <w:rPr>
          <w:rFonts w:ascii="Times New Roman" w:hAnsi="Times New Roman" w:cs="Times New Roman"/>
          <w:szCs w:val="21"/>
        </w:rPr>
        <w:t>s</w:t>
      </w:r>
      <w:r w:rsidR="00EE1D02">
        <w:rPr>
          <w:rFonts w:ascii="Times New Roman" w:hAnsi="Times New Roman" w:cs="Times New Roman"/>
          <w:szCs w:val="21"/>
        </w:rPr>
        <w:t xml:space="preserve"> in various</w:t>
      </w:r>
      <w:r w:rsidR="00F6104C" w:rsidRPr="00F6104C">
        <w:rPr>
          <w:rFonts w:ascii="Times New Roman" w:hAnsi="Times New Roman" w:cs="Times New Roman"/>
          <w:szCs w:val="21"/>
        </w:rPr>
        <w:t xml:space="preserve"> location</w:t>
      </w:r>
      <w:r w:rsidR="0057532A">
        <w:rPr>
          <w:rFonts w:ascii="Times New Roman" w:hAnsi="Times New Roman" w:cs="Times New Roman"/>
          <w:szCs w:val="21"/>
        </w:rPr>
        <w:t>s</w:t>
      </w:r>
      <w:r w:rsidR="00F6104C" w:rsidRPr="00F6104C">
        <w:rPr>
          <w:rFonts w:ascii="Times New Roman" w:hAnsi="Times New Roman" w:cs="Times New Roman"/>
          <w:szCs w:val="21"/>
        </w:rPr>
        <w:t xml:space="preserve"> </w:t>
      </w:r>
      <w:r w:rsidR="00EE1D02">
        <w:rPr>
          <w:rFonts w:ascii="Times New Roman" w:hAnsi="Times New Roman" w:cs="Times New Roman"/>
          <w:szCs w:val="21"/>
        </w:rPr>
        <w:t>for</w:t>
      </w:r>
      <w:r w:rsidR="00F6104C" w:rsidRPr="00F6104C">
        <w:rPr>
          <w:rFonts w:ascii="Times New Roman" w:hAnsi="Times New Roman" w:cs="Times New Roman"/>
          <w:szCs w:val="21"/>
        </w:rPr>
        <w:t xml:space="preserve"> each sample</w:t>
      </w:r>
    </w:p>
    <w:tbl>
      <w:tblPr>
        <w:tblStyle w:val="a5"/>
        <w:tblW w:w="13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1423"/>
        <w:gridCol w:w="1237"/>
        <w:gridCol w:w="1559"/>
        <w:gridCol w:w="992"/>
        <w:gridCol w:w="1134"/>
        <w:gridCol w:w="1276"/>
        <w:gridCol w:w="2268"/>
        <w:gridCol w:w="1134"/>
        <w:gridCol w:w="1418"/>
      </w:tblGrid>
      <w:tr w:rsidR="007B720D" w:rsidRPr="00F6104C" w14:paraId="3F3B4472" w14:textId="77777777" w:rsidTr="007B720D">
        <w:trPr>
          <w:trHeight w:val="300"/>
        </w:trPr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F88632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Sample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5410E9F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downstream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BDAB729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exonic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B19216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intergenic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73E28EF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intronic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6B55BF3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splicing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954E53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upstream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8EA7FD8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upstream;downstream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7377C6D" w14:textId="669ACB6B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3′ UTR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6AD3E4A" w14:textId="0B38ADAE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5′ UTR</w:t>
            </w:r>
          </w:p>
        </w:tc>
      </w:tr>
      <w:tr w:rsidR="007B720D" w:rsidRPr="00F6104C" w14:paraId="3C9AF1F1" w14:textId="77777777" w:rsidTr="00CF1BD4">
        <w:trPr>
          <w:trHeight w:val="300"/>
        </w:trPr>
        <w:tc>
          <w:tcPr>
            <w:tcW w:w="1026" w:type="dxa"/>
            <w:tcBorders>
              <w:top w:val="single" w:sz="4" w:space="0" w:color="auto"/>
            </w:tcBorders>
            <w:noWrap/>
            <w:hideMark/>
          </w:tcPr>
          <w:p w14:paraId="5FBD9FA8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D-pool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noWrap/>
            <w:vAlign w:val="center"/>
          </w:tcPr>
          <w:p w14:paraId="08A2CC7F" w14:textId="58E551FC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57,651 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noWrap/>
            <w:vAlign w:val="center"/>
          </w:tcPr>
          <w:p w14:paraId="688BDD28" w14:textId="70871A31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19,765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vAlign w:val="center"/>
          </w:tcPr>
          <w:p w14:paraId="58B02A23" w14:textId="0A04CE5A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194,257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14:paraId="794D5C0D" w14:textId="756D129B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112,988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</w:tcPr>
          <w:p w14:paraId="27D148AC" w14:textId="746FC22F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1,504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</w:tcPr>
          <w:p w14:paraId="22DDC255" w14:textId="7E798B44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76,010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vAlign w:val="center"/>
          </w:tcPr>
          <w:p w14:paraId="3074F42C" w14:textId="17E0BC32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19,346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</w:tcPr>
          <w:p w14:paraId="11C805CB" w14:textId="23A093D2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18,145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vAlign w:val="center"/>
          </w:tcPr>
          <w:p w14:paraId="4192ED00" w14:textId="6253A7F8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13,797 </w:t>
            </w:r>
          </w:p>
        </w:tc>
      </w:tr>
      <w:tr w:rsidR="007B720D" w:rsidRPr="00F6104C" w14:paraId="2A1A0B83" w14:textId="77777777" w:rsidTr="00CF1BD4">
        <w:trPr>
          <w:trHeight w:val="300"/>
        </w:trPr>
        <w:tc>
          <w:tcPr>
            <w:tcW w:w="1026" w:type="dxa"/>
            <w:noWrap/>
            <w:hideMark/>
          </w:tcPr>
          <w:p w14:paraId="1F407555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dwarf</w:t>
            </w:r>
          </w:p>
        </w:tc>
        <w:tc>
          <w:tcPr>
            <w:tcW w:w="1423" w:type="dxa"/>
            <w:noWrap/>
            <w:vAlign w:val="center"/>
          </w:tcPr>
          <w:p w14:paraId="06E1FC00" w14:textId="3E5FB64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44,487 </w:t>
            </w:r>
          </w:p>
        </w:tc>
        <w:tc>
          <w:tcPr>
            <w:tcW w:w="1237" w:type="dxa"/>
            <w:noWrap/>
            <w:vAlign w:val="center"/>
          </w:tcPr>
          <w:p w14:paraId="268D2F5E" w14:textId="78E08BD2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14,977 </w:t>
            </w:r>
          </w:p>
        </w:tc>
        <w:tc>
          <w:tcPr>
            <w:tcW w:w="1559" w:type="dxa"/>
            <w:noWrap/>
            <w:vAlign w:val="center"/>
          </w:tcPr>
          <w:p w14:paraId="115EF8CD" w14:textId="5960E2CF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149,246 </w:t>
            </w:r>
          </w:p>
        </w:tc>
        <w:tc>
          <w:tcPr>
            <w:tcW w:w="992" w:type="dxa"/>
            <w:noWrap/>
            <w:vAlign w:val="center"/>
          </w:tcPr>
          <w:p w14:paraId="037B872D" w14:textId="74EA1236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85,605 </w:t>
            </w:r>
          </w:p>
        </w:tc>
        <w:tc>
          <w:tcPr>
            <w:tcW w:w="1134" w:type="dxa"/>
            <w:noWrap/>
            <w:vAlign w:val="center"/>
          </w:tcPr>
          <w:p w14:paraId="34FD6D64" w14:textId="52C99ADA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1,174 </w:t>
            </w:r>
          </w:p>
        </w:tc>
        <w:tc>
          <w:tcPr>
            <w:tcW w:w="1276" w:type="dxa"/>
            <w:noWrap/>
            <w:vAlign w:val="center"/>
          </w:tcPr>
          <w:p w14:paraId="795A56F6" w14:textId="1B467324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58,778 </w:t>
            </w:r>
          </w:p>
        </w:tc>
        <w:tc>
          <w:tcPr>
            <w:tcW w:w="2268" w:type="dxa"/>
            <w:noWrap/>
            <w:vAlign w:val="center"/>
          </w:tcPr>
          <w:p w14:paraId="19C72011" w14:textId="78BBECAA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14,893 </w:t>
            </w:r>
          </w:p>
        </w:tc>
        <w:tc>
          <w:tcPr>
            <w:tcW w:w="1134" w:type="dxa"/>
            <w:noWrap/>
            <w:vAlign w:val="center"/>
          </w:tcPr>
          <w:p w14:paraId="0725FA08" w14:textId="5C7325A0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13,747 </w:t>
            </w:r>
          </w:p>
        </w:tc>
        <w:tc>
          <w:tcPr>
            <w:tcW w:w="1418" w:type="dxa"/>
            <w:noWrap/>
            <w:vAlign w:val="center"/>
          </w:tcPr>
          <w:p w14:paraId="56F5ADD1" w14:textId="48774C4F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10,438 </w:t>
            </w:r>
          </w:p>
        </w:tc>
      </w:tr>
      <w:tr w:rsidR="007B720D" w:rsidRPr="00F6104C" w14:paraId="5FBF501F" w14:textId="77777777" w:rsidTr="00CF1BD4">
        <w:trPr>
          <w:trHeight w:val="300"/>
        </w:trPr>
        <w:tc>
          <w:tcPr>
            <w:tcW w:w="1026" w:type="dxa"/>
            <w:noWrap/>
            <w:hideMark/>
          </w:tcPr>
          <w:p w14:paraId="4438593C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tall</w:t>
            </w:r>
          </w:p>
        </w:tc>
        <w:tc>
          <w:tcPr>
            <w:tcW w:w="1423" w:type="dxa"/>
            <w:noWrap/>
            <w:vAlign w:val="center"/>
          </w:tcPr>
          <w:p w14:paraId="40C438ED" w14:textId="23B73CBB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43,701 </w:t>
            </w:r>
          </w:p>
        </w:tc>
        <w:tc>
          <w:tcPr>
            <w:tcW w:w="1237" w:type="dxa"/>
            <w:noWrap/>
            <w:vAlign w:val="center"/>
          </w:tcPr>
          <w:p w14:paraId="42C8A5AD" w14:textId="47A19718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14,020 </w:t>
            </w:r>
          </w:p>
        </w:tc>
        <w:tc>
          <w:tcPr>
            <w:tcW w:w="1559" w:type="dxa"/>
            <w:noWrap/>
            <w:vAlign w:val="center"/>
          </w:tcPr>
          <w:p w14:paraId="2688C5ED" w14:textId="1D2E404C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153,912 </w:t>
            </w:r>
          </w:p>
        </w:tc>
        <w:tc>
          <w:tcPr>
            <w:tcW w:w="992" w:type="dxa"/>
            <w:noWrap/>
            <w:vAlign w:val="center"/>
          </w:tcPr>
          <w:p w14:paraId="681DD409" w14:textId="12656F84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83,905 </w:t>
            </w:r>
          </w:p>
        </w:tc>
        <w:tc>
          <w:tcPr>
            <w:tcW w:w="1134" w:type="dxa"/>
            <w:noWrap/>
            <w:vAlign w:val="center"/>
          </w:tcPr>
          <w:p w14:paraId="5B5C4D49" w14:textId="5873CE81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1,105 </w:t>
            </w:r>
          </w:p>
        </w:tc>
        <w:tc>
          <w:tcPr>
            <w:tcW w:w="1276" w:type="dxa"/>
            <w:noWrap/>
            <w:vAlign w:val="center"/>
          </w:tcPr>
          <w:p w14:paraId="7F0DD88F" w14:textId="6DC60380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57,843 </w:t>
            </w:r>
          </w:p>
        </w:tc>
        <w:tc>
          <w:tcPr>
            <w:tcW w:w="2268" w:type="dxa"/>
            <w:noWrap/>
            <w:vAlign w:val="center"/>
          </w:tcPr>
          <w:p w14:paraId="5139ED7E" w14:textId="60814121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14,235 </w:t>
            </w:r>
          </w:p>
        </w:tc>
        <w:tc>
          <w:tcPr>
            <w:tcW w:w="1134" w:type="dxa"/>
            <w:noWrap/>
            <w:vAlign w:val="center"/>
          </w:tcPr>
          <w:p w14:paraId="3658EB3E" w14:textId="59AC841A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13,262 </w:t>
            </w:r>
          </w:p>
        </w:tc>
        <w:tc>
          <w:tcPr>
            <w:tcW w:w="1418" w:type="dxa"/>
            <w:noWrap/>
            <w:vAlign w:val="center"/>
          </w:tcPr>
          <w:p w14:paraId="0C4575A7" w14:textId="4A54AF9D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10,189 </w:t>
            </w:r>
          </w:p>
        </w:tc>
      </w:tr>
      <w:tr w:rsidR="007B720D" w:rsidRPr="00F6104C" w14:paraId="14AD4559" w14:textId="77777777" w:rsidTr="00CF1BD4">
        <w:trPr>
          <w:trHeight w:val="300"/>
        </w:trPr>
        <w:tc>
          <w:tcPr>
            <w:tcW w:w="1026" w:type="dxa"/>
            <w:tcBorders>
              <w:bottom w:val="single" w:sz="4" w:space="0" w:color="auto"/>
            </w:tcBorders>
            <w:noWrap/>
            <w:hideMark/>
          </w:tcPr>
          <w:p w14:paraId="4971A7E7" w14:textId="7777777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6104C">
              <w:rPr>
                <w:rFonts w:ascii="Times New Roman" w:hAnsi="Times New Roman" w:cs="Times New Roman"/>
                <w:szCs w:val="21"/>
              </w:rPr>
              <w:t>T-pool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noWrap/>
            <w:vAlign w:val="center"/>
          </w:tcPr>
          <w:p w14:paraId="28431F50" w14:textId="2DE1EF88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57,725 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noWrap/>
            <w:vAlign w:val="center"/>
          </w:tcPr>
          <w:p w14:paraId="32150419" w14:textId="4FAEF18C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19,790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center"/>
          </w:tcPr>
          <w:p w14:paraId="6B4B0A39" w14:textId="05756A18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193,801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14:paraId="38D41010" w14:textId="0473D338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113,279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14:paraId="3A790A42" w14:textId="6A7ABD2B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1,514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14:paraId="508B54A7" w14:textId="01B812CF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76,215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vAlign w:val="center"/>
          </w:tcPr>
          <w:p w14:paraId="0C3B59DF" w14:textId="0DB6502A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19,473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14:paraId="5BF37343" w14:textId="262E213F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18,225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</w:tcPr>
          <w:p w14:paraId="2599B479" w14:textId="52BE2B07" w:rsidR="007B720D" w:rsidRPr="00F6104C" w:rsidRDefault="007B720D" w:rsidP="007B720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13,889 </w:t>
            </w:r>
          </w:p>
        </w:tc>
      </w:tr>
    </w:tbl>
    <w:p w14:paraId="564A346F" w14:textId="77777777" w:rsidR="00B97E24" w:rsidRPr="00F6104C" w:rsidRDefault="00B97E24" w:rsidP="00C85E9F">
      <w:pPr>
        <w:rPr>
          <w:rFonts w:ascii="Times New Roman" w:hAnsi="Times New Roman" w:cs="Times New Roman"/>
          <w:szCs w:val="21"/>
        </w:rPr>
      </w:pPr>
    </w:p>
    <w:p w14:paraId="77CA5CA3" w14:textId="77777777" w:rsidR="00C85E9F" w:rsidRDefault="00C85E9F" w:rsidP="008B394E">
      <w:pPr>
        <w:spacing w:line="360" w:lineRule="auto"/>
        <w:rPr>
          <w:rFonts w:ascii="Times New Roman" w:hAnsi="Times New Roman" w:cs="Times New Roman"/>
          <w:szCs w:val="21"/>
        </w:rPr>
      </w:pPr>
      <w:r w:rsidRPr="00F6104C">
        <w:rPr>
          <w:rFonts w:ascii="Times New Roman" w:hAnsi="Times New Roman" w:cs="Times New Roman"/>
          <w:szCs w:val="21"/>
        </w:rPr>
        <w:t xml:space="preserve">Tall: tall parental </w:t>
      </w:r>
      <w:r w:rsidR="003361BC">
        <w:rPr>
          <w:rFonts w:ascii="Times New Roman" w:hAnsi="Times New Roman" w:cs="Times New Roman"/>
          <w:szCs w:val="21"/>
        </w:rPr>
        <w:t>G184-189</w:t>
      </w:r>
      <w:r w:rsidRPr="00F6104C">
        <w:rPr>
          <w:rFonts w:ascii="Times New Roman" w:hAnsi="Times New Roman" w:cs="Times New Roman"/>
          <w:szCs w:val="21"/>
        </w:rPr>
        <w:t>;</w:t>
      </w:r>
      <w:r w:rsidR="005B51FE">
        <w:rPr>
          <w:rFonts w:ascii="Times New Roman" w:hAnsi="Times New Roman" w:cs="Times New Roman"/>
          <w:szCs w:val="21"/>
        </w:rPr>
        <w:t xml:space="preserve"> </w:t>
      </w:r>
      <w:r w:rsidRPr="00F6104C">
        <w:rPr>
          <w:rFonts w:ascii="Times New Roman" w:hAnsi="Times New Roman" w:cs="Times New Roman"/>
          <w:szCs w:val="21"/>
        </w:rPr>
        <w:t xml:space="preserve">Dwarf: dwarf parental </w:t>
      </w:r>
      <w:r w:rsidR="00FE1F88">
        <w:rPr>
          <w:rFonts w:ascii="Times New Roman" w:hAnsi="Times New Roman" w:cs="Times New Roman"/>
          <w:szCs w:val="21"/>
        </w:rPr>
        <w:t>YA2016-12</w:t>
      </w:r>
      <w:r w:rsidRPr="00F6104C">
        <w:rPr>
          <w:rFonts w:ascii="Times New Roman" w:hAnsi="Times New Roman" w:cs="Times New Roman"/>
          <w:szCs w:val="21"/>
        </w:rPr>
        <w:t>;</w:t>
      </w:r>
      <w:r w:rsidR="005B51FE">
        <w:rPr>
          <w:rFonts w:ascii="Times New Roman" w:hAnsi="Times New Roman" w:cs="Times New Roman"/>
          <w:szCs w:val="21"/>
        </w:rPr>
        <w:t xml:space="preserve"> </w:t>
      </w:r>
      <w:r w:rsidRPr="00F6104C">
        <w:rPr>
          <w:rFonts w:ascii="Times New Roman" w:hAnsi="Times New Roman" w:cs="Times New Roman"/>
          <w:szCs w:val="21"/>
        </w:rPr>
        <w:t>T-pool: bulked DNA pool for extreme tall individuals from F2 population;</w:t>
      </w:r>
      <w:r w:rsidR="005B51FE">
        <w:rPr>
          <w:rFonts w:ascii="Times New Roman" w:hAnsi="Times New Roman" w:cs="Times New Roman"/>
          <w:szCs w:val="21"/>
        </w:rPr>
        <w:t xml:space="preserve"> </w:t>
      </w:r>
      <w:r w:rsidRPr="00F6104C">
        <w:rPr>
          <w:rFonts w:ascii="Times New Roman" w:hAnsi="Times New Roman" w:cs="Times New Roman"/>
          <w:szCs w:val="21"/>
        </w:rPr>
        <w:t>D-pool: bulked DNA pool for extreme dwarf</w:t>
      </w:r>
      <w:r w:rsidR="005B51FE">
        <w:rPr>
          <w:rFonts w:ascii="Times New Roman" w:hAnsi="Times New Roman" w:cs="Times New Roman"/>
          <w:szCs w:val="21"/>
        </w:rPr>
        <w:t xml:space="preserve"> individuals from F2 population.</w:t>
      </w:r>
    </w:p>
    <w:p w14:paraId="74F9CDC1" w14:textId="3B39BB42" w:rsidR="007B720D" w:rsidRPr="000B3098" w:rsidRDefault="0057532A" w:rsidP="007B720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8B394E" w:rsidRPr="000B3098">
        <w:rPr>
          <w:rFonts w:ascii="Times New Roman" w:hAnsi="Times New Roman" w:cs="Times New Roman"/>
        </w:rPr>
        <w:t>ownstream: variant overlaps 1-kb region down</w:t>
      </w:r>
      <w:r>
        <w:rPr>
          <w:rFonts w:ascii="Times New Roman" w:hAnsi="Times New Roman" w:cs="Times New Roman"/>
        </w:rPr>
        <w:t>s</w:t>
      </w:r>
      <w:r w:rsidR="008B394E" w:rsidRPr="000B3098">
        <w:rPr>
          <w:rFonts w:ascii="Times New Roman" w:hAnsi="Times New Roman" w:cs="Times New Roman"/>
        </w:rPr>
        <w:t>tream of transcription end site (u</w:t>
      </w:r>
      <w:bookmarkStart w:id="0" w:name="_GoBack"/>
      <w:bookmarkEnd w:id="0"/>
      <w:r w:rsidR="008B394E" w:rsidRPr="000B3098">
        <w:rPr>
          <w:rFonts w:ascii="Times New Roman" w:hAnsi="Times New Roman" w:cs="Times New Roman"/>
        </w:rPr>
        <w:t>se -neargene to change this); Exonic: variant overlaps a coding exon; intergenic: variant is in intergenic region; Intronic: variant overlaps an intron; Splicing: variant is within 2-bp of a splicing junction (use -splicing_threshold to change this); upstream</w:t>
      </w:r>
      <w:r w:rsidR="008B394E" w:rsidRPr="000B3098">
        <w:rPr>
          <w:rFonts w:ascii="Times New Roman" w:hAnsi="Times New Roman" w:cs="Times New Roman"/>
        </w:rPr>
        <w:tab/>
        <w:t>: variant overlaps 1-kb region upstream of transcription start site;</w:t>
      </w:r>
      <w:r w:rsidR="007B720D">
        <w:rPr>
          <w:rFonts w:ascii="Times New Roman" w:hAnsi="Times New Roman" w:cs="Times New Roman"/>
        </w:rPr>
        <w:t xml:space="preserve"> 3</w:t>
      </w:r>
      <w:r w:rsidR="007B720D" w:rsidRPr="00052B6B">
        <w:rPr>
          <w:rFonts w:ascii="Times New Roman" w:hAnsi="Times New Roman" w:cs="Times New Roman"/>
          <w:szCs w:val="21"/>
        </w:rPr>
        <w:t>′</w:t>
      </w:r>
      <w:r w:rsidR="007B720D">
        <w:rPr>
          <w:rFonts w:ascii="Times New Roman" w:hAnsi="Times New Roman" w:cs="Times New Roman"/>
          <w:szCs w:val="21"/>
        </w:rPr>
        <w:t xml:space="preserve"> </w:t>
      </w:r>
      <w:r w:rsidR="007B720D" w:rsidRPr="000B3098">
        <w:rPr>
          <w:rFonts w:ascii="Times New Roman" w:hAnsi="Times New Roman" w:cs="Times New Roman"/>
        </w:rPr>
        <w:t xml:space="preserve">UTR: variant overlaps a 3' untranslated region; </w:t>
      </w:r>
      <w:r w:rsidR="007B720D">
        <w:rPr>
          <w:rFonts w:ascii="Times New Roman" w:hAnsi="Times New Roman" w:cs="Times New Roman"/>
        </w:rPr>
        <w:t xml:space="preserve">5’ </w:t>
      </w:r>
      <w:r w:rsidR="007B720D" w:rsidRPr="000B3098">
        <w:rPr>
          <w:rFonts w:ascii="Times New Roman" w:hAnsi="Times New Roman" w:cs="Times New Roman"/>
        </w:rPr>
        <w:t>UTR: variant overlaps a 5' untranslated region.</w:t>
      </w:r>
    </w:p>
    <w:p w14:paraId="2950E302" w14:textId="6E1A05FF" w:rsidR="008B394E" w:rsidRPr="007B720D" w:rsidRDefault="008B394E" w:rsidP="008B394E">
      <w:pPr>
        <w:spacing w:line="360" w:lineRule="auto"/>
        <w:rPr>
          <w:rFonts w:ascii="Times New Roman" w:hAnsi="Times New Roman" w:cs="Times New Roman"/>
        </w:rPr>
      </w:pPr>
    </w:p>
    <w:p w14:paraId="1F219F11" w14:textId="77777777" w:rsidR="005B51FE" w:rsidRPr="008B394E" w:rsidRDefault="005B51FE" w:rsidP="00C85E9F">
      <w:pPr>
        <w:rPr>
          <w:rFonts w:ascii="Times New Roman" w:hAnsi="Times New Roman" w:cs="Times New Roman"/>
          <w:szCs w:val="21"/>
        </w:rPr>
      </w:pPr>
    </w:p>
    <w:p w14:paraId="67E012C2" w14:textId="77777777" w:rsidR="00C85E9F" w:rsidRPr="00C85E9F" w:rsidRDefault="00C85E9F"/>
    <w:sectPr w:rsidR="00C85E9F" w:rsidRPr="00C85E9F" w:rsidSect="00C85E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4ED04F" w16cid:durableId="200D0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A5F4F" w14:textId="77777777" w:rsidR="00B01676" w:rsidRDefault="00B01676" w:rsidP="00C85E9F">
      <w:r>
        <w:separator/>
      </w:r>
    </w:p>
  </w:endnote>
  <w:endnote w:type="continuationSeparator" w:id="0">
    <w:p w14:paraId="7239DC54" w14:textId="77777777" w:rsidR="00B01676" w:rsidRDefault="00B01676" w:rsidP="00C8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5430A" w14:textId="77777777" w:rsidR="00B01676" w:rsidRDefault="00B01676" w:rsidP="00C85E9F">
      <w:r>
        <w:separator/>
      </w:r>
    </w:p>
  </w:footnote>
  <w:footnote w:type="continuationSeparator" w:id="0">
    <w:p w14:paraId="4F4B3376" w14:textId="77777777" w:rsidR="00B01676" w:rsidRDefault="00B01676" w:rsidP="00C85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F4"/>
    <w:rsid w:val="00012BC5"/>
    <w:rsid w:val="000750B5"/>
    <w:rsid w:val="00102698"/>
    <w:rsid w:val="002020B7"/>
    <w:rsid w:val="002479DE"/>
    <w:rsid w:val="0025371A"/>
    <w:rsid w:val="002C2E63"/>
    <w:rsid w:val="002E78C3"/>
    <w:rsid w:val="003361BC"/>
    <w:rsid w:val="00540659"/>
    <w:rsid w:val="0057532A"/>
    <w:rsid w:val="005B1BF4"/>
    <w:rsid w:val="005B51FE"/>
    <w:rsid w:val="007B720D"/>
    <w:rsid w:val="00840F84"/>
    <w:rsid w:val="008B394E"/>
    <w:rsid w:val="009A0B32"/>
    <w:rsid w:val="009B5DFB"/>
    <w:rsid w:val="009D2022"/>
    <w:rsid w:val="00A0208B"/>
    <w:rsid w:val="00AE6922"/>
    <w:rsid w:val="00B01676"/>
    <w:rsid w:val="00B97E24"/>
    <w:rsid w:val="00BF40F1"/>
    <w:rsid w:val="00C85E9F"/>
    <w:rsid w:val="00D15266"/>
    <w:rsid w:val="00D53A4F"/>
    <w:rsid w:val="00EE1D02"/>
    <w:rsid w:val="00F6104C"/>
    <w:rsid w:val="00F723F5"/>
    <w:rsid w:val="00FE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C789B"/>
  <w15:chartTrackingRefBased/>
  <w15:docId w15:val="{DD7ACAD1-1369-4389-B16A-1B1F5C61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5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5E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5E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5E9F"/>
    <w:rPr>
      <w:sz w:val="18"/>
      <w:szCs w:val="18"/>
    </w:rPr>
  </w:style>
  <w:style w:type="table" w:styleId="a5">
    <w:name w:val="Table Grid"/>
    <w:basedOn w:val="a1"/>
    <w:uiPriority w:val="39"/>
    <w:rsid w:val="00C85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Revision"/>
    <w:hidden/>
    <w:uiPriority w:val="99"/>
    <w:semiHidden/>
    <w:rsid w:val="0057532A"/>
  </w:style>
  <w:style w:type="paragraph" w:styleId="a7">
    <w:name w:val="Balloon Text"/>
    <w:basedOn w:val="a"/>
    <w:link w:val="Char1"/>
    <w:uiPriority w:val="99"/>
    <w:semiHidden/>
    <w:unhideWhenUsed/>
    <w:rsid w:val="0057532A"/>
    <w:rPr>
      <w:rFonts w:ascii="Times New Roman" w:hAnsi="Times New Roman" w:cs="Times New Roman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7532A"/>
    <w:rPr>
      <w:rFonts w:ascii="Times New Roman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57532A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57532A"/>
    <w:rPr>
      <w:sz w:val="20"/>
      <w:szCs w:val="20"/>
    </w:rPr>
  </w:style>
  <w:style w:type="character" w:customStyle="1" w:styleId="Char2">
    <w:name w:val="批注文字 Char"/>
    <w:basedOn w:val="a0"/>
    <w:link w:val="a9"/>
    <w:uiPriority w:val="99"/>
    <w:semiHidden/>
    <w:rsid w:val="0057532A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57532A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5753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18</cp:revision>
  <dcterms:created xsi:type="dcterms:W3CDTF">2018-12-03T02:25:00Z</dcterms:created>
  <dcterms:modified xsi:type="dcterms:W3CDTF">2019-02-13T08:38:00Z</dcterms:modified>
</cp:coreProperties>
</file>