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00E606" w14:textId="64571E23" w:rsidR="00FC1478" w:rsidRDefault="00E333EB">
      <w:r>
        <w:rPr>
          <w:noProof/>
        </w:rPr>
        <w:drawing>
          <wp:inline distT="0" distB="0" distL="0" distR="0" wp14:anchorId="64F030A8" wp14:editId="7495B355">
            <wp:extent cx="6515404" cy="366491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2673" cy="3674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2C0C1D" w14:textId="1DD9A7DA" w:rsidR="00E333EB" w:rsidRDefault="00E333EB"/>
    <w:p w14:paraId="42091EA7" w14:textId="1A4CA843" w:rsidR="00E333EB" w:rsidRDefault="00E333EB" w:rsidP="00E333EB">
      <w:r w:rsidRPr="00E333EB">
        <w:rPr>
          <w:b/>
          <w:bCs/>
        </w:rPr>
        <w:t>Supplementary Figure 1.</w:t>
      </w:r>
      <w:r>
        <w:t xml:space="preserve"> Regulatory element analysis of signature genes defines novel motifs</w:t>
      </w:r>
      <w:r>
        <w:t>. (</w:t>
      </w:r>
      <w:r>
        <w:t>A</w:t>
      </w:r>
      <w:r>
        <w:t>)</w:t>
      </w:r>
      <w:r>
        <w:t xml:space="preserve"> Novel motifs enriched in signature protein coding genes. Top 10 novel motifs enriched for DHA and EPA commonly and DHA or EPA specifically regulated signature protein coding genes. </w:t>
      </w:r>
      <w:r>
        <w:t>(</w:t>
      </w:r>
      <w:r>
        <w:t>B</w:t>
      </w:r>
      <w:r>
        <w:t>)</w:t>
      </w:r>
      <w:r>
        <w:t xml:space="preserve"> Novel motif enriched in signature lncRNA genes. Top 5 novel motifs enriched in signature lncRNA genes.</w:t>
      </w:r>
    </w:p>
    <w:sectPr w:rsidR="00E333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512"/>
    <w:rsid w:val="001E7512"/>
    <w:rsid w:val="00313184"/>
    <w:rsid w:val="0050498C"/>
    <w:rsid w:val="005B2F83"/>
    <w:rsid w:val="0066507D"/>
    <w:rsid w:val="006A265E"/>
    <w:rsid w:val="006F513B"/>
    <w:rsid w:val="007B3B78"/>
    <w:rsid w:val="009614AD"/>
    <w:rsid w:val="00B51BB1"/>
    <w:rsid w:val="00BB1502"/>
    <w:rsid w:val="00C217D9"/>
    <w:rsid w:val="00C7028F"/>
    <w:rsid w:val="00E07901"/>
    <w:rsid w:val="00E333EB"/>
    <w:rsid w:val="00FC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F0797A"/>
  <w15:chartTrackingRefBased/>
  <w15:docId w15:val="{2B38A461-DF0D-B644-AB18-7ADD128A7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Cao, Haiming (NIH/NHLBI) [E]</dc:creator>
  <cp:keywords/>
  <dc:description/>
  <cp:lastModifiedBy>Cao, Haiming (NIH/NHLBI) [E]</cp:lastModifiedBy>
  <cp:revision>2</cp:revision>
  <dcterms:created xsi:type="dcterms:W3CDTF">2021-01-14T22:40:00Z</dcterms:created>
  <dcterms:modified xsi:type="dcterms:W3CDTF">2021-01-14T22:41:00Z</dcterms:modified>
</cp:coreProperties>
</file>