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1334C" w14:textId="31C4EF91" w:rsidR="001913D8" w:rsidRPr="00E00A38" w:rsidRDefault="00EC4F4A">
      <w:pPr>
        <w:rPr>
          <w:b/>
          <w:bCs/>
          <w:lang w:val="en-AU"/>
        </w:rPr>
      </w:pPr>
      <w:bookmarkStart w:id="0" w:name="_GoBack"/>
      <w:bookmarkEnd w:id="0"/>
      <w:r w:rsidRPr="00E00A38">
        <w:rPr>
          <w:b/>
          <w:bCs/>
          <w:lang w:val="en-AU"/>
        </w:rPr>
        <w:t xml:space="preserve">Table </w:t>
      </w:r>
      <w:r w:rsidR="00391A74">
        <w:rPr>
          <w:b/>
          <w:bCs/>
          <w:lang w:val="en-AU"/>
        </w:rPr>
        <w:t>S</w:t>
      </w:r>
      <w:r w:rsidRPr="00E00A38">
        <w:rPr>
          <w:b/>
          <w:bCs/>
          <w:lang w:val="en-AU"/>
        </w:rPr>
        <w:t xml:space="preserve">2. </w:t>
      </w:r>
      <w:r w:rsidR="009E0554" w:rsidRPr="00E00A38">
        <w:rPr>
          <w:b/>
          <w:bCs/>
          <w:lang w:val="en-AU"/>
        </w:rPr>
        <w:t xml:space="preserve">QUIPS Risk of Bias in Studies Assessment Summary Table </w:t>
      </w:r>
    </w:p>
    <w:tbl>
      <w:tblPr>
        <w:tblW w:w="12880" w:type="dxa"/>
        <w:tblLook w:val="04A0" w:firstRow="1" w:lastRow="0" w:firstColumn="1" w:lastColumn="0" w:noHBand="0" w:noVBand="1"/>
      </w:tblPr>
      <w:tblGrid>
        <w:gridCol w:w="1840"/>
        <w:gridCol w:w="1840"/>
        <w:gridCol w:w="1840"/>
        <w:gridCol w:w="1840"/>
        <w:gridCol w:w="1840"/>
        <w:gridCol w:w="1840"/>
        <w:gridCol w:w="1840"/>
      </w:tblGrid>
      <w:tr w:rsidR="00EC4F4A" w:rsidRPr="00EC4F4A" w14:paraId="74B7D855" w14:textId="77777777" w:rsidTr="008719A3">
        <w:trPr>
          <w:trHeight w:val="530"/>
        </w:trPr>
        <w:tc>
          <w:tcPr>
            <w:tcW w:w="1840" w:type="dxa"/>
            <w:tcBorders>
              <w:top w:val="nil"/>
              <w:left w:val="nil"/>
              <w:bottom w:val="single" w:sz="12" w:space="0" w:color="666666"/>
              <w:right w:val="nil"/>
            </w:tcBorders>
            <w:shd w:val="clear" w:color="000000" w:fill="FFFFFF"/>
            <w:vAlign w:val="center"/>
            <w:hideMark/>
          </w:tcPr>
          <w:p w14:paraId="49BB63E0" w14:textId="3B2792C2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Study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375C5" w14:textId="24291C5F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Study part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i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cipation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9E7E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Study attrition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23A8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Prognostic factor measurement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BE3BF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Outcome measurement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CF1A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Study confounding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F504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Statistical analysis and reporting </w:t>
            </w:r>
          </w:p>
        </w:tc>
      </w:tr>
      <w:tr w:rsidR="00EC4F4A" w:rsidRPr="00EC4F4A" w14:paraId="6D2D3BE5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4BF33096" w14:textId="128AFEFF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Widera</w:t>
            </w:r>
            <w:proofErr w:type="spellEnd"/>
            <w:r w:rsidR="009E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,</w:t>
            </w:r>
            <w:r w:rsidR="0083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C</w:t>
            </w:r>
            <w:r w:rsidR="009E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et al. (2011)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C02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C9C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4AB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EDE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AE6E" w14:textId="18DDD2E0" w:rsidR="00EC4F4A" w:rsidRPr="00EC4F4A" w:rsidRDefault="006D1C8E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80EF" w14:textId="10EFAB67" w:rsidR="00EC4F4A" w:rsidRPr="00EC4F4A" w:rsidRDefault="006D1C8E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ED398B6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7B5FAFC2" w14:textId="3B04ADEC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Eitel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r w:rsidR="009E32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I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(2012)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912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396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A25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FA5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60E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39F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2548BDAB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1696721C" w14:textId="76FAB9D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Costa, </w:t>
            </w:r>
            <w:r w:rsidR="00130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M 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et al. (2012)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568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D914" w14:textId="78C063ED" w:rsidR="00EC4F4A" w:rsidRPr="00EC4F4A" w:rsidRDefault="00AC7DDC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</w:t>
            </w:r>
            <w:r w:rsidR="00EC4F4A"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B227" w14:textId="3D5E8061" w:rsidR="00EC4F4A" w:rsidRPr="00EC4F4A" w:rsidRDefault="00AC7DDC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</w:t>
            </w:r>
            <w:r w:rsidR="00EC4F4A"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4C8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852B" w14:textId="6280E138" w:rsidR="00EC4F4A" w:rsidRPr="00EC4F4A" w:rsidRDefault="00AC7DDC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</w:t>
            </w:r>
            <w:r w:rsidR="00EC4F4A"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51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</w:tr>
      <w:tr w:rsidR="00EC4F4A" w:rsidRPr="00EC4F4A" w14:paraId="4FE4E7DF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114F2" w14:textId="48013DBB" w:rsidR="00EC4F4A" w:rsidRPr="00EC4F4A" w:rsidRDefault="00EC4F4A" w:rsidP="00EC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Matsumoto, S et al. (2012)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813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448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645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EB6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6B7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CCC2" w14:textId="558F4198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A278BC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0C28046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1BA03519" w14:textId="7023E7CF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Devaux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, </w:t>
            </w:r>
            <w:r w:rsidR="00C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Y 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et al. (2013) (a)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C6D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056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692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D96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0F2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AF8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7B37E2C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70BFE547" w14:textId="5263F606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Bauters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r w:rsidR="004557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C 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et al. (2013)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CBB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9C6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A18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2D5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D5C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A44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1082595D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3BFC440A" w14:textId="5AC72A1F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Gidlof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, </w:t>
            </w:r>
            <w:r w:rsidR="003B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O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(2013)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F66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547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0F8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888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DFD5" w14:textId="30B6B31D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CAE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18634763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AFCE7" w14:textId="41963C5B" w:rsidR="00EC4F4A" w:rsidRPr="00EC4F4A" w:rsidRDefault="00EC4F4A" w:rsidP="00EC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481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Goretti,</w:t>
            </w:r>
            <w:r w:rsidR="00FD6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 </w:t>
            </w:r>
            <w:r w:rsidRPr="00481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et al. (2013)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2BFF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95B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D97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324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AB8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3CC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</w:tr>
      <w:tr w:rsidR="00EC4F4A" w:rsidRPr="00EC4F4A" w14:paraId="076FE58C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33B65C4F" w14:textId="662F5838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Devaux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, </w:t>
            </w:r>
            <w:r w:rsidR="00C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Y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(2013) (b)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172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B51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0F4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CB8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427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F1C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6814DCF3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6AC5D571" w14:textId="3B965855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Matsumoto, S et al. (2013)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48F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CBF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2D4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Low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04FD" w14:textId="2F9CF619" w:rsidR="00EC4F4A" w:rsidRPr="00EC4F4A" w:rsidRDefault="008E4312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</w:t>
            </w:r>
            <w:r w:rsidR="00EC4F4A"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07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Moderate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31DF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14F33143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036D452D" w14:textId="57593ED2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He, </w:t>
            </w:r>
            <w:r w:rsidR="00FD6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F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(2014)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7C3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B5B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A52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0FE2" w14:textId="64425207" w:rsidR="00EC4F4A" w:rsidRPr="00EC4F4A" w:rsidRDefault="0082331B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F97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Low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069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365D82D6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50B5947B" w14:textId="4722AB01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Lv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r w:rsidR="00224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P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(2014)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14E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33D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A3D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410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8B4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A47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4B5B1FB3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3C710D28" w14:textId="199507A3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Pilbrow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, </w:t>
            </w:r>
            <w:r w:rsidR="00974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A.P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(2014)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80F6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378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3D6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AE0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F87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117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3DFBC9A8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01DBF557" w14:textId="479C66FB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Olivieri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r w:rsidR="0022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F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(2014)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BFE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FA3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50D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370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8806" w14:textId="77777777" w:rsidR="00EC4F4A" w:rsidRPr="00E00A38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00A38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1EA8" w14:textId="238A97E9" w:rsidR="00EC4F4A" w:rsidRPr="00E00A38" w:rsidRDefault="004C3FBE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00A38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</w:t>
            </w:r>
            <w:r w:rsidR="00EC4F4A" w:rsidRPr="00E00A38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oderate</w:t>
            </w:r>
          </w:p>
        </w:tc>
      </w:tr>
      <w:tr w:rsidR="00EC4F4A" w:rsidRPr="00EC4F4A" w14:paraId="684EE300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7F73F577" w14:textId="7283E63F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lastRenderedPageBreak/>
              <w:t>Dong,</w:t>
            </w:r>
            <w:r w:rsidR="00ED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Y.M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(2015)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C25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D4B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E23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977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A15F" w14:textId="78652002" w:rsidR="00EC4F4A" w:rsidRPr="00EC4F4A" w:rsidRDefault="004446DB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</w:t>
            </w:r>
            <w:r w:rsidR="00EC4F4A"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9DF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36E22321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35676D03" w14:textId="2989C309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Schulte,</w:t>
            </w:r>
            <w:r w:rsidR="00ED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C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(2015)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E926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479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940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21F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F4DF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D75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2EFD4F9E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1C6A87A0" w14:textId="22E128DE" w:rsidR="00EC4F4A" w:rsidRPr="00EC4F4A" w:rsidRDefault="00EC4F4A" w:rsidP="00EC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Devaux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, </w:t>
            </w:r>
            <w:r w:rsidR="00225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Y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(2015)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C86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425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76B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416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7D4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18F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13E2E142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46E43298" w14:textId="4817F963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Cortez-Dias, </w:t>
            </w:r>
            <w:r w:rsidR="003B0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N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(2016)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D506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1EE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121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95D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030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B87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652FAE6E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01E84D6A" w14:textId="0D9C5464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Ke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-Gang</w:t>
            </w:r>
            <w:r w:rsidR="0023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, J et al 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(2016)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83F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9E3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25CF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510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BFA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274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94C26D3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39CA8" w14:textId="54735B46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Jantti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proofErr w:type="gramStart"/>
            <w:r w:rsidR="00235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T.AJ</w:t>
            </w:r>
            <w:proofErr w:type="gram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(2016)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CC0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BB4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7C1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9FF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0BF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F96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08E6B954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797A6103" w14:textId="47C450A9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De Rosa, </w:t>
            </w:r>
            <w:r w:rsidR="0023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R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(2017)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B3B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390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3D9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184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6C1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1BA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CC792C1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16606F1C" w14:textId="0BC6E731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Grabmaier</w:t>
            </w:r>
            <w:proofErr w:type="spellEnd"/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r w:rsidR="00991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U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(2017)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435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177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BB9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D3D6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A5F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B9C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234D47A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0F55EE4D" w14:textId="5E41F212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Karakas, </w:t>
            </w:r>
            <w:r w:rsidR="00AD5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M</w:t>
            </w:r>
            <w:r w:rsidRPr="00EC4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(2017)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C0EF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7D2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CDA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B91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56C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360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7ADE265D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6FC84B05" w14:textId="03B1C831" w:rsidR="00EC4F4A" w:rsidRPr="00A278BC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A2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Liu,</w:t>
            </w:r>
            <w:r w:rsidR="00ED3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X</w:t>
            </w:r>
            <w:r w:rsidRPr="00A2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(2017)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050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2A3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700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78A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8C6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C8B9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</w:tr>
      <w:tr w:rsidR="00EC4F4A" w:rsidRPr="000B67F9" w14:paraId="62D0A6F3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3772B0BA" w14:textId="3274510C" w:rsidR="00EC4F4A" w:rsidRPr="00D254B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Liu, </w:t>
            </w:r>
            <w:r w:rsidR="00ED3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Z.H</w:t>
            </w:r>
            <w:r w:rsidRPr="000B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(2017)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9B9F" w14:textId="77777777" w:rsidR="00EC4F4A" w:rsidRPr="000B67F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0A9E" w14:textId="77777777" w:rsidR="00EC4F4A" w:rsidRPr="000B67F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F970" w14:textId="77777777" w:rsidR="00EC4F4A" w:rsidRPr="000B67F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ED57" w14:textId="77777777" w:rsidR="00EC4F4A" w:rsidRPr="000B67F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1086" w14:textId="77777777" w:rsidR="00EC4F4A" w:rsidRPr="000B67F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D081" w14:textId="77777777" w:rsidR="00EC4F4A" w:rsidRPr="000B67F9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0B67F9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</w:tr>
      <w:tr w:rsidR="00EC4F4A" w:rsidRPr="00EC4F4A" w14:paraId="21C605B8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79A19A0E" w14:textId="45C4A946" w:rsidR="00EC4F4A" w:rsidRPr="00A278BC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A2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Toni Antti Juhani </w:t>
            </w:r>
            <w:proofErr w:type="spellStart"/>
            <w:r w:rsidRPr="00A2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Jantti</w:t>
            </w:r>
            <w:proofErr w:type="spellEnd"/>
            <w:r w:rsidRPr="00A2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, </w:t>
            </w:r>
            <w:proofErr w:type="gramStart"/>
            <w:r w:rsidR="00ED3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T.AJ</w:t>
            </w:r>
            <w:proofErr w:type="gramEnd"/>
            <w:r w:rsidRPr="00A2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(2017)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0CD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44D6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BBA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D84E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F6D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3D8D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36F3D042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000000" w:fill="CCCCCC"/>
            <w:vAlign w:val="center"/>
            <w:hideMark/>
          </w:tcPr>
          <w:p w14:paraId="44D61FDD" w14:textId="64B4FA84" w:rsidR="00EC4F4A" w:rsidRPr="00340DF6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val="en-AU" w:eastAsia="en-AU"/>
              </w:rPr>
            </w:pPr>
            <w:r w:rsidRPr="00DF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Zhang, </w:t>
            </w:r>
            <w:r w:rsidR="0022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Y</w:t>
            </w:r>
            <w:r w:rsidRPr="00DF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(2017)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27B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8DC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775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3EB6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8F5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60BC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</w:tr>
      <w:tr w:rsidR="00EC4F4A" w:rsidRPr="00EC4F4A" w14:paraId="3CD0EB78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auto"/>
            <w:vAlign w:val="center"/>
            <w:hideMark/>
          </w:tcPr>
          <w:p w14:paraId="42894426" w14:textId="1837F76F" w:rsidR="00EC4F4A" w:rsidRPr="00A12F3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proofErr w:type="spellStart"/>
            <w:r w:rsidRPr="00EB4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Alavi</w:t>
            </w:r>
            <w:proofErr w:type="spellEnd"/>
            <w:r w:rsidRPr="00EB4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-Moghaddam, </w:t>
            </w:r>
            <w:r w:rsidR="00B12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M</w:t>
            </w:r>
            <w:r w:rsidRPr="00A12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(2018)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4D4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971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9E8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66B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C490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9DB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45BA89AB" w14:textId="77777777" w:rsidTr="00E00A38">
        <w:trPr>
          <w:trHeight w:val="522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CC"/>
            <w:vAlign w:val="center"/>
            <w:hideMark/>
          </w:tcPr>
          <w:p w14:paraId="35E640F2" w14:textId="4AEE8665" w:rsidR="00EC4F4A" w:rsidRPr="008719A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Liu, </w:t>
            </w:r>
            <w:r w:rsidR="00330A95" w:rsidRPr="00871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G </w:t>
            </w:r>
            <w:r w:rsidRPr="00871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et al. (2018)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6266" w14:textId="3BA6B253" w:rsidR="00EC4F4A" w:rsidRPr="008719A3" w:rsidRDefault="006F7B4E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BEC4" w14:textId="77777777" w:rsidR="00EC4F4A" w:rsidRPr="008719A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4BA1" w14:textId="77777777" w:rsidR="00EC4F4A" w:rsidRPr="008719A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44F1" w14:textId="0513E7A2" w:rsidR="00EC4F4A" w:rsidRPr="008719A3" w:rsidRDefault="006F7B4E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A924" w14:textId="77777777" w:rsidR="00EC4F4A" w:rsidRPr="008719A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B0E0" w14:textId="77777777" w:rsidR="00EC4F4A" w:rsidRPr="008719A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8719A3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High</w:t>
            </w:r>
          </w:p>
        </w:tc>
      </w:tr>
      <w:tr w:rsidR="00EC4F4A" w:rsidRPr="00EC4F4A" w14:paraId="305FC1AB" w14:textId="77777777" w:rsidTr="00E00A38">
        <w:trPr>
          <w:trHeight w:val="522"/>
        </w:trPr>
        <w:tc>
          <w:tcPr>
            <w:tcW w:w="1840" w:type="dxa"/>
            <w:tcBorders>
              <w:top w:val="single" w:sz="8" w:space="0" w:color="66666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04E8C" w14:textId="3AA04EAB" w:rsidR="00EC4F4A" w:rsidRPr="00A12F3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4F46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Lin, </w:t>
            </w:r>
            <w:r w:rsidR="00513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X</w:t>
            </w:r>
            <w:r w:rsidRPr="004F46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(2019)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1A23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Moderate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A34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D09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AC4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4348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2E65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EC4F4A" w14:paraId="5B74FEFC" w14:textId="77777777" w:rsidTr="00E00A38">
        <w:trPr>
          <w:trHeight w:val="522"/>
        </w:trPr>
        <w:tc>
          <w:tcPr>
            <w:tcW w:w="1840" w:type="dxa"/>
            <w:tcBorders>
              <w:top w:val="single" w:sz="8" w:space="0" w:color="666666"/>
              <w:left w:val="nil"/>
              <w:bottom w:val="nil"/>
              <w:right w:val="nil"/>
            </w:tcBorders>
            <w:shd w:val="clear" w:color="000000" w:fill="CCCCCC"/>
            <w:vAlign w:val="center"/>
            <w:hideMark/>
          </w:tcPr>
          <w:p w14:paraId="649582F4" w14:textId="5D85C4B0" w:rsidR="00EC4F4A" w:rsidRPr="00A12F33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A12F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lastRenderedPageBreak/>
              <w:t xml:space="preserve">Mayer, </w:t>
            </w:r>
            <w:r w:rsidR="00513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>O</w:t>
            </w:r>
            <w:r w:rsidRPr="00A12F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  <w:t xml:space="preserve"> et al. (2019)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AF91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4137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B844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E802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96BA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3D1B" w14:textId="77777777" w:rsidR="00EC4F4A" w:rsidRPr="00EC4F4A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C4F4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  <w:tr w:rsidR="00EC4F4A" w:rsidRPr="0079677E" w14:paraId="04E36F15" w14:textId="77777777" w:rsidTr="00E00A38">
        <w:trPr>
          <w:trHeight w:val="522"/>
        </w:trPr>
        <w:tc>
          <w:tcPr>
            <w:tcW w:w="1840" w:type="dxa"/>
            <w:tcBorders>
              <w:top w:val="single" w:sz="8" w:space="0" w:color="66666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70302" w14:textId="44AEBAE0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Tang, </w:t>
            </w:r>
            <w:r w:rsidR="00C7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>Q.J</w:t>
            </w:r>
            <w:r w:rsidRPr="00796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 w:eastAsia="en-AU"/>
              </w:rPr>
              <w:t xml:space="preserve"> et al. (2019)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2810" w14:textId="77777777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BA77" w14:textId="77777777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3A1A" w14:textId="77777777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CD3C" w14:textId="77777777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762D" w14:textId="77777777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6E19" w14:textId="77777777" w:rsidR="00EC4F4A" w:rsidRPr="0079677E" w:rsidRDefault="00EC4F4A" w:rsidP="00EC4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79677E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Low</w:t>
            </w:r>
          </w:p>
        </w:tc>
      </w:tr>
    </w:tbl>
    <w:p w14:paraId="377C6721" w14:textId="77777777" w:rsidR="00EC4F4A" w:rsidRPr="00EC4F4A" w:rsidRDefault="00EC4F4A">
      <w:pPr>
        <w:rPr>
          <w:rFonts w:ascii="Times New Roman" w:hAnsi="Times New Roman" w:cs="Times New Roman"/>
          <w:lang w:val="en-AU"/>
        </w:rPr>
      </w:pPr>
    </w:p>
    <w:sectPr w:rsidR="00EC4F4A" w:rsidRPr="00EC4F4A" w:rsidSect="00EC4F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F4A"/>
    <w:rsid w:val="0005764C"/>
    <w:rsid w:val="00073C60"/>
    <w:rsid w:val="000A6878"/>
    <w:rsid w:val="000B67F9"/>
    <w:rsid w:val="000C49BD"/>
    <w:rsid w:val="00130D20"/>
    <w:rsid w:val="00177D25"/>
    <w:rsid w:val="001913D8"/>
    <w:rsid w:val="0022437D"/>
    <w:rsid w:val="0022550F"/>
    <w:rsid w:val="00235B65"/>
    <w:rsid w:val="0023614F"/>
    <w:rsid w:val="003146D5"/>
    <w:rsid w:val="00330A95"/>
    <w:rsid w:val="00340DF6"/>
    <w:rsid w:val="00361215"/>
    <w:rsid w:val="00391A74"/>
    <w:rsid w:val="003B0C17"/>
    <w:rsid w:val="003F1649"/>
    <w:rsid w:val="004446DB"/>
    <w:rsid w:val="00455731"/>
    <w:rsid w:val="0047291F"/>
    <w:rsid w:val="00481D9D"/>
    <w:rsid w:val="004C0DE8"/>
    <w:rsid w:val="004C3FBE"/>
    <w:rsid w:val="004F05A3"/>
    <w:rsid w:val="004F46AE"/>
    <w:rsid w:val="00513CD5"/>
    <w:rsid w:val="00530C34"/>
    <w:rsid w:val="00575035"/>
    <w:rsid w:val="00666A3E"/>
    <w:rsid w:val="00680560"/>
    <w:rsid w:val="006D1C8E"/>
    <w:rsid w:val="006F7B4E"/>
    <w:rsid w:val="0079677E"/>
    <w:rsid w:val="0082331B"/>
    <w:rsid w:val="0083496C"/>
    <w:rsid w:val="008719A3"/>
    <w:rsid w:val="0087343E"/>
    <w:rsid w:val="008E4312"/>
    <w:rsid w:val="00912F2E"/>
    <w:rsid w:val="00922040"/>
    <w:rsid w:val="00956C97"/>
    <w:rsid w:val="0096545E"/>
    <w:rsid w:val="00967039"/>
    <w:rsid w:val="00974A01"/>
    <w:rsid w:val="00991098"/>
    <w:rsid w:val="009E0554"/>
    <w:rsid w:val="009E32AD"/>
    <w:rsid w:val="009F61EB"/>
    <w:rsid w:val="00A12F33"/>
    <w:rsid w:val="00A278BC"/>
    <w:rsid w:val="00A3312E"/>
    <w:rsid w:val="00A91723"/>
    <w:rsid w:val="00A920EC"/>
    <w:rsid w:val="00AB44A6"/>
    <w:rsid w:val="00AC7DDC"/>
    <w:rsid w:val="00AD5C75"/>
    <w:rsid w:val="00B12D77"/>
    <w:rsid w:val="00B66602"/>
    <w:rsid w:val="00C144BB"/>
    <w:rsid w:val="00C76115"/>
    <w:rsid w:val="00C84424"/>
    <w:rsid w:val="00C9340C"/>
    <w:rsid w:val="00CB1D9F"/>
    <w:rsid w:val="00D109FA"/>
    <w:rsid w:val="00D254B9"/>
    <w:rsid w:val="00DA1161"/>
    <w:rsid w:val="00DF49B8"/>
    <w:rsid w:val="00E00A38"/>
    <w:rsid w:val="00EB426B"/>
    <w:rsid w:val="00EC4F4A"/>
    <w:rsid w:val="00ED0596"/>
    <w:rsid w:val="00ED3A35"/>
    <w:rsid w:val="00F110AE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83A93"/>
  <w15:chartTrackingRefBased/>
  <w15:docId w15:val="{06127656-FB55-49ED-895F-A6B2FB43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C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C8E"/>
    <w:rPr>
      <w:rFonts w:ascii="Times New Roman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12F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F3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F33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F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F3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5BFB93246C0742ABAF2C3888EC26DD" ma:contentTypeVersion="10" ma:contentTypeDescription="Create a new document." ma:contentTypeScope="" ma:versionID="a3e2b8aac425e6f17f8f9818f79afd2c">
  <xsd:schema xmlns:xsd="http://www.w3.org/2001/XMLSchema" xmlns:xs="http://www.w3.org/2001/XMLSchema" xmlns:p="http://schemas.microsoft.com/office/2006/metadata/properties" xmlns:ns3="a3f67d5d-3ad2-47ba-a80a-590f491754fd" xmlns:ns4="12d33930-6a13-4c3f-9964-a01c8bd80b63" targetNamespace="http://schemas.microsoft.com/office/2006/metadata/properties" ma:root="true" ma:fieldsID="525e60053f08eaf63fa5eb2f6ad2586e" ns3:_="" ns4:_="">
    <xsd:import namespace="a3f67d5d-3ad2-47ba-a80a-590f491754fd"/>
    <xsd:import namespace="12d33930-6a13-4c3f-9964-a01c8bd80b6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67d5d-3ad2-47ba-a80a-590f491754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33930-6a13-4c3f-9964-a01c8bd80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8C9F0-8FC1-41FE-8E83-376DEBC7F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f67d5d-3ad2-47ba-a80a-590f491754fd"/>
    <ds:schemaRef ds:uri="12d33930-6a13-4c3f-9964-a01c8bd80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E2CBC-F1BD-47DA-BC4E-49629CA8A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E8281A-4ECC-4A70-8D52-1F2A850FBA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544E9D-A8BC-481D-A4BE-CB42EA9D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Barraclough</dc:creator>
  <cp:keywords/>
  <dc:description/>
  <cp:lastModifiedBy>Jennifer Barraclough</cp:lastModifiedBy>
  <cp:revision>59</cp:revision>
  <dcterms:created xsi:type="dcterms:W3CDTF">2019-10-10T11:19:00Z</dcterms:created>
  <dcterms:modified xsi:type="dcterms:W3CDTF">2019-10-23T10:51:00Z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0x010100AE5BFB93246C0742ABAF2C3888EC26DD</vt:lpwstr>
  </property>
</Properties>
</file>