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BFE055A" w14:textId="6A83C079" w:rsidR="00381FFE" w:rsidRPr="003F13D2" w:rsidRDefault="00136F5A" w:rsidP="003F13D2">
      <w:pPr>
        <w:pStyle w:val="MDPI11articletype"/>
      </w:pPr>
      <w:r>
        <w:t>Article</w:t>
      </w:r>
    </w:p>
    <w:p w14:paraId="151B541F" w14:textId="77777777" w:rsidR="00D353D4" w:rsidRPr="003F13D2" w:rsidRDefault="00D353D4" w:rsidP="00D353D4">
      <w:pPr>
        <w:pStyle w:val="MDPI13authornames"/>
        <w:spacing w:after="0" w:line="240" w:lineRule="auto"/>
        <w:jc w:val="both"/>
        <w:rPr>
          <w:snapToGrid w:val="0"/>
          <w:color w:val="000000" w:themeColor="text1"/>
          <w:sz w:val="36"/>
          <w:szCs w:val="20"/>
        </w:rPr>
      </w:pPr>
      <w:r>
        <w:rPr>
          <w:snapToGrid w:val="0"/>
          <w:color w:val="000000" w:themeColor="text1"/>
          <w:sz w:val="36"/>
          <w:szCs w:val="20"/>
        </w:rPr>
        <w:t xml:space="preserve">Patients with cholangiocarcinoma present specific RNA profiles in serum and urine extracellular vesicles mirroring the tumor expression: </w:t>
      </w:r>
      <w:r w:rsidRPr="00A93D84">
        <w:rPr>
          <w:snapToGrid w:val="0"/>
          <w:color w:val="000000" w:themeColor="text1"/>
          <w:sz w:val="36"/>
          <w:szCs w:val="20"/>
        </w:rPr>
        <w:t>novel liquid biopsy biomarkers for disease diagnosis</w:t>
      </w:r>
    </w:p>
    <w:p w14:paraId="5476E3A1" w14:textId="77777777" w:rsidR="00D353D4" w:rsidRPr="007D3A91" w:rsidRDefault="00D353D4" w:rsidP="00D353D4">
      <w:pPr>
        <w:pStyle w:val="MDPI13authornames"/>
        <w:spacing w:after="0" w:line="240" w:lineRule="auto"/>
        <w:rPr>
          <w:snapToGrid w:val="0"/>
          <w:sz w:val="16"/>
          <w:szCs w:val="16"/>
        </w:rPr>
      </w:pPr>
    </w:p>
    <w:p w14:paraId="7007846E" w14:textId="77777777" w:rsidR="00D353D4" w:rsidRPr="00883002" w:rsidRDefault="00D353D4" w:rsidP="00D353D4">
      <w:pPr>
        <w:pStyle w:val="MDPI16affiliation"/>
        <w:spacing w:line="240" w:lineRule="auto"/>
        <w:ind w:left="0" w:firstLine="0"/>
        <w:jc w:val="both"/>
        <w:rPr>
          <w:lang w:val="es-ES"/>
        </w:rPr>
      </w:pPr>
      <w:r w:rsidRPr="00883002">
        <w:rPr>
          <w:b/>
          <w:sz w:val="20"/>
          <w:szCs w:val="22"/>
          <w:lang w:val="es-ES"/>
        </w:rPr>
        <w:t>Ainhoa Lapitz</w:t>
      </w:r>
      <w:r w:rsidRPr="00883002">
        <w:rPr>
          <w:b/>
          <w:sz w:val="20"/>
          <w:szCs w:val="22"/>
          <w:vertAlign w:val="superscript"/>
          <w:lang w:val="es-ES"/>
        </w:rPr>
        <w:t>1</w:t>
      </w:r>
      <w:r w:rsidRPr="00883002">
        <w:rPr>
          <w:b/>
          <w:sz w:val="20"/>
          <w:szCs w:val="22"/>
          <w:lang w:val="es-ES"/>
        </w:rPr>
        <w:t xml:space="preserve">, </w:t>
      </w:r>
      <w:proofErr w:type="spellStart"/>
      <w:r w:rsidRPr="00883002">
        <w:rPr>
          <w:b/>
          <w:sz w:val="20"/>
          <w:szCs w:val="22"/>
          <w:lang w:val="es-ES"/>
        </w:rPr>
        <w:t>Ander</w:t>
      </w:r>
      <w:proofErr w:type="spellEnd"/>
      <w:r w:rsidRPr="00883002">
        <w:rPr>
          <w:b/>
          <w:sz w:val="20"/>
          <w:szCs w:val="22"/>
          <w:lang w:val="es-ES"/>
        </w:rPr>
        <w:t xml:space="preserve"> Arbelaiz</w:t>
      </w:r>
      <w:r w:rsidRPr="00883002">
        <w:rPr>
          <w:b/>
          <w:sz w:val="20"/>
          <w:szCs w:val="22"/>
          <w:vertAlign w:val="superscript"/>
          <w:lang w:val="es-ES"/>
        </w:rPr>
        <w:t>1</w:t>
      </w:r>
      <w:r w:rsidRPr="00883002">
        <w:rPr>
          <w:b/>
          <w:sz w:val="20"/>
          <w:szCs w:val="22"/>
          <w:lang w:val="es-ES"/>
        </w:rPr>
        <w:t xml:space="preserve">, </w:t>
      </w:r>
      <w:proofErr w:type="spellStart"/>
      <w:r w:rsidRPr="00883002">
        <w:rPr>
          <w:b/>
          <w:sz w:val="20"/>
          <w:szCs w:val="22"/>
          <w:lang w:val="es-ES"/>
        </w:rPr>
        <w:t>Colm</w:t>
      </w:r>
      <w:proofErr w:type="spellEnd"/>
      <w:r w:rsidRPr="00883002">
        <w:rPr>
          <w:b/>
          <w:sz w:val="20"/>
          <w:szCs w:val="22"/>
          <w:lang w:val="es-ES"/>
        </w:rPr>
        <w:t xml:space="preserve"> J. O’Rourke</w:t>
      </w:r>
      <w:r w:rsidRPr="00883002">
        <w:rPr>
          <w:b/>
          <w:sz w:val="20"/>
          <w:szCs w:val="22"/>
          <w:vertAlign w:val="superscript"/>
          <w:lang w:val="es-ES"/>
        </w:rPr>
        <w:t>2</w:t>
      </w:r>
      <w:r w:rsidRPr="00883002">
        <w:rPr>
          <w:b/>
          <w:sz w:val="20"/>
          <w:szCs w:val="22"/>
          <w:lang w:val="es-ES"/>
        </w:rPr>
        <w:t xml:space="preserve">, </w:t>
      </w:r>
      <w:proofErr w:type="spellStart"/>
      <w:r w:rsidRPr="00883002">
        <w:rPr>
          <w:b/>
          <w:sz w:val="20"/>
          <w:szCs w:val="22"/>
          <w:lang w:val="es-ES"/>
        </w:rPr>
        <w:t>Jose</w:t>
      </w:r>
      <w:proofErr w:type="spellEnd"/>
      <w:r w:rsidRPr="00883002">
        <w:rPr>
          <w:b/>
          <w:sz w:val="20"/>
          <w:szCs w:val="22"/>
          <w:lang w:val="es-ES"/>
        </w:rPr>
        <w:t xml:space="preserve"> L. Lavin</w:t>
      </w:r>
      <w:r w:rsidRPr="00883002">
        <w:rPr>
          <w:b/>
          <w:sz w:val="20"/>
          <w:szCs w:val="22"/>
          <w:vertAlign w:val="superscript"/>
          <w:lang w:val="es-ES"/>
        </w:rPr>
        <w:t>3</w:t>
      </w:r>
      <w:r w:rsidRPr="00883002">
        <w:rPr>
          <w:b/>
          <w:sz w:val="20"/>
          <w:szCs w:val="22"/>
          <w:lang w:val="es-ES"/>
        </w:rPr>
        <w:t>, Adelaida La Casta</w:t>
      </w:r>
      <w:r w:rsidRPr="00883002">
        <w:rPr>
          <w:b/>
          <w:sz w:val="20"/>
          <w:szCs w:val="22"/>
          <w:vertAlign w:val="superscript"/>
          <w:lang w:val="es-ES"/>
        </w:rPr>
        <w:t>1</w:t>
      </w:r>
      <w:r w:rsidRPr="00883002">
        <w:rPr>
          <w:b/>
          <w:sz w:val="20"/>
          <w:szCs w:val="22"/>
          <w:lang w:val="es-ES"/>
        </w:rPr>
        <w:t>, Cesar Ibarra</w:t>
      </w:r>
      <w:r w:rsidRPr="00883002">
        <w:rPr>
          <w:b/>
          <w:sz w:val="20"/>
          <w:szCs w:val="22"/>
          <w:vertAlign w:val="superscript"/>
          <w:lang w:val="es-ES"/>
        </w:rPr>
        <w:t>4</w:t>
      </w:r>
      <w:r w:rsidRPr="00883002">
        <w:rPr>
          <w:b/>
          <w:sz w:val="20"/>
          <w:szCs w:val="22"/>
          <w:lang w:val="es-ES"/>
        </w:rPr>
        <w:t>, Juan P. Jimeno</w:t>
      </w:r>
      <w:r w:rsidRPr="00883002">
        <w:rPr>
          <w:b/>
          <w:sz w:val="20"/>
          <w:szCs w:val="22"/>
          <w:vertAlign w:val="superscript"/>
          <w:lang w:val="es-ES"/>
        </w:rPr>
        <w:t>5</w:t>
      </w:r>
      <w:r w:rsidRPr="00883002">
        <w:rPr>
          <w:b/>
          <w:sz w:val="20"/>
          <w:szCs w:val="22"/>
          <w:lang w:val="es-ES"/>
        </w:rPr>
        <w:t>, Alvaro Santos-Laso</w:t>
      </w:r>
      <w:r w:rsidRPr="00883002">
        <w:rPr>
          <w:b/>
          <w:sz w:val="20"/>
          <w:szCs w:val="22"/>
          <w:vertAlign w:val="superscript"/>
          <w:lang w:val="es-ES"/>
        </w:rPr>
        <w:t>1</w:t>
      </w:r>
      <w:r w:rsidRPr="00883002">
        <w:rPr>
          <w:b/>
          <w:sz w:val="20"/>
          <w:szCs w:val="22"/>
          <w:lang w:val="es-ES"/>
        </w:rPr>
        <w:t>, Laura Izquierdo-Sanchez</w:t>
      </w:r>
      <w:r w:rsidRPr="00883002">
        <w:rPr>
          <w:b/>
          <w:sz w:val="20"/>
          <w:szCs w:val="22"/>
          <w:vertAlign w:val="superscript"/>
          <w:lang w:val="es-ES"/>
        </w:rPr>
        <w:t>1,6</w:t>
      </w:r>
      <w:r w:rsidRPr="00883002">
        <w:rPr>
          <w:b/>
          <w:sz w:val="20"/>
          <w:szCs w:val="22"/>
          <w:lang w:val="es-ES"/>
        </w:rPr>
        <w:t xml:space="preserve">, </w:t>
      </w:r>
      <w:proofErr w:type="spellStart"/>
      <w:r w:rsidRPr="00883002">
        <w:rPr>
          <w:b/>
          <w:sz w:val="20"/>
          <w:szCs w:val="22"/>
          <w:lang w:val="es-ES"/>
        </w:rPr>
        <w:t>Marcin</w:t>
      </w:r>
      <w:proofErr w:type="spellEnd"/>
      <w:r w:rsidRPr="00883002">
        <w:rPr>
          <w:b/>
          <w:sz w:val="20"/>
          <w:szCs w:val="22"/>
          <w:lang w:val="es-ES"/>
        </w:rPr>
        <w:t xml:space="preserve"> Krawczyk</w:t>
      </w:r>
      <w:r w:rsidRPr="00883002">
        <w:rPr>
          <w:b/>
          <w:sz w:val="20"/>
          <w:szCs w:val="22"/>
          <w:vertAlign w:val="superscript"/>
          <w:lang w:val="es-ES"/>
        </w:rPr>
        <w:t>7,8</w:t>
      </w:r>
      <w:r w:rsidRPr="00883002">
        <w:rPr>
          <w:b/>
          <w:sz w:val="20"/>
          <w:szCs w:val="22"/>
          <w:lang w:val="es-ES"/>
        </w:rPr>
        <w:t>, Maria J. Perugorria</w:t>
      </w:r>
      <w:r w:rsidRPr="00883002">
        <w:rPr>
          <w:b/>
          <w:sz w:val="20"/>
          <w:szCs w:val="22"/>
          <w:vertAlign w:val="superscript"/>
          <w:lang w:val="es-ES"/>
        </w:rPr>
        <w:t>1,6</w:t>
      </w:r>
      <w:r w:rsidRPr="00883002">
        <w:rPr>
          <w:b/>
          <w:sz w:val="20"/>
          <w:szCs w:val="22"/>
          <w:lang w:val="es-ES"/>
        </w:rPr>
        <w:t xml:space="preserve">, </w:t>
      </w:r>
      <w:proofErr w:type="spellStart"/>
      <w:r w:rsidRPr="00883002">
        <w:rPr>
          <w:b/>
          <w:sz w:val="20"/>
          <w:szCs w:val="22"/>
          <w:lang w:val="es-ES"/>
        </w:rPr>
        <w:t>Raul</w:t>
      </w:r>
      <w:proofErr w:type="spellEnd"/>
      <w:r w:rsidRPr="00883002">
        <w:rPr>
          <w:b/>
          <w:sz w:val="20"/>
          <w:szCs w:val="22"/>
          <w:lang w:val="es-ES"/>
        </w:rPr>
        <w:t xml:space="preserve"> Jimenez-Aguero</w:t>
      </w:r>
      <w:r w:rsidRPr="00883002">
        <w:rPr>
          <w:b/>
          <w:sz w:val="20"/>
          <w:szCs w:val="22"/>
          <w:vertAlign w:val="superscript"/>
          <w:lang w:val="es-ES"/>
        </w:rPr>
        <w:t>1</w:t>
      </w:r>
      <w:r w:rsidRPr="00883002">
        <w:rPr>
          <w:b/>
          <w:sz w:val="20"/>
          <w:szCs w:val="22"/>
          <w:lang w:val="es-ES"/>
        </w:rPr>
        <w:t>, Alberto Sanchez-Campos</w:t>
      </w:r>
      <w:r w:rsidRPr="00883002">
        <w:rPr>
          <w:b/>
          <w:sz w:val="20"/>
          <w:szCs w:val="22"/>
          <w:vertAlign w:val="superscript"/>
          <w:lang w:val="es-ES"/>
        </w:rPr>
        <w:t>4</w:t>
      </w:r>
      <w:r w:rsidRPr="00883002">
        <w:rPr>
          <w:b/>
          <w:sz w:val="20"/>
          <w:szCs w:val="22"/>
          <w:lang w:val="es-ES"/>
        </w:rPr>
        <w:t xml:space="preserve">, </w:t>
      </w:r>
      <w:proofErr w:type="spellStart"/>
      <w:r w:rsidRPr="00883002">
        <w:rPr>
          <w:b/>
          <w:sz w:val="20"/>
          <w:szCs w:val="22"/>
          <w:lang w:val="es-ES"/>
        </w:rPr>
        <w:t>Ioana</w:t>
      </w:r>
      <w:proofErr w:type="spellEnd"/>
      <w:r w:rsidRPr="00883002">
        <w:rPr>
          <w:b/>
          <w:sz w:val="20"/>
          <w:szCs w:val="22"/>
          <w:lang w:val="es-ES"/>
        </w:rPr>
        <w:t xml:space="preserve"> Riaño</w:t>
      </w:r>
      <w:r w:rsidRPr="00883002">
        <w:rPr>
          <w:b/>
          <w:sz w:val="20"/>
          <w:szCs w:val="22"/>
          <w:vertAlign w:val="superscript"/>
          <w:lang w:val="es-ES"/>
        </w:rPr>
        <w:t>1</w:t>
      </w:r>
      <w:r w:rsidRPr="00883002">
        <w:rPr>
          <w:b/>
          <w:sz w:val="20"/>
          <w:szCs w:val="22"/>
          <w:lang w:val="es-ES"/>
        </w:rPr>
        <w:t>, Esperanza Gonzalez</w:t>
      </w:r>
      <w:r w:rsidRPr="00883002">
        <w:rPr>
          <w:b/>
          <w:sz w:val="20"/>
          <w:szCs w:val="22"/>
          <w:vertAlign w:val="superscript"/>
          <w:lang w:val="es-ES"/>
        </w:rPr>
        <w:t>9</w:t>
      </w:r>
      <w:r w:rsidRPr="00883002">
        <w:rPr>
          <w:b/>
          <w:sz w:val="20"/>
          <w:szCs w:val="22"/>
          <w:lang w:val="es-ES"/>
        </w:rPr>
        <w:t>, Frank Lammert</w:t>
      </w:r>
      <w:r w:rsidRPr="00883002">
        <w:rPr>
          <w:b/>
          <w:sz w:val="20"/>
          <w:szCs w:val="22"/>
          <w:vertAlign w:val="superscript"/>
          <w:lang w:val="es-ES"/>
        </w:rPr>
        <w:t>7</w:t>
      </w:r>
      <w:r w:rsidRPr="00883002">
        <w:rPr>
          <w:b/>
          <w:sz w:val="20"/>
          <w:szCs w:val="22"/>
          <w:lang w:val="es-ES"/>
        </w:rPr>
        <w:t>, Marco Marzioni</w:t>
      </w:r>
      <w:r w:rsidRPr="00883002">
        <w:rPr>
          <w:b/>
          <w:sz w:val="20"/>
          <w:szCs w:val="22"/>
          <w:vertAlign w:val="superscript"/>
          <w:lang w:val="es-ES"/>
        </w:rPr>
        <w:t>10</w:t>
      </w:r>
      <w:r w:rsidRPr="00883002">
        <w:rPr>
          <w:b/>
          <w:sz w:val="20"/>
          <w:szCs w:val="22"/>
          <w:lang w:val="es-ES"/>
        </w:rPr>
        <w:t>, Rocio I.R. Macias</w:t>
      </w:r>
      <w:r w:rsidRPr="00883002">
        <w:rPr>
          <w:b/>
          <w:sz w:val="20"/>
          <w:szCs w:val="22"/>
          <w:vertAlign w:val="superscript"/>
          <w:lang w:val="es-ES"/>
        </w:rPr>
        <w:t>11</w:t>
      </w:r>
      <w:r w:rsidRPr="00883002">
        <w:rPr>
          <w:b/>
          <w:sz w:val="20"/>
          <w:szCs w:val="22"/>
          <w:lang w:val="es-ES"/>
        </w:rPr>
        <w:t xml:space="preserve">, </w:t>
      </w:r>
      <w:proofErr w:type="spellStart"/>
      <w:r w:rsidRPr="00883002">
        <w:rPr>
          <w:b/>
          <w:sz w:val="20"/>
          <w:szCs w:val="22"/>
          <w:lang w:val="es-ES"/>
        </w:rPr>
        <w:t>Jose</w:t>
      </w:r>
      <w:proofErr w:type="spellEnd"/>
      <w:r w:rsidRPr="00883002">
        <w:rPr>
          <w:b/>
          <w:sz w:val="20"/>
          <w:szCs w:val="22"/>
          <w:lang w:val="es-ES"/>
        </w:rPr>
        <w:t xml:space="preserve"> J.G. Marin</w:t>
      </w:r>
      <w:r w:rsidRPr="00883002">
        <w:rPr>
          <w:b/>
          <w:sz w:val="20"/>
          <w:szCs w:val="22"/>
          <w:vertAlign w:val="superscript"/>
          <w:lang w:val="es-ES"/>
        </w:rPr>
        <w:t>11</w:t>
      </w:r>
      <w:r w:rsidRPr="00883002">
        <w:rPr>
          <w:b/>
          <w:sz w:val="20"/>
          <w:szCs w:val="22"/>
          <w:lang w:val="es-ES"/>
        </w:rPr>
        <w:t>, Tom H. Karlsen</w:t>
      </w:r>
      <w:r w:rsidRPr="00883002">
        <w:rPr>
          <w:b/>
          <w:sz w:val="20"/>
          <w:szCs w:val="22"/>
          <w:vertAlign w:val="superscript"/>
          <w:lang w:val="es-ES"/>
        </w:rPr>
        <w:t>12</w:t>
      </w:r>
      <w:r w:rsidRPr="00883002">
        <w:rPr>
          <w:b/>
          <w:sz w:val="20"/>
          <w:szCs w:val="22"/>
          <w:lang w:val="es-ES"/>
        </w:rPr>
        <w:t>, Luis Bujanda</w:t>
      </w:r>
      <w:r w:rsidRPr="00883002">
        <w:rPr>
          <w:b/>
          <w:sz w:val="20"/>
          <w:szCs w:val="22"/>
          <w:vertAlign w:val="superscript"/>
          <w:lang w:val="es-ES"/>
        </w:rPr>
        <w:t>1,6</w:t>
      </w:r>
      <w:r w:rsidRPr="00883002">
        <w:rPr>
          <w:b/>
          <w:sz w:val="20"/>
          <w:szCs w:val="22"/>
          <w:lang w:val="es-ES"/>
        </w:rPr>
        <w:t>, Juan M. Falcon-Perez</w:t>
      </w:r>
      <w:r w:rsidRPr="00883002">
        <w:rPr>
          <w:b/>
          <w:sz w:val="20"/>
          <w:szCs w:val="22"/>
          <w:vertAlign w:val="superscript"/>
          <w:lang w:val="es-ES"/>
        </w:rPr>
        <w:t>6,9,13</w:t>
      </w:r>
      <w:r w:rsidRPr="00883002">
        <w:rPr>
          <w:b/>
          <w:sz w:val="20"/>
          <w:szCs w:val="22"/>
          <w:lang w:val="es-ES"/>
        </w:rPr>
        <w:t>, Jesper B. Andersen</w:t>
      </w:r>
      <w:r w:rsidRPr="00883002">
        <w:rPr>
          <w:b/>
          <w:sz w:val="20"/>
          <w:szCs w:val="22"/>
          <w:vertAlign w:val="superscript"/>
          <w:lang w:val="es-ES"/>
        </w:rPr>
        <w:t>2</w:t>
      </w:r>
      <w:r w:rsidRPr="00883002">
        <w:rPr>
          <w:b/>
          <w:sz w:val="20"/>
          <w:szCs w:val="22"/>
          <w:lang w:val="es-ES"/>
        </w:rPr>
        <w:t>, Ana M. Aransay</w:t>
      </w:r>
      <w:r w:rsidRPr="00883002">
        <w:rPr>
          <w:b/>
          <w:sz w:val="20"/>
          <w:szCs w:val="22"/>
          <w:vertAlign w:val="superscript"/>
          <w:lang w:val="es-ES"/>
        </w:rPr>
        <w:t>3,6</w:t>
      </w:r>
      <w:r w:rsidRPr="00883002">
        <w:rPr>
          <w:b/>
          <w:sz w:val="20"/>
          <w:szCs w:val="22"/>
          <w:lang w:val="es-ES"/>
        </w:rPr>
        <w:t>, Pedro M. Rodrigues</w:t>
      </w:r>
      <w:r w:rsidRPr="00883002">
        <w:rPr>
          <w:b/>
          <w:sz w:val="20"/>
          <w:szCs w:val="22"/>
          <w:vertAlign w:val="superscript"/>
          <w:lang w:val="es-ES"/>
        </w:rPr>
        <w:t>1</w:t>
      </w:r>
      <w:r w:rsidRPr="00883002">
        <w:rPr>
          <w:b/>
          <w:sz w:val="20"/>
          <w:szCs w:val="22"/>
          <w:lang w:val="es-ES"/>
        </w:rPr>
        <w:t>* and Jesus M. Banales</w:t>
      </w:r>
      <w:r w:rsidRPr="00883002">
        <w:rPr>
          <w:b/>
          <w:sz w:val="20"/>
          <w:szCs w:val="22"/>
          <w:vertAlign w:val="superscript"/>
          <w:lang w:val="es-ES"/>
        </w:rPr>
        <w:t>1,6,13</w:t>
      </w:r>
      <w:r w:rsidRPr="00883002">
        <w:rPr>
          <w:b/>
          <w:sz w:val="20"/>
          <w:szCs w:val="22"/>
          <w:lang w:val="es-ES"/>
        </w:rPr>
        <w:t>*</w:t>
      </w:r>
      <w:r w:rsidRPr="00883002">
        <w:rPr>
          <w:lang w:val="es-ES"/>
        </w:rPr>
        <w:tab/>
      </w:r>
    </w:p>
    <w:p w14:paraId="6B707435" w14:textId="77777777" w:rsidR="00D353D4" w:rsidRPr="00883002" w:rsidRDefault="00D353D4" w:rsidP="00D353D4">
      <w:pPr>
        <w:pStyle w:val="MDPI16affiliation"/>
        <w:spacing w:line="240" w:lineRule="auto"/>
        <w:ind w:left="0" w:firstLine="0"/>
        <w:jc w:val="both"/>
        <w:rPr>
          <w:lang w:val="es-ES"/>
        </w:rPr>
      </w:pPr>
    </w:p>
    <w:p w14:paraId="54270605" w14:textId="77777777" w:rsidR="00D353D4" w:rsidRDefault="00D353D4" w:rsidP="00D353D4">
      <w:pPr>
        <w:pStyle w:val="MDPI16affiliation"/>
        <w:spacing w:line="240" w:lineRule="auto"/>
        <w:ind w:left="0" w:firstLine="0"/>
        <w:jc w:val="both"/>
      </w:pPr>
      <w:r w:rsidRPr="007D3A91">
        <w:rPr>
          <w:vertAlign w:val="superscript"/>
        </w:rPr>
        <w:t>1</w:t>
      </w:r>
      <w:r>
        <w:t xml:space="preserve">Department of Liver and Gastrointestinal Diseases, </w:t>
      </w:r>
      <w:proofErr w:type="spellStart"/>
      <w:r>
        <w:t>Biodonostia</w:t>
      </w:r>
      <w:proofErr w:type="spellEnd"/>
      <w:r>
        <w:t xml:space="preserve"> Health Research Institute, </w:t>
      </w:r>
      <w:proofErr w:type="spellStart"/>
      <w:r>
        <w:t>Donostia</w:t>
      </w:r>
      <w:proofErr w:type="spellEnd"/>
      <w:r>
        <w:t xml:space="preserve"> University Hospital, University of the Basque Country (UPV/EHU), San Sebastian, Spain.</w:t>
      </w:r>
    </w:p>
    <w:p w14:paraId="781ED5E4" w14:textId="77777777" w:rsidR="00D353D4" w:rsidRDefault="00D353D4" w:rsidP="00D353D4">
      <w:pPr>
        <w:pStyle w:val="MDPI16affiliation"/>
        <w:spacing w:line="240" w:lineRule="auto"/>
        <w:ind w:left="0" w:firstLine="0"/>
        <w:jc w:val="both"/>
      </w:pPr>
      <w:r>
        <w:rPr>
          <w:vertAlign w:val="superscript"/>
        </w:rPr>
        <w:t>2</w:t>
      </w:r>
      <w:r w:rsidRPr="007D3A91">
        <w:t>Biotech Research &amp; Innovation Centre (BRIC), Department of Health and Medica</w:t>
      </w:r>
      <w:r>
        <w:t>l Sciences, Copenhagen, Denmark.</w:t>
      </w:r>
      <w:r w:rsidRPr="007D3A91">
        <w:t xml:space="preserve"> </w:t>
      </w:r>
    </w:p>
    <w:p w14:paraId="52007121" w14:textId="77777777" w:rsidR="00D353D4" w:rsidRDefault="00D353D4" w:rsidP="00D353D4">
      <w:pPr>
        <w:pStyle w:val="MDPI16affiliation"/>
        <w:spacing w:line="240" w:lineRule="auto"/>
        <w:ind w:left="0" w:firstLine="0"/>
        <w:jc w:val="both"/>
      </w:pPr>
      <w:proofErr w:type="gramStart"/>
      <w:r>
        <w:rPr>
          <w:vertAlign w:val="superscript"/>
        </w:rPr>
        <w:t>3</w:t>
      </w:r>
      <w:r w:rsidRPr="007D3A91">
        <w:t xml:space="preserve">CIC </w:t>
      </w:r>
      <w:proofErr w:type="spellStart"/>
      <w:r w:rsidRPr="007D3A91">
        <w:t>bioGUNE</w:t>
      </w:r>
      <w:proofErr w:type="spellEnd"/>
      <w:r w:rsidRPr="007D3A91">
        <w:t xml:space="preserve">, Genome </w:t>
      </w:r>
      <w:r>
        <w:t xml:space="preserve">Analysis Platform, </w:t>
      </w:r>
      <w:proofErr w:type="spellStart"/>
      <w:r>
        <w:t>Derio</w:t>
      </w:r>
      <w:proofErr w:type="spellEnd"/>
      <w:r>
        <w:t>, Spain.</w:t>
      </w:r>
      <w:proofErr w:type="gramEnd"/>
      <w:r w:rsidRPr="007D3A91">
        <w:t xml:space="preserve"> </w:t>
      </w:r>
    </w:p>
    <w:p w14:paraId="7600EF01" w14:textId="77777777" w:rsidR="00D353D4" w:rsidRDefault="00D353D4" w:rsidP="00D353D4">
      <w:pPr>
        <w:pStyle w:val="MDPI16affiliation"/>
        <w:spacing w:line="240" w:lineRule="auto"/>
        <w:ind w:left="0" w:firstLine="0"/>
        <w:jc w:val="both"/>
      </w:pPr>
      <w:proofErr w:type="gramStart"/>
      <w:r>
        <w:rPr>
          <w:vertAlign w:val="superscript"/>
        </w:rPr>
        <w:t>4</w:t>
      </w:r>
      <w:r w:rsidRPr="007D3A91">
        <w:t>Ho</w:t>
      </w:r>
      <w:r>
        <w:t>spital of Cruces, Bilbao, Spain.</w:t>
      </w:r>
      <w:proofErr w:type="gramEnd"/>
    </w:p>
    <w:p w14:paraId="1CDDE869" w14:textId="77777777" w:rsidR="00D353D4" w:rsidRPr="00883002" w:rsidRDefault="00D353D4" w:rsidP="00D353D4">
      <w:pPr>
        <w:pStyle w:val="MDPI16affiliation"/>
        <w:spacing w:line="240" w:lineRule="auto"/>
        <w:ind w:left="0" w:firstLine="0"/>
        <w:jc w:val="both"/>
        <w:rPr>
          <w:lang w:val="es-ES"/>
        </w:rPr>
      </w:pPr>
      <w:r w:rsidRPr="00883002">
        <w:rPr>
          <w:vertAlign w:val="superscript"/>
          <w:lang w:val="es-ES"/>
        </w:rPr>
        <w:t>5</w:t>
      </w:r>
      <w:r w:rsidRPr="00883002">
        <w:rPr>
          <w:lang w:val="es-ES"/>
        </w:rPr>
        <w:t xml:space="preserve">“Complejo Hospitalario de Navarra”, Pamplona, Spain. </w:t>
      </w:r>
    </w:p>
    <w:p w14:paraId="0829BEF8" w14:textId="77777777" w:rsidR="00D353D4" w:rsidRPr="00DE3516" w:rsidRDefault="00D353D4" w:rsidP="00D353D4">
      <w:pPr>
        <w:pStyle w:val="MDPI16affiliation"/>
        <w:spacing w:line="240" w:lineRule="auto"/>
        <w:ind w:left="0" w:firstLine="0"/>
        <w:jc w:val="both"/>
      </w:pPr>
      <w:proofErr w:type="gramStart"/>
      <w:r>
        <w:rPr>
          <w:vertAlign w:val="superscript"/>
        </w:rPr>
        <w:t>6</w:t>
      </w:r>
      <w:r w:rsidRPr="005C3B4E">
        <w:t xml:space="preserve">Carlos III National Institute of Health, </w:t>
      </w:r>
      <w:r w:rsidRPr="001049D3">
        <w:t>Center for the Study of Liver and Gastrointestinal Diseases</w:t>
      </w:r>
      <w:r>
        <w:t xml:space="preserve"> (</w:t>
      </w:r>
      <w:proofErr w:type="spellStart"/>
      <w:r>
        <w:t>CIBERehd</w:t>
      </w:r>
      <w:proofErr w:type="spellEnd"/>
      <w:r>
        <w:t xml:space="preserve">), </w:t>
      </w:r>
      <w:r w:rsidRPr="005C3B4E">
        <w:t>Madrid, Spain.</w:t>
      </w:r>
      <w:proofErr w:type="gramEnd"/>
      <w:r w:rsidRPr="005C3B4E">
        <w:t xml:space="preserve"> </w:t>
      </w:r>
    </w:p>
    <w:p w14:paraId="448FD3C2" w14:textId="77777777" w:rsidR="00D353D4" w:rsidRDefault="00D353D4" w:rsidP="00D353D4">
      <w:pPr>
        <w:pStyle w:val="MDPI16affiliation"/>
        <w:spacing w:line="240" w:lineRule="auto"/>
        <w:ind w:left="0" w:firstLine="0"/>
        <w:jc w:val="both"/>
      </w:pPr>
      <w:proofErr w:type="gramStart"/>
      <w:r>
        <w:rPr>
          <w:vertAlign w:val="superscript"/>
        </w:rPr>
        <w:t>7</w:t>
      </w:r>
      <w:r w:rsidRPr="007D3A91">
        <w:t>Department of Medici</w:t>
      </w:r>
      <w:r>
        <w:t>ne II,</w:t>
      </w:r>
      <w:r w:rsidRPr="007D3A91">
        <w:t xml:space="preserve"> Saarland University Medical Centre,</w:t>
      </w:r>
      <w:r>
        <w:t xml:space="preserve"> Saarland University,</w:t>
      </w:r>
      <w:r w:rsidRPr="007D3A91">
        <w:t xml:space="preserve"> </w:t>
      </w:r>
      <w:r>
        <w:t>Homburg, Germany.</w:t>
      </w:r>
      <w:proofErr w:type="gramEnd"/>
      <w:r w:rsidRPr="007D3A91">
        <w:t xml:space="preserve"> </w:t>
      </w:r>
    </w:p>
    <w:p w14:paraId="5CBBA4FF" w14:textId="77777777" w:rsidR="00D353D4" w:rsidRDefault="00D353D4" w:rsidP="00D353D4">
      <w:pPr>
        <w:pStyle w:val="MDPI16affiliation"/>
        <w:spacing w:line="240" w:lineRule="auto"/>
        <w:ind w:left="0" w:firstLine="0"/>
        <w:jc w:val="both"/>
      </w:pPr>
      <w:r>
        <w:rPr>
          <w:vertAlign w:val="superscript"/>
        </w:rPr>
        <w:t>8</w:t>
      </w:r>
      <w:r>
        <w:t xml:space="preserve">Laboratory of Metabolic Liver Diseases, </w:t>
      </w:r>
      <w:r w:rsidRPr="007D3A91">
        <w:t xml:space="preserve">Centre for Preclinical Research, Department of General, Transplant and </w:t>
      </w:r>
      <w:r>
        <w:t xml:space="preserve">Liver Surgery, Warsaw, Poland. </w:t>
      </w:r>
    </w:p>
    <w:p w14:paraId="25B5BD94" w14:textId="77777777" w:rsidR="00D353D4" w:rsidRDefault="00D353D4" w:rsidP="00D353D4">
      <w:pPr>
        <w:pStyle w:val="MDPI16affiliation"/>
        <w:spacing w:line="240" w:lineRule="auto"/>
        <w:ind w:left="0" w:firstLine="0"/>
        <w:jc w:val="both"/>
      </w:pPr>
      <w:r w:rsidRPr="007D3A91">
        <w:rPr>
          <w:vertAlign w:val="superscript"/>
        </w:rPr>
        <w:t>9</w:t>
      </w:r>
      <w:r w:rsidRPr="00AA04C8">
        <w:t xml:space="preserve">Center for Cooperative Research in Biosciences (CIC </w:t>
      </w:r>
      <w:proofErr w:type="spellStart"/>
      <w:r w:rsidRPr="00AA04C8">
        <w:t>bioGUNE</w:t>
      </w:r>
      <w:proofErr w:type="spellEnd"/>
      <w:r w:rsidRPr="00AA04C8">
        <w:t>), Basque Research and Technology Alliance (BRTA)</w:t>
      </w:r>
      <w:r w:rsidRPr="007D3A91">
        <w:t xml:space="preserve">, </w:t>
      </w:r>
      <w:proofErr w:type="spellStart"/>
      <w:r>
        <w:t>Exosomes</w:t>
      </w:r>
      <w:proofErr w:type="spellEnd"/>
      <w:r>
        <w:t xml:space="preserve"> Laboratory, </w:t>
      </w:r>
      <w:proofErr w:type="spellStart"/>
      <w:r>
        <w:t>Derio</w:t>
      </w:r>
      <w:proofErr w:type="spellEnd"/>
      <w:r>
        <w:t xml:space="preserve">, Spain. </w:t>
      </w:r>
    </w:p>
    <w:p w14:paraId="4836A2AB" w14:textId="77777777" w:rsidR="00D353D4" w:rsidRPr="000E6A6F" w:rsidRDefault="00D353D4" w:rsidP="00D353D4">
      <w:pPr>
        <w:pStyle w:val="MDPI16affiliation"/>
        <w:spacing w:line="240" w:lineRule="auto"/>
        <w:ind w:left="0" w:firstLine="0"/>
        <w:jc w:val="both"/>
        <w:rPr>
          <w:lang w:val="it-IT"/>
        </w:rPr>
      </w:pPr>
      <w:r w:rsidRPr="000E6A6F">
        <w:rPr>
          <w:vertAlign w:val="superscript"/>
          <w:lang w:val="it-IT"/>
        </w:rPr>
        <w:t>1</w:t>
      </w:r>
      <w:r>
        <w:rPr>
          <w:vertAlign w:val="superscript"/>
          <w:lang w:val="it-IT"/>
        </w:rPr>
        <w:t>0</w:t>
      </w:r>
      <w:r w:rsidRPr="000E6A6F">
        <w:rPr>
          <w:lang w:val="it-IT"/>
        </w:rPr>
        <w:t xml:space="preserve">“Università Politecnica delle Marche”, Department of Gastroenterology, Ancona, Italy. </w:t>
      </w:r>
    </w:p>
    <w:p w14:paraId="730B5408" w14:textId="77777777" w:rsidR="00D353D4" w:rsidRPr="005C3B4E" w:rsidRDefault="00D353D4" w:rsidP="00D353D4">
      <w:pPr>
        <w:pStyle w:val="MDPI16affiliation"/>
        <w:spacing w:line="240" w:lineRule="auto"/>
        <w:ind w:left="0" w:firstLine="0"/>
        <w:jc w:val="both"/>
        <w:rPr>
          <w:lang w:val="it-IT"/>
        </w:rPr>
      </w:pPr>
      <w:r w:rsidRPr="005C3B4E">
        <w:rPr>
          <w:vertAlign w:val="superscript"/>
          <w:lang w:val="it-IT"/>
        </w:rPr>
        <w:t>11</w:t>
      </w:r>
      <w:r w:rsidRPr="005C3B4E">
        <w:rPr>
          <w:lang w:val="it-IT"/>
        </w:rPr>
        <w:t xml:space="preserve">Experimental Hepatology and Drug Targeting (HEVEFARM), Biomedical Research Institute of Salamanca (IBSAL), Salamanca, Spain. </w:t>
      </w:r>
    </w:p>
    <w:p w14:paraId="14A3B5EA" w14:textId="77777777" w:rsidR="00D353D4" w:rsidRPr="007D3A91" w:rsidRDefault="00D353D4" w:rsidP="00D353D4">
      <w:pPr>
        <w:pStyle w:val="MDPI16affiliation"/>
        <w:spacing w:line="240" w:lineRule="auto"/>
        <w:ind w:left="0" w:firstLine="0"/>
        <w:jc w:val="both"/>
      </w:pPr>
      <w:proofErr w:type="gramStart"/>
      <w:r w:rsidRPr="007D3A91">
        <w:rPr>
          <w:vertAlign w:val="superscript"/>
        </w:rPr>
        <w:t>1</w:t>
      </w:r>
      <w:r>
        <w:rPr>
          <w:vertAlign w:val="superscript"/>
        </w:rPr>
        <w:t>2</w:t>
      </w:r>
      <w:r w:rsidRPr="007D3A91">
        <w:t>Norwegian PSC Research Center, Division of Cancer Medicine, Surgery and Transplantation, Oslo, Spain.</w:t>
      </w:r>
      <w:proofErr w:type="gramEnd"/>
    </w:p>
    <w:p w14:paraId="678680FC" w14:textId="77777777" w:rsidR="00D353D4" w:rsidRPr="007D3A91" w:rsidRDefault="00D353D4" w:rsidP="00D353D4">
      <w:pPr>
        <w:pStyle w:val="MDPI16affiliation"/>
        <w:spacing w:line="240" w:lineRule="auto"/>
        <w:ind w:left="0" w:firstLine="0"/>
        <w:jc w:val="both"/>
      </w:pPr>
      <w:proofErr w:type="gramStart"/>
      <w:r w:rsidRPr="007D3A91">
        <w:rPr>
          <w:vertAlign w:val="superscript"/>
        </w:rPr>
        <w:t>1</w:t>
      </w:r>
      <w:r>
        <w:rPr>
          <w:vertAlign w:val="superscript"/>
        </w:rPr>
        <w:t>3</w:t>
      </w:r>
      <w:r w:rsidRPr="007D3A91">
        <w:t>IKERBASQUE, Basque Foundation for Science, Bilbao, Spain</w:t>
      </w:r>
      <w:r>
        <w:t>.</w:t>
      </w:r>
      <w:proofErr w:type="gramEnd"/>
      <w:r w:rsidRPr="007D3A91">
        <w:t xml:space="preserve"> </w:t>
      </w:r>
    </w:p>
    <w:p w14:paraId="2E0F3F7B" w14:textId="77777777" w:rsidR="00D353D4" w:rsidRPr="007D3A91" w:rsidRDefault="00D353D4" w:rsidP="00D353D4">
      <w:pPr>
        <w:pStyle w:val="MDPI16affiliation"/>
        <w:spacing w:line="240" w:lineRule="auto"/>
        <w:ind w:left="0" w:firstLine="0"/>
        <w:jc w:val="both"/>
      </w:pPr>
    </w:p>
    <w:p w14:paraId="1A0315CC" w14:textId="77777777" w:rsidR="00D353D4" w:rsidRPr="00883002" w:rsidRDefault="00D353D4" w:rsidP="00D353D4">
      <w:pPr>
        <w:pStyle w:val="MDPI14history"/>
        <w:spacing w:before="0"/>
        <w:ind w:left="311" w:hanging="198"/>
        <w:rPr>
          <w:lang w:val="es-ES"/>
        </w:rPr>
      </w:pPr>
      <w:r w:rsidRPr="00883002">
        <w:rPr>
          <w:b/>
          <w:lang w:val="es-ES"/>
        </w:rPr>
        <w:t>*</w:t>
      </w:r>
      <w:r w:rsidRPr="00883002">
        <w:rPr>
          <w:lang w:val="es-ES"/>
        </w:rPr>
        <w:tab/>
      </w:r>
      <w:proofErr w:type="spellStart"/>
      <w:r w:rsidRPr="00883002">
        <w:rPr>
          <w:lang w:val="es-ES"/>
        </w:rPr>
        <w:t>Correspondence</w:t>
      </w:r>
      <w:proofErr w:type="spellEnd"/>
      <w:r w:rsidRPr="00883002">
        <w:rPr>
          <w:lang w:val="es-ES"/>
        </w:rPr>
        <w:t xml:space="preserve">: </w:t>
      </w:r>
      <w:proofErr w:type="gramStart"/>
      <w:r w:rsidRPr="00883002">
        <w:rPr>
          <w:lang w:val="es-ES"/>
        </w:rPr>
        <w:t>jesus.banales@biodonostia.org ;</w:t>
      </w:r>
      <w:proofErr w:type="gramEnd"/>
      <w:r w:rsidRPr="00883002">
        <w:rPr>
          <w:lang w:val="es-ES"/>
        </w:rPr>
        <w:t xml:space="preserve"> Tel.: +34 943006067 (J.M.B.)   </w:t>
      </w:r>
    </w:p>
    <w:p w14:paraId="0367EADC" w14:textId="77777777" w:rsidR="00D353D4" w:rsidRPr="00FF3436" w:rsidRDefault="00D353D4" w:rsidP="00D353D4">
      <w:pPr>
        <w:pStyle w:val="MDPI14history"/>
        <w:spacing w:before="0"/>
        <w:ind w:left="311" w:hanging="198"/>
      </w:pPr>
      <w:r w:rsidRPr="00883002">
        <w:rPr>
          <w:b/>
          <w:lang w:val="es-ES"/>
        </w:rPr>
        <w:t xml:space="preserve">                   </w:t>
      </w:r>
      <w:proofErr w:type="gramStart"/>
      <w:r w:rsidRPr="00FF3436">
        <w:t>pedro.rodrigues@biodonostia.org ;</w:t>
      </w:r>
      <w:proofErr w:type="gramEnd"/>
      <w:r w:rsidRPr="00FF3436">
        <w:t xml:space="preserve"> Tel.: +34 943006125 (P.M.</w:t>
      </w:r>
      <w:r>
        <w:t>R</w:t>
      </w:r>
      <w:r w:rsidRPr="00FF3436">
        <w:t xml:space="preserve">.)   </w:t>
      </w:r>
    </w:p>
    <w:p w14:paraId="1C41973C" w14:textId="77777777" w:rsidR="00FF3436" w:rsidRPr="00FF3436" w:rsidRDefault="00FF3436" w:rsidP="00FF3436">
      <w:pPr>
        <w:rPr>
          <w:lang w:bidi="en-US"/>
        </w:rPr>
      </w:pPr>
    </w:p>
    <w:p w14:paraId="0B332E40" w14:textId="2DC44317" w:rsidR="00657CE6" w:rsidRDefault="00657CE6" w:rsidP="00FE07C4">
      <w:pPr>
        <w:pStyle w:val="MDPI71References"/>
        <w:numPr>
          <w:ilvl w:val="0"/>
          <w:numId w:val="0"/>
        </w:numPr>
        <w:spacing w:line="240" w:lineRule="auto"/>
        <w:ind w:left="284" w:hanging="284"/>
        <w:rPr>
          <w:rFonts w:eastAsia="SimSun"/>
        </w:rPr>
      </w:pPr>
    </w:p>
    <w:p w14:paraId="5D4EA73D" w14:textId="628FDF3D" w:rsidR="00B11D6F" w:rsidRDefault="00B11D6F" w:rsidP="00FE07C4">
      <w:pPr>
        <w:pStyle w:val="MDPI71References"/>
        <w:numPr>
          <w:ilvl w:val="0"/>
          <w:numId w:val="0"/>
        </w:numPr>
        <w:spacing w:line="240" w:lineRule="auto"/>
        <w:ind w:left="284" w:hanging="284"/>
        <w:rPr>
          <w:rFonts w:eastAsia="SimSun"/>
        </w:rPr>
      </w:pPr>
    </w:p>
    <w:p w14:paraId="44742078" w14:textId="6342A6B5" w:rsidR="00B11D6F" w:rsidRDefault="00B11D6F" w:rsidP="00FE07C4">
      <w:pPr>
        <w:pStyle w:val="MDPI71References"/>
        <w:numPr>
          <w:ilvl w:val="0"/>
          <w:numId w:val="0"/>
        </w:numPr>
        <w:spacing w:line="240" w:lineRule="auto"/>
        <w:ind w:left="284" w:hanging="284"/>
        <w:rPr>
          <w:rFonts w:eastAsia="SimSun"/>
        </w:rPr>
      </w:pPr>
    </w:p>
    <w:p w14:paraId="0F02621F" w14:textId="4DC4619A" w:rsidR="00B11D6F" w:rsidRDefault="00B11D6F" w:rsidP="00FE07C4">
      <w:pPr>
        <w:pStyle w:val="MDPI71References"/>
        <w:numPr>
          <w:ilvl w:val="0"/>
          <w:numId w:val="0"/>
        </w:numPr>
        <w:spacing w:line="240" w:lineRule="auto"/>
        <w:ind w:left="284" w:hanging="284"/>
        <w:rPr>
          <w:rFonts w:eastAsia="SimSun"/>
        </w:rPr>
      </w:pPr>
    </w:p>
    <w:p w14:paraId="01E13CC5" w14:textId="3229E311" w:rsidR="00B11D6F" w:rsidRDefault="00B11D6F" w:rsidP="00FE07C4">
      <w:pPr>
        <w:pStyle w:val="MDPI71References"/>
        <w:numPr>
          <w:ilvl w:val="0"/>
          <w:numId w:val="0"/>
        </w:numPr>
        <w:spacing w:line="240" w:lineRule="auto"/>
        <w:ind w:left="284" w:hanging="284"/>
        <w:rPr>
          <w:rFonts w:eastAsia="SimSun"/>
        </w:rPr>
      </w:pPr>
    </w:p>
    <w:p w14:paraId="0BF8D932" w14:textId="056B0D5B" w:rsidR="00B11D6F" w:rsidRDefault="00B11D6F" w:rsidP="00FE07C4">
      <w:pPr>
        <w:pStyle w:val="MDPI71References"/>
        <w:numPr>
          <w:ilvl w:val="0"/>
          <w:numId w:val="0"/>
        </w:numPr>
        <w:spacing w:line="240" w:lineRule="auto"/>
        <w:ind w:left="284" w:hanging="284"/>
        <w:rPr>
          <w:rFonts w:eastAsia="SimSun"/>
        </w:rPr>
      </w:pPr>
    </w:p>
    <w:p w14:paraId="76EBFFA6" w14:textId="3B5BEAD2" w:rsidR="00B11D6F" w:rsidRDefault="00B11D6F" w:rsidP="00FE07C4">
      <w:pPr>
        <w:pStyle w:val="MDPI71References"/>
        <w:numPr>
          <w:ilvl w:val="0"/>
          <w:numId w:val="0"/>
        </w:numPr>
        <w:spacing w:line="240" w:lineRule="auto"/>
        <w:ind w:left="284" w:hanging="284"/>
        <w:rPr>
          <w:rFonts w:eastAsia="SimSun"/>
        </w:rPr>
      </w:pPr>
    </w:p>
    <w:p w14:paraId="504C3E66" w14:textId="4D6448B0" w:rsidR="00B11D6F" w:rsidRDefault="00B11D6F" w:rsidP="00FE07C4">
      <w:pPr>
        <w:pStyle w:val="MDPI71References"/>
        <w:numPr>
          <w:ilvl w:val="0"/>
          <w:numId w:val="0"/>
        </w:numPr>
        <w:spacing w:line="240" w:lineRule="auto"/>
        <w:ind w:left="284" w:hanging="284"/>
        <w:rPr>
          <w:rFonts w:eastAsia="SimSun"/>
        </w:rPr>
      </w:pPr>
    </w:p>
    <w:p w14:paraId="1B4562AE" w14:textId="7172C11C" w:rsidR="00B11D6F" w:rsidRDefault="00B11D6F" w:rsidP="00FE07C4">
      <w:pPr>
        <w:pStyle w:val="MDPI71References"/>
        <w:numPr>
          <w:ilvl w:val="0"/>
          <w:numId w:val="0"/>
        </w:numPr>
        <w:spacing w:line="240" w:lineRule="auto"/>
        <w:ind w:left="284" w:hanging="284"/>
        <w:rPr>
          <w:rFonts w:eastAsia="SimSun"/>
        </w:rPr>
      </w:pPr>
    </w:p>
    <w:p w14:paraId="5A674688" w14:textId="6808F149" w:rsidR="00B11D6F" w:rsidRDefault="00B11D6F" w:rsidP="00FE07C4">
      <w:pPr>
        <w:pStyle w:val="MDPI71References"/>
        <w:numPr>
          <w:ilvl w:val="0"/>
          <w:numId w:val="0"/>
        </w:numPr>
        <w:spacing w:line="240" w:lineRule="auto"/>
        <w:ind w:left="284" w:hanging="284"/>
        <w:rPr>
          <w:rFonts w:eastAsia="SimSun"/>
        </w:rPr>
      </w:pPr>
    </w:p>
    <w:p w14:paraId="3A1D794D" w14:textId="1029C9CC" w:rsidR="00B11D6F" w:rsidRDefault="00B11D6F" w:rsidP="00FE07C4">
      <w:pPr>
        <w:pStyle w:val="MDPI71References"/>
        <w:numPr>
          <w:ilvl w:val="0"/>
          <w:numId w:val="0"/>
        </w:numPr>
        <w:spacing w:line="240" w:lineRule="auto"/>
        <w:ind w:left="284" w:hanging="284"/>
        <w:rPr>
          <w:rFonts w:eastAsia="SimSun"/>
        </w:rPr>
      </w:pPr>
    </w:p>
    <w:p w14:paraId="2E2F5633" w14:textId="77C8AC5E" w:rsidR="00B11D6F" w:rsidRDefault="00B11D6F" w:rsidP="00FE07C4">
      <w:pPr>
        <w:pStyle w:val="MDPI71References"/>
        <w:numPr>
          <w:ilvl w:val="0"/>
          <w:numId w:val="0"/>
        </w:numPr>
        <w:spacing w:line="240" w:lineRule="auto"/>
        <w:ind w:left="284" w:hanging="284"/>
        <w:rPr>
          <w:rFonts w:eastAsia="SimSun"/>
        </w:rPr>
      </w:pPr>
    </w:p>
    <w:p w14:paraId="688988D5" w14:textId="71302CFC" w:rsidR="00B11D6F" w:rsidRDefault="00B11D6F" w:rsidP="00FE07C4">
      <w:pPr>
        <w:pStyle w:val="MDPI71References"/>
        <w:numPr>
          <w:ilvl w:val="0"/>
          <w:numId w:val="0"/>
        </w:numPr>
        <w:spacing w:line="240" w:lineRule="auto"/>
        <w:ind w:left="284" w:hanging="284"/>
        <w:rPr>
          <w:rFonts w:eastAsia="SimSun"/>
        </w:rPr>
      </w:pPr>
    </w:p>
    <w:p w14:paraId="603ABFE6" w14:textId="4480B6CF" w:rsidR="00B11D6F" w:rsidRDefault="00B11D6F" w:rsidP="00FE07C4">
      <w:pPr>
        <w:pStyle w:val="MDPI71References"/>
        <w:numPr>
          <w:ilvl w:val="0"/>
          <w:numId w:val="0"/>
        </w:numPr>
        <w:spacing w:line="240" w:lineRule="auto"/>
        <w:ind w:left="284" w:hanging="284"/>
        <w:rPr>
          <w:rFonts w:eastAsia="SimSun"/>
        </w:rPr>
      </w:pPr>
    </w:p>
    <w:p w14:paraId="18F1EF1B" w14:textId="17BBB269" w:rsidR="00B11D6F" w:rsidRDefault="00B11D6F" w:rsidP="00FE07C4">
      <w:pPr>
        <w:pStyle w:val="MDPI71References"/>
        <w:numPr>
          <w:ilvl w:val="0"/>
          <w:numId w:val="0"/>
        </w:numPr>
        <w:spacing w:line="240" w:lineRule="auto"/>
        <w:ind w:left="284" w:hanging="284"/>
        <w:rPr>
          <w:rFonts w:eastAsia="SimSun"/>
        </w:rPr>
      </w:pPr>
    </w:p>
    <w:p w14:paraId="16B82C48" w14:textId="4A437FFC" w:rsidR="00B11D6F" w:rsidRDefault="00B11D6F" w:rsidP="00FE07C4">
      <w:pPr>
        <w:pStyle w:val="MDPI71References"/>
        <w:numPr>
          <w:ilvl w:val="0"/>
          <w:numId w:val="0"/>
        </w:numPr>
        <w:spacing w:line="240" w:lineRule="auto"/>
        <w:ind w:left="284" w:hanging="284"/>
        <w:rPr>
          <w:rFonts w:eastAsia="SimSun"/>
          <w:b/>
          <w:bCs/>
          <w:sz w:val="24"/>
          <w:szCs w:val="28"/>
        </w:rPr>
      </w:pPr>
      <w:r w:rsidRPr="00B11D6F">
        <w:rPr>
          <w:rFonts w:eastAsia="SimSun"/>
          <w:b/>
          <w:bCs/>
          <w:sz w:val="24"/>
          <w:szCs w:val="28"/>
        </w:rPr>
        <w:lastRenderedPageBreak/>
        <w:t>Supplementary information</w:t>
      </w:r>
    </w:p>
    <w:p w14:paraId="1A91C0C3" w14:textId="5CDC9858" w:rsidR="00515025" w:rsidRDefault="00515025" w:rsidP="00FE07C4">
      <w:pPr>
        <w:pStyle w:val="MDPI71References"/>
        <w:numPr>
          <w:ilvl w:val="0"/>
          <w:numId w:val="0"/>
        </w:numPr>
        <w:spacing w:line="240" w:lineRule="auto"/>
        <w:ind w:left="284" w:hanging="284"/>
        <w:rPr>
          <w:rFonts w:eastAsia="SimSun"/>
          <w:b/>
          <w:bCs/>
          <w:sz w:val="24"/>
          <w:szCs w:val="28"/>
        </w:rPr>
      </w:pPr>
      <w:r>
        <w:rPr>
          <w:rFonts w:eastAsia="SimSun"/>
          <w:b/>
          <w:bCs/>
          <w:noProof/>
          <w:snapToGrid/>
          <w:sz w:val="24"/>
          <w:szCs w:val="28"/>
          <w:lang w:val="es-ES" w:eastAsia="es-ES" w:bidi="ar-SA"/>
        </w:rPr>
        <w:drawing>
          <wp:inline distT="0" distB="0" distL="0" distR="0" wp14:anchorId="46E04627" wp14:editId="6E47CB72">
            <wp:extent cx="5617028" cy="7144986"/>
            <wp:effectExtent l="0" t="0" r="3175" b="0"/>
            <wp:docPr id="6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 Fig 1A.tif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98"/>
                    <a:stretch/>
                  </pic:blipFill>
                  <pic:spPr bwMode="auto">
                    <a:xfrm>
                      <a:off x="0" y="0"/>
                      <a:ext cx="5615940" cy="71436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46F92F" w14:textId="34DC44A2" w:rsidR="00515025" w:rsidRPr="00515025" w:rsidRDefault="00515025" w:rsidP="00515025">
      <w:pPr>
        <w:spacing w:line="240" w:lineRule="auto"/>
        <w:rPr>
          <w:rFonts w:ascii="Palatino Linotype" w:eastAsia="SimSun" w:hAnsi="Palatino Linotype"/>
          <w:sz w:val="18"/>
          <w:lang w:bidi="en-US"/>
        </w:rPr>
      </w:pPr>
      <w:r w:rsidRPr="00515025">
        <w:rPr>
          <w:rFonts w:ascii="Palatino Linotype" w:eastAsia="SimSun" w:hAnsi="Palatino Linotype"/>
          <w:b/>
          <w:bCs/>
          <w:sz w:val="18"/>
          <w:lang w:val="en-GB" w:bidi="en-US"/>
        </w:rPr>
        <w:t>Supplementary Figure 1</w:t>
      </w:r>
      <w:r w:rsidRPr="00515025">
        <w:rPr>
          <w:rFonts w:ascii="Palatino Linotype" w:eastAsia="SimSun" w:hAnsi="Palatino Linotype"/>
          <w:b/>
          <w:bCs/>
          <w:sz w:val="18"/>
          <w:lang w:bidi="en-US"/>
        </w:rPr>
        <w:t xml:space="preserve"> – Differential transcriptomic profile and diagnostic efficacy of serum EV transcripts. </w:t>
      </w:r>
      <w:r w:rsidRPr="00515025">
        <w:rPr>
          <w:rFonts w:ascii="Palatino Linotype" w:eastAsia="SimSun" w:hAnsi="Palatino Linotype"/>
          <w:b/>
          <w:bCs/>
          <w:sz w:val="18"/>
          <w:lang w:val="en-CA" w:bidi="en-US"/>
        </w:rPr>
        <w:t xml:space="preserve">A) </w:t>
      </w:r>
      <w:r w:rsidRPr="00515025">
        <w:rPr>
          <w:rFonts w:ascii="Palatino Linotype" w:eastAsia="SimSun" w:hAnsi="Palatino Linotype"/>
          <w:sz w:val="18"/>
          <w:lang w:val="en-CA" w:bidi="en-US"/>
        </w:rPr>
        <w:t>Volcano plot [-log</w:t>
      </w:r>
      <w:r w:rsidRPr="00515025">
        <w:rPr>
          <w:rFonts w:ascii="Palatino Linotype" w:eastAsia="SimSun" w:hAnsi="Palatino Linotype"/>
          <w:sz w:val="18"/>
          <w:vertAlign w:val="subscript"/>
          <w:lang w:val="en-CA" w:bidi="en-US"/>
        </w:rPr>
        <w:t>10</w:t>
      </w:r>
      <w:r w:rsidRPr="00515025">
        <w:rPr>
          <w:rFonts w:ascii="Palatino Linotype" w:eastAsia="SimSun" w:hAnsi="Palatino Linotype"/>
          <w:sz w:val="18"/>
          <w:lang w:val="en-CA" w:bidi="en-US"/>
        </w:rPr>
        <w:t>(p-value) and log</w:t>
      </w:r>
      <w:r w:rsidRPr="00515025">
        <w:rPr>
          <w:rFonts w:ascii="Palatino Linotype" w:eastAsia="SimSun" w:hAnsi="Palatino Linotype"/>
          <w:sz w:val="18"/>
          <w:vertAlign w:val="subscript"/>
          <w:lang w:val="en-CA" w:bidi="en-US"/>
        </w:rPr>
        <w:t>2</w:t>
      </w:r>
      <w:r w:rsidRPr="00515025">
        <w:rPr>
          <w:rFonts w:ascii="Palatino Linotype" w:eastAsia="SimSun" w:hAnsi="Palatino Linotype"/>
          <w:sz w:val="18"/>
          <w:lang w:val="en-CA" w:bidi="en-US"/>
        </w:rPr>
        <w:t xml:space="preserve">(fold-change); up left], </w:t>
      </w:r>
      <w:proofErr w:type="spellStart"/>
      <w:r w:rsidRPr="00515025">
        <w:rPr>
          <w:rFonts w:ascii="Palatino Linotype" w:eastAsia="SimSun" w:hAnsi="Palatino Linotype"/>
          <w:sz w:val="18"/>
          <w:lang w:val="en-CA" w:bidi="en-US"/>
        </w:rPr>
        <w:t>heatmap</w:t>
      </w:r>
      <w:proofErr w:type="spellEnd"/>
      <w:r w:rsidRPr="00515025">
        <w:rPr>
          <w:rFonts w:ascii="Palatino Linotype" w:eastAsia="SimSun" w:hAnsi="Palatino Linotype"/>
          <w:sz w:val="18"/>
          <w:lang w:val="en-CA" w:bidi="en-US"/>
        </w:rPr>
        <w:t xml:space="preserve"> of the differentially expressed transcripts (up right) and diagrams with the diagnostic capacity with the highest AUC values of the 10 selected mRNAs and 5 selected non-coding RNAs in serum EVs from PSC </w:t>
      </w:r>
      <w:proofErr w:type="spellStart"/>
      <w:r w:rsidRPr="00515025">
        <w:rPr>
          <w:rFonts w:ascii="Palatino Linotype" w:eastAsia="SimSun" w:hAnsi="Palatino Linotype"/>
          <w:i/>
          <w:iCs/>
          <w:sz w:val="18"/>
          <w:lang w:val="en-CA" w:bidi="en-US"/>
        </w:rPr>
        <w:t>vs</w:t>
      </w:r>
      <w:proofErr w:type="spellEnd"/>
      <w:r w:rsidRPr="00515025">
        <w:rPr>
          <w:rFonts w:ascii="Palatino Linotype" w:eastAsia="SimSun" w:hAnsi="Palatino Linotype"/>
          <w:sz w:val="18"/>
          <w:lang w:val="en-CA" w:bidi="en-US"/>
        </w:rPr>
        <w:t xml:space="preserve"> [UC + Healthy individuals]. Abbreviations: AI, accuracy index; AUC, </w:t>
      </w:r>
      <w:r w:rsidRPr="00883002">
        <w:rPr>
          <w:sz w:val="18"/>
          <w:szCs w:val="18"/>
          <w:lang w:val="en-CA"/>
        </w:rPr>
        <w:t>area under the receiver operating characteristic curve</w:t>
      </w:r>
      <w:r w:rsidRPr="00515025">
        <w:rPr>
          <w:rFonts w:ascii="Palatino Linotype" w:eastAsia="SimSun" w:hAnsi="Palatino Linotype"/>
          <w:sz w:val="18"/>
          <w:lang w:val="en-CA" w:bidi="en-US"/>
        </w:rPr>
        <w:t xml:space="preserve">; CI, confidence interval; </w:t>
      </w:r>
      <w:proofErr w:type="spellStart"/>
      <w:r w:rsidRPr="00515025">
        <w:rPr>
          <w:rFonts w:ascii="Palatino Linotype" w:eastAsia="SimSun" w:hAnsi="Palatino Linotype"/>
          <w:sz w:val="18"/>
          <w:lang w:val="en-CA" w:bidi="en-US"/>
        </w:rPr>
        <w:t>lncRNA</w:t>
      </w:r>
      <w:proofErr w:type="spellEnd"/>
      <w:r w:rsidRPr="00515025">
        <w:rPr>
          <w:rFonts w:ascii="Palatino Linotype" w:eastAsia="SimSun" w:hAnsi="Palatino Linotype"/>
          <w:sz w:val="18"/>
          <w:lang w:val="en-CA" w:bidi="en-US"/>
        </w:rPr>
        <w:t xml:space="preserve">, long non-coding RNA; </w:t>
      </w:r>
      <w:proofErr w:type="spellStart"/>
      <w:r w:rsidRPr="00515025">
        <w:rPr>
          <w:rFonts w:ascii="Palatino Linotype" w:eastAsia="SimSun" w:hAnsi="Palatino Linotype"/>
          <w:sz w:val="18"/>
          <w:lang w:val="en-CA" w:bidi="en-US"/>
        </w:rPr>
        <w:t>miRNA</w:t>
      </w:r>
      <w:proofErr w:type="spellEnd"/>
      <w:r w:rsidRPr="00515025">
        <w:rPr>
          <w:rFonts w:ascii="Palatino Linotype" w:eastAsia="SimSun" w:hAnsi="Palatino Linotype"/>
          <w:sz w:val="18"/>
          <w:lang w:val="en-CA" w:bidi="en-US"/>
        </w:rPr>
        <w:t xml:space="preserve">, microRNA; NLR, negative likelihood ratio; NPV, negative predictive value; PLR, positive likelihood ratio; PPV, positive predictive value; SEN, sensitivity; </w:t>
      </w:r>
      <w:proofErr w:type="spellStart"/>
      <w:r w:rsidRPr="00515025">
        <w:rPr>
          <w:rFonts w:ascii="Palatino Linotype" w:eastAsia="SimSun" w:hAnsi="Palatino Linotype"/>
          <w:sz w:val="18"/>
          <w:lang w:val="en-CA" w:bidi="en-US"/>
        </w:rPr>
        <w:t>snoRNA</w:t>
      </w:r>
      <w:proofErr w:type="spellEnd"/>
      <w:r w:rsidRPr="00515025">
        <w:rPr>
          <w:rFonts w:ascii="Palatino Linotype" w:eastAsia="SimSun" w:hAnsi="Palatino Linotype"/>
          <w:sz w:val="18"/>
          <w:lang w:val="en-CA" w:bidi="en-US"/>
        </w:rPr>
        <w:t xml:space="preserve">, small </w:t>
      </w:r>
      <w:proofErr w:type="spellStart"/>
      <w:r w:rsidRPr="00515025">
        <w:rPr>
          <w:rFonts w:ascii="Palatino Linotype" w:eastAsia="SimSun" w:hAnsi="Palatino Linotype"/>
          <w:sz w:val="18"/>
          <w:lang w:val="en-CA" w:bidi="en-US"/>
        </w:rPr>
        <w:t>nucleolar</w:t>
      </w:r>
      <w:proofErr w:type="spellEnd"/>
      <w:r w:rsidRPr="00515025">
        <w:rPr>
          <w:rFonts w:ascii="Palatino Linotype" w:eastAsia="SimSun" w:hAnsi="Palatino Linotype"/>
          <w:sz w:val="18"/>
          <w:lang w:val="en-CA" w:bidi="en-US"/>
        </w:rPr>
        <w:t xml:space="preserve"> RNA; SPE, specificity; </w:t>
      </w:r>
    </w:p>
    <w:p w14:paraId="3D7E500B" w14:textId="77777777" w:rsidR="00B11D6F" w:rsidRPr="00515025" w:rsidRDefault="00B11D6F" w:rsidP="00515025">
      <w:pPr>
        <w:ind w:firstLine="420"/>
        <w:rPr>
          <w:rFonts w:eastAsia="SimSun"/>
          <w:lang w:bidi="en-US"/>
        </w:rPr>
      </w:pPr>
    </w:p>
    <w:p w14:paraId="1CBE6972" w14:textId="5F2C448D" w:rsidR="00B11D6F" w:rsidRDefault="00515025" w:rsidP="00FE07C4">
      <w:pPr>
        <w:pStyle w:val="MDPI71References"/>
        <w:numPr>
          <w:ilvl w:val="0"/>
          <w:numId w:val="0"/>
        </w:numPr>
        <w:spacing w:line="240" w:lineRule="auto"/>
        <w:ind w:left="284" w:hanging="284"/>
        <w:rPr>
          <w:rFonts w:eastAsia="SimSun"/>
          <w:b/>
          <w:bCs/>
          <w:noProof/>
          <w:snapToGrid/>
          <w:sz w:val="24"/>
          <w:szCs w:val="28"/>
        </w:rPr>
      </w:pPr>
      <w:r>
        <w:rPr>
          <w:rFonts w:eastAsia="SimSun"/>
          <w:b/>
          <w:bCs/>
          <w:noProof/>
          <w:snapToGrid/>
          <w:sz w:val="24"/>
          <w:szCs w:val="28"/>
          <w:lang w:val="es-ES" w:eastAsia="es-ES" w:bidi="ar-SA"/>
        </w:rPr>
        <w:drawing>
          <wp:inline distT="0" distB="0" distL="0" distR="0" wp14:anchorId="404ED19B" wp14:editId="5BE950C7">
            <wp:extent cx="5617028" cy="6080166"/>
            <wp:effectExtent l="0" t="0" r="3175" b="0"/>
            <wp:docPr id="7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 Fig 1B.tif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91" b="13425"/>
                    <a:stretch/>
                  </pic:blipFill>
                  <pic:spPr bwMode="auto">
                    <a:xfrm>
                      <a:off x="0" y="0"/>
                      <a:ext cx="5615940" cy="60789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BD9DC5" w14:textId="77777777" w:rsidR="00515025" w:rsidRDefault="00515025" w:rsidP="00515025">
      <w:pPr>
        <w:rPr>
          <w:rFonts w:ascii="Palatino Linotype" w:eastAsia="SimSun" w:hAnsi="Palatino Linotype"/>
          <w:b/>
          <w:bCs/>
          <w:sz w:val="18"/>
          <w:lang w:bidi="en-US"/>
        </w:rPr>
      </w:pPr>
    </w:p>
    <w:p w14:paraId="0392DE89" w14:textId="7BAAAE3A" w:rsidR="00515025" w:rsidRPr="00515025" w:rsidRDefault="00515025" w:rsidP="00515025">
      <w:pPr>
        <w:spacing w:line="240" w:lineRule="auto"/>
        <w:rPr>
          <w:rFonts w:ascii="Palatino Linotype" w:eastAsia="SimSun" w:hAnsi="Palatino Linotype"/>
          <w:sz w:val="18"/>
          <w:lang w:bidi="en-US"/>
        </w:rPr>
      </w:pPr>
      <w:r w:rsidRPr="00515025">
        <w:rPr>
          <w:rFonts w:ascii="Palatino Linotype" w:eastAsia="SimSun" w:hAnsi="Palatino Linotype"/>
          <w:b/>
          <w:bCs/>
          <w:sz w:val="18"/>
          <w:lang w:val="en-GB" w:bidi="en-US"/>
        </w:rPr>
        <w:t>Supplementary Figure 1</w:t>
      </w:r>
      <w:r>
        <w:rPr>
          <w:rFonts w:ascii="Palatino Linotype" w:eastAsia="SimSun" w:hAnsi="Palatino Linotype"/>
          <w:b/>
          <w:bCs/>
          <w:sz w:val="18"/>
          <w:lang w:val="en-GB" w:bidi="en-US"/>
        </w:rPr>
        <w:t xml:space="preserve"> (continued)</w:t>
      </w:r>
      <w:r w:rsidRPr="00515025">
        <w:rPr>
          <w:rFonts w:ascii="Palatino Linotype" w:eastAsia="SimSun" w:hAnsi="Palatino Linotype"/>
          <w:b/>
          <w:bCs/>
          <w:sz w:val="18"/>
          <w:lang w:bidi="en-US"/>
        </w:rPr>
        <w:t xml:space="preserve"> – Differential transcriptomic profile and diagnostic efficacy of serum EV transcripts. </w:t>
      </w:r>
      <w:r w:rsidRPr="00515025">
        <w:rPr>
          <w:rFonts w:ascii="Palatino Linotype" w:eastAsia="SimSun" w:hAnsi="Palatino Linotype"/>
          <w:b/>
          <w:bCs/>
          <w:sz w:val="18"/>
          <w:lang w:val="en-CA" w:bidi="en-US"/>
        </w:rPr>
        <w:t>B)</w:t>
      </w:r>
      <w:r w:rsidRPr="00515025">
        <w:rPr>
          <w:rFonts w:ascii="Palatino Linotype" w:eastAsia="SimSun" w:hAnsi="Palatino Linotype"/>
          <w:sz w:val="18"/>
          <w:lang w:val="en-CA" w:bidi="en-US"/>
        </w:rPr>
        <w:t xml:space="preserve"> Potential serum EV biomarkers for PSC. </w:t>
      </w:r>
    </w:p>
    <w:p w14:paraId="48DD6563" w14:textId="3E41A3FB" w:rsidR="00585AA4" w:rsidRPr="00585AA4" w:rsidRDefault="00515025" w:rsidP="00585AA4">
      <w:pPr>
        <w:rPr>
          <w:rFonts w:eastAsia="SimSun"/>
          <w:lang w:bidi="en-US"/>
        </w:rPr>
      </w:pPr>
      <w:r>
        <w:rPr>
          <w:rFonts w:eastAsia="SimSun"/>
          <w:noProof/>
          <w:lang w:val="es-ES" w:eastAsia="es-ES"/>
        </w:rPr>
        <w:lastRenderedPageBreak/>
        <w:drawing>
          <wp:inline distT="0" distB="0" distL="0" distR="0" wp14:anchorId="773CB6DC" wp14:editId="7CAD1B2F">
            <wp:extent cx="5617028" cy="6567054"/>
            <wp:effectExtent l="0" t="0" r="3175" b="5715"/>
            <wp:docPr id="8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 Fig 2A,B.tif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77" b="5339"/>
                    <a:stretch/>
                  </pic:blipFill>
                  <pic:spPr bwMode="auto">
                    <a:xfrm>
                      <a:off x="0" y="0"/>
                      <a:ext cx="5615940" cy="65657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121F92" w14:textId="5051D45E" w:rsidR="00585AA4" w:rsidRPr="00585AA4" w:rsidRDefault="00585AA4" w:rsidP="00585AA4">
      <w:pPr>
        <w:rPr>
          <w:rFonts w:eastAsia="SimSun"/>
          <w:lang w:bidi="en-US"/>
        </w:rPr>
      </w:pPr>
    </w:p>
    <w:p w14:paraId="488EBC27" w14:textId="78891862" w:rsidR="00585AA4" w:rsidRPr="00585AA4" w:rsidRDefault="00515025" w:rsidP="00585AA4">
      <w:pPr>
        <w:tabs>
          <w:tab w:val="left" w:pos="1366"/>
        </w:tabs>
        <w:spacing w:line="240" w:lineRule="auto"/>
        <w:rPr>
          <w:rFonts w:ascii="Palatino Linotype" w:eastAsia="SimSun" w:hAnsi="Palatino Linotype"/>
          <w:sz w:val="18"/>
          <w:szCs w:val="18"/>
          <w:lang w:bidi="en-US"/>
        </w:rPr>
      </w:pPr>
      <w:r>
        <w:rPr>
          <w:rFonts w:ascii="Palatino Linotype" w:eastAsia="SimSun" w:hAnsi="Palatino Linotype"/>
          <w:b/>
          <w:bCs/>
          <w:sz w:val="18"/>
          <w:szCs w:val="18"/>
          <w:lang w:val="en-GB" w:bidi="en-US"/>
        </w:rPr>
        <w:t>Supplementary Figure 2</w:t>
      </w:r>
      <w:r w:rsidR="00585AA4" w:rsidRPr="00585AA4">
        <w:rPr>
          <w:rFonts w:ascii="Palatino Linotype" w:eastAsia="SimSun" w:hAnsi="Palatino Linotype"/>
          <w:sz w:val="18"/>
          <w:szCs w:val="18"/>
          <w:lang w:val="en-GB" w:bidi="en-US"/>
        </w:rPr>
        <w:t xml:space="preserve"> – </w:t>
      </w:r>
      <w:r w:rsidR="00585AA4" w:rsidRPr="00585AA4">
        <w:rPr>
          <w:rFonts w:ascii="Palatino Linotype" w:eastAsia="SimSun" w:hAnsi="Palatino Linotype"/>
          <w:b/>
          <w:bCs/>
          <w:sz w:val="18"/>
          <w:szCs w:val="18"/>
          <w:lang w:val="en-GB" w:bidi="en-US"/>
        </w:rPr>
        <w:t>Characterization of cholangiocyte-derived EVs transcriptome</w:t>
      </w:r>
      <w:r w:rsidR="00585AA4" w:rsidRPr="00585AA4">
        <w:rPr>
          <w:rFonts w:ascii="Palatino Linotype" w:eastAsia="SimSun" w:hAnsi="Palatino Linotype"/>
          <w:sz w:val="18"/>
          <w:szCs w:val="18"/>
          <w:lang w:val="en-GB" w:bidi="en-US"/>
        </w:rPr>
        <w:t xml:space="preserve">. In order to validate the protocol for EVs isolation from cholangiocytes, we used normal human cholangiocytes (NHCs). </w:t>
      </w:r>
      <w:r w:rsidR="00585AA4" w:rsidRPr="00585AA4">
        <w:rPr>
          <w:rFonts w:ascii="Palatino Linotype" w:eastAsia="SimSun" w:hAnsi="Palatino Linotype"/>
          <w:b/>
          <w:bCs/>
          <w:sz w:val="18"/>
          <w:szCs w:val="18"/>
          <w:lang w:val="en-GB" w:bidi="en-US"/>
        </w:rPr>
        <w:t xml:space="preserve">A) </w:t>
      </w:r>
      <w:r w:rsidR="00585AA4" w:rsidRPr="00585AA4">
        <w:rPr>
          <w:rFonts w:ascii="Palatino Linotype" w:eastAsia="SimSun" w:hAnsi="Palatino Linotype"/>
          <w:sz w:val="18"/>
          <w:szCs w:val="18"/>
          <w:lang w:val="en-GB" w:bidi="en-US"/>
        </w:rPr>
        <w:t xml:space="preserve">TEM images of NHC-derived EVs showcasing the typical round shape (~150 nm) and morphology. </w:t>
      </w:r>
      <w:r w:rsidR="00585AA4" w:rsidRPr="00585AA4">
        <w:rPr>
          <w:rFonts w:ascii="Palatino Linotype" w:eastAsia="SimSun" w:hAnsi="Palatino Linotype"/>
          <w:b/>
          <w:bCs/>
          <w:sz w:val="18"/>
          <w:szCs w:val="18"/>
          <w:lang w:val="en-GB" w:bidi="en-US"/>
        </w:rPr>
        <w:t>B)</w:t>
      </w:r>
      <w:r w:rsidR="00585AA4" w:rsidRPr="00585AA4">
        <w:rPr>
          <w:rFonts w:ascii="Palatino Linotype" w:eastAsia="SimSun" w:hAnsi="Palatino Linotype"/>
          <w:sz w:val="18"/>
          <w:szCs w:val="18"/>
          <w:lang w:val="en-GB" w:bidi="en-US"/>
        </w:rPr>
        <w:t xml:space="preserve"> Venn diagrams showing the number of transcripts altered for each </w:t>
      </w:r>
      <w:proofErr w:type="gramStart"/>
      <w:r w:rsidR="00585AA4" w:rsidRPr="00585AA4">
        <w:rPr>
          <w:rFonts w:ascii="Palatino Linotype" w:eastAsia="SimSun" w:hAnsi="Palatino Linotype"/>
          <w:sz w:val="18"/>
          <w:szCs w:val="18"/>
          <w:lang w:val="en-GB" w:bidi="en-US"/>
        </w:rPr>
        <w:t>comparison  and</w:t>
      </w:r>
      <w:proofErr w:type="gramEnd"/>
      <w:r w:rsidR="00585AA4" w:rsidRPr="00585AA4">
        <w:rPr>
          <w:rFonts w:ascii="Palatino Linotype" w:eastAsia="SimSun" w:hAnsi="Palatino Linotype"/>
          <w:sz w:val="18"/>
          <w:szCs w:val="18"/>
          <w:lang w:val="en-GB" w:bidi="en-US"/>
        </w:rPr>
        <w:t xml:space="preserve"> the total transcripts identified in each group. </w:t>
      </w:r>
    </w:p>
    <w:p w14:paraId="1F6C68BD" w14:textId="75789985" w:rsidR="00585AA4" w:rsidRDefault="00585AA4" w:rsidP="00585AA4">
      <w:pPr>
        <w:tabs>
          <w:tab w:val="left" w:pos="1366"/>
        </w:tabs>
        <w:rPr>
          <w:rFonts w:eastAsia="SimSun"/>
          <w:lang w:val="en-GB" w:bidi="en-US"/>
        </w:rPr>
      </w:pPr>
    </w:p>
    <w:p w14:paraId="7271BAD2" w14:textId="43C69BB7" w:rsidR="00585AA4" w:rsidRDefault="00515025" w:rsidP="00585AA4">
      <w:pPr>
        <w:tabs>
          <w:tab w:val="left" w:pos="1366"/>
        </w:tabs>
        <w:rPr>
          <w:rFonts w:eastAsia="SimSun"/>
          <w:lang w:val="en-GB" w:bidi="en-US"/>
        </w:rPr>
      </w:pPr>
      <w:r>
        <w:rPr>
          <w:rFonts w:eastAsia="SimSun"/>
          <w:noProof/>
          <w:lang w:val="es-ES" w:eastAsia="es-ES"/>
        </w:rPr>
        <w:lastRenderedPageBreak/>
        <w:drawing>
          <wp:inline distT="0" distB="0" distL="0" distR="0" wp14:anchorId="35509BC4" wp14:editId="378C9F4F">
            <wp:extent cx="5617028" cy="6662057"/>
            <wp:effectExtent l="0" t="0" r="3175" b="5715"/>
            <wp:docPr id="9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 Fig 3A.tif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50" b="5497"/>
                    <a:stretch/>
                  </pic:blipFill>
                  <pic:spPr bwMode="auto">
                    <a:xfrm>
                      <a:off x="0" y="0"/>
                      <a:ext cx="5615940" cy="66607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8ADA3D" w14:textId="1324EB8F" w:rsidR="00515025" w:rsidRPr="00515025" w:rsidRDefault="00515025" w:rsidP="00D353D4">
      <w:pPr>
        <w:tabs>
          <w:tab w:val="left" w:pos="1366"/>
        </w:tabs>
        <w:spacing w:line="240" w:lineRule="auto"/>
        <w:rPr>
          <w:rFonts w:ascii="Palatino Linotype" w:eastAsia="SimSun" w:hAnsi="Palatino Linotype"/>
          <w:bCs/>
          <w:sz w:val="20"/>
          <w:lang w:bidi="en-US"/>
        </w:rPr>
      </w:pPr>
      <w:proofErr w:type="gramStart"/>
      <w:r w:rsidRPr="00515025">
        <w:rPr>
          <w:rFonts w:ascii="Palatino Linotype" w:eastAsia="SimSun" w:hAnsi="Palatino Linotype"/>
          <w:b/>
          <w:bCs/>
          <w:sz w:val="20"/>
          <w:lang w:val="en-GB" w:bidi="en-US"/>
        </w:rPr>
        <w:t>Supplementary Figure 3</w:t>
      </w:r>
      <w:r w:rsidRPr="00515025">
        <w:rPr>
          <w:rFonts w:ascii="Palatino Linotype" w:eastAsia="SimSun" w:hAnsi="Palatino Linotype"/>
          <w:b/>
          <w:bCs/>
          <w:sz w:val="20"/>
          <w:lang w:bidi="en-US"/>
        </w:rPr>
        <w:t xml:space="preserve"> – Comparative analysis of the levels of candidate serum li</w:t>
      </w:r>
      <w:r w:rsidR="00D353D4">
        <w:rPr>
          <w:rFonts w:ascii="Palatino Linotype" w:eastAsia="SimSun" w:hAnsi="Palatino Linotype"/>
          <w:b/>
          <w:bCs/>
          <w:sz w:val="20"/>
          <w:lang w:bidi="en-US"/>
        </w:rPr>
        <w:t>quid biopsy transcripts with</w:t>
      </w:r>
      <w:r w:rsidRPr="00515025">
        <w:rPr>
          <w:rFonts w:ascii="Palatino Linotype" w:eastAsia="SimSun" w:hAnsi="Palatino Linotype"/>
          <w:b/>
          <w:bCs/>
          <w:sz w:val="20"/>
          <w:lang w:bidi="en-US"/>
        </w:rPr>
        <w:t xml:space="preserve"> CCA disease severity in the Copenhagen and TCGA cohorts.</w:t>
      </w:r>
      <w:proofErr w:type="gramEnd"/>
      <w:r w:rsidRPr="00515025">
        <w:rPr>
          <w:rFonts w:ascii="Palatino Linotype" w:eastAsia="SimSun" w:hAnsi="Palatino Linotype"/>
          <w:b/>
          <w:bCs/>
          <w:sz w:val="20"/>
          <w:lang w:bidi="en-US"/>
        </w:rPr>
        <w:t xml:space="preserve"> </w:t>
      </w:r>
      <w:r w:rsidRPr="00515025">
        <w:rPr>
          <w:rFonts w:ascii="Palatino Linotype" w:eastAsia="SimSun" w:hAnsi="Palatino Linotype"/>
          <w:b/>
          <w:bCs/>
          <w:sz w:val="20"/>
          <w:lang w:val="en-CA" w:bidi="en-US"/>
        </w:rPr>
        <w:t xml:space="preserve">A) </w:t>
      </w:r>
      <w:r>
        <w:rPr>
          <w:rFonts w:ascii="Palatino Linotype" w:eastAsia="SimSun" w:hAnsi="Palatino Linotype"/>
          <w:bCs/>
          <w:sz w:val="20"/>
          <w:lang w:val="en-CA" w:bidi="en-US"/>
        </w:rPr>
        <w:t xml:space="preserve">Tumour stage. </w:t>
      </w:r>
      <w:r w:rsidRPr="00515025">
        <w:rPr>
          <w:rFonts w:ascii="Palatino Linotype" w:eastAsia="SimSun" w:hAnsi="Palatino Linotype"/>
          <w:bCs/>
          <w:sz w:val="20"/>
          <w:lang w:val="en-CA" w:bidi="en-US"/>
        </w:rPr>
        <w:t xml:space="preserve">Abbreviations: Early, T1/2 </w:t>
      </w:r>
      <w:proofErr w:type="spellStart"/>
      <w:r w:rsidRPr="00515025">
        <w:rPr>
          <w:rFonts w:ascii="Palatino Linotype" w:eastAsia="SimSun" w:hAnsi="Palatino Linotype"/>
          <w:bCs/>
          <w:sz w:val="20"/>
          <w:lang w:val="en-CA" w:bidi="en-US"/>
        </w:rPr>
        <w:t>tumor</w:t>
      </w:r>
      <w:proofErr w:type="spellEnd"/>
      <w:r w:rsidRPr="00515025">
        <w:rPr>
          <w:rFonts w:ascii="Palatino Linotype" w:eastAsia="SimSun" w:hAnsi="Palatino Linotype"/>
          <w:bCs/>
          <w:sz w:val="20"/>
          <w:lang w:val="en-CA" w:bidi="en-US"/>
        </w:rPr>
        <w:t xml:space="preserve"> stage; Late, T3/4 </w:t>
      </w:r>
      <w:proofErr w:type="spellStart"/>
      <w:r w:rsidRPr="00515025">
        <w:rPr>
          <w:rFonts w:ascii="Palatino Linotype" w:eastAsia="SimSun" w:hAnsi="Palatino Linotype"/>
          <w:bCs/>
          <w:sz w:val="20"/>
          <w:lang w:val="en-CA" w:bidi="en-US"/>
        </w:rPr>
        <w:t>tumor</w:t>
      </w:r>
      <w:proofErr w:type="spellEnd"/>
      <w:r w:rsidRPr="00515025">
        <w:rPr>
          <w:rFonts w:ascii="Palatino Linotype" w:eastAsia="SimSun" w:hAnsi="Palatino Linotype"/>
          <w:bCs/>
          <w:sz w:val="20"/>
          <w:lang w:val="en-CA" w:bidi="en-US"/>
        </w:rPr>
        <w:t xml:space="preserve"> stage.</w:t>
      </w:r>
    </w:p>
    <w:p w14:paraId="52F45F92" w14:textId="77777777" w:rsidR="00515025" w:rsidRPr="00515025" w:rsidRDefault="00515025" w:rsidP="00585AA4">
      <w:pPr>
        <w:tabs>
          <w:tab w:val="left" w:pos="1366"/>
        </w:tabs>
        <w:rPr>
          <w:rFonts w:ascii="Palatino Linotype" w:eastAsia="SimSun" w:hAnsi="Palatino Linotype"/>
          <w:bCs/>
          <w:sz w:val="20"/>
          <w:lang w:bidi="en-US"/>
        </w:rPr>
      </w:pPr>
    </w:p>
    <w:p w14:paraId="281DB9CC" w14:textId="77777777" w:rsidR="00515025" w:rsidRDefault="00515025" w:rsidP="00585AA4">
      <w:pPr>
        <w:tabs>
          <w:tab w:val="left" w:pos="1366"/>
        </w:tabs>
        <w:rPr>
          <w:rFonts w:ascii="Palatino Linotype" w:eastAsia="SimSun" w:hAnsi="Palatino Linotype"/>
          <w:b/>
          <w:bCs/>
          <w:sz w:val="20"/>
          <w:lang w:val="en-GB" w:bidi="en-US"/>
        </w:rPr>
      </w:pPr>
    </w:p>
    <w:p w14:paraId="480A765F" w14:textId="7DDE5862" w:rsidR="00515025" w:rsidRDefault="00515025" w:rsidP="00585AA4">
      <w:pPr>
        <w:tabs>
          <w:tab w:val="left" w:pos="1366"/>
        </w:tabs>
        <w:rPr>
          <w:rFonts w:ascii="Palatino Linotype" w:eastAsia="SimSun" w:hAnsi="Palatino Linotype"/>
          <w:b/>
          <w:bCs/>
          <w:sz w:val="20"/>
          <w:lang w:val="en-GB" w:bidi="en-US"/>
        </w:rPr>
      </w:pPr>
      <w:r>
        <w:rPr>
          <w:rFonts w:ascii="Palatino Linotype" w:eastAsia="SimSun" w:hAnsi="Palatino Linotype"/>
          <w:b/>
          <w:bCs/>
          <w:noProof/>
          <w:sz w:val="20"/>
          <w:lang w:val="es-ES" w:eastAsia="es-ES"/>
        </w:rPr>
        <w:lastRenderedPageBreak/>
        <w:drawing>
          <wp:inline distT="0" distB="0" distL="0" distR="0" wp14:anchorId="55F19F30" wp14:editId="315B583C">
            <wp:extent cx="5617028" cy="3823854"/>
            <wp:effectExtent l="0" t="0" r="3175" b="5715"/>
            <wp:docPr id="10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 Fig 3B.tif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74" b="43869"/>
                    <a:stretch/>
                  </pic:blipFill>
                  <pic:spPr bwMode="auto">
                    <a:xfrm>
                      <a:off x="0" y="0"/>
                      <a:ext cx="5615940" cy="38231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5F57B7" w14:textId="454809E9" w:rsidR="00515025" w:rsidRPr="00515025" w:rsidRDefault="00515025" w:rsidP="00D353D4">
      <w:pPr>
        <w:tabs>
          <w:tab w:val="left" w:pos="1366"/>
        </w:tabs>
        <w:spacing w:line="240" w:lineRule="auto"/>
        <w:rPr>
          <w:rFonts w:ascii="Palatino Linotype" w:eastAsia="SimSun" w:hAnsi="Palatino Linotype"/>
          <w:bCs/>
          <w:sz w:val="20"/>
          <w:lang w:bidi="en-US"/>
        </w:rPr>
      </w:pPr>
      <w:r w:rsidRPr="00515025">
        <w:rPr>
          <w:rFonts w:ascii="Palatino Linotype" w:eastAsia="SimSun" w:hAnsi="Palatino Linotype"/>
          <w:b/>
          <w:bCs/>
          <w:sz w:val="20"/>
          <w:lang w:val="en-GB" w:bidi="en-US"/>
        </w:rPr>
        <w:t>Supplementary Figure 3</w:t>
      </w:r>
      <w:r>
        <w:rPr>
          <w:rFonts w:ascii="Palatino Linotype" w:eastAsia="SimSun" w:hAnsi="Palatino Linotype"/>
          <w:b/>
          <w:bCs/>
          <w:sz w:val="20"/>
          <w:lang w:val="en-GB" w:bidi="en-US"/>
        </w:rPr>
        <w:t xml:space="preserve"> (continued)</w:t>
      </w:r>
      <w:r w:rsidRPr="00515025">
        <w:rPr>
          <w:rFonts w:ascii="Palatino Linotype" w:eastAsia="SimSun" w:hAnsi="Palatino Linotype"/>
          <w:b/>
          <w:bCs/>
          <w:sz w:val="20"/>
          <w:lang w:bidi="en-US"/>
        </w:rPr>
        <w:t xml:space="preserve"> – Comparative analysis of the levels of candidate serum li</w:t>
      </w:r>
      <w:r w:rsidR="00D353D4">
        <w:rPr>
          <w:rFonts w:ascii="Palatino Linotype" w:eastAsia="SimSun" w:hAnsi="Palatino Linotype"/>
          <w:b/>
          <w:bCs/>
          <w:sz w:val="20"/>
          <w:lang w:bidi="en-US"/>
        </w:rPr>
        <w:t>quid biopsy transcripts with</w:t>
      </w:r>
      <w:r w:rsidRPr="00515025">
        <w:rPr>
          <w:rFonts w:ascii="Palatino Linotype" w:eastAsia="SimSun" w:hAnsi="Palatino Linotype"/>
          <w:b/>
          <w:bCs/>
          <w:sz w:val="20"/>
          <w:lang w:bidi="en-US"/>
        </w:rPr>
        <w:t xml:space="preserve"> CCA disease severity in the Copenhagen and TCGA cohorts. </w:t>
      </w:r>
      <w:r>
        <w:rPr>
          <w:rFonts w:ascii="Palatino Linotype" w:eastAsia="SimSun" w:hAnsi="Palatino Linotype"/>
          <w:b/>
          <w:bCs/>
          <w:sz w:val="20"/>
          <w:lang w:val="en-CA" w:bidi="en-US"/>
        </w:rPr>
        <w:t>B</w:t>
      </w:r>
      <w:r w:rsidRPr="00515025">
        <w:rPr>
          <w:rFonts w:ascii="Palatino Linotype" w:eastAsia="SimSun" w:hAnsi="Palatino Linotype"/>
          <w:b/>
          <w:bCs/>
          <w:sz w:val="20"/>
          <w:lang w:val="en-CA" w:bidi="en-US"/>
        </w:rPr>
        <w:t xml:space="preserve">) </w:t>
      </w:r>
      <w:r>
        <w:rPr>
          <w:rFonts w:ascii="Palatino Linotype" w:eastAsia="SimSun" w:hAnsi="Palatino Linotype"/>
          <w:bCs/>
          <w:sz w:val="20"/>
          <w:lang w:val="en-CA" w:bidi="en-US"/>
        </w:rPr>
        <w:t>T</w:t>
      </w:r>
      <w:r>
        <w:rPr>
          <w:rFonts w:ascii="Palatino Linotype" w:eastAsia="SimSun" w:hAnsi="Palatino Linotype"/>
          <w:bCs/>
          <w:sz w:val="20"/>
          <w:lang w:val="en-CA" w:bidi="en-US"/>
        </w:rPr>
        <w:t>umour differentiation</w:t>
      </w:r>
      <w:r>
        <w:rPr>
          <w:rFonts w:ascii="Palatino Linotype" w:eastAsia="SimSun" w:hAnsi="Palatino Linotype"/>
          <w:bCs/>
          <w:sz w:val="20"/>
          <w:lang w:val="en-CA" w:bidi="en-US"/>
        </w:rPr>
        <w:t xml:space="preserve">. </w:t>
      </w:r>
      <w:r w:rsidRPr="00515025">
        <w:rPr>
          <w:rFonts w:ascii="Palatino Linotype" w:eastAsia="SimSun" w:hAnsi="Palatino Linotype"/>
          <w:bCs/>
          <w:sz w:val="20"/>
          <w:lang w:val="en-CA" w:bidi="en-US"/>
        </w:rPr>
        <w:t xml:space="preserve">Abbreviations: </w:t>
      </w:r>
      <w:r w:rsidRPr="00515025">
        <w:rPr>
          <w:rFonts w:ascii="Palatino Linotype" w:eastAsia="SimSun" w:hAnsi="Palatino Linotype"/>
          <w:bCs/>
          <w:sz w:val="20"/>
          <w:lang w:val="en-CA" w:bidi="en-US"/>
        </w:rPr>
        <w:t xml:space="preserve">Well, well + well to moderate + moderate </w:t>
      </w:r>
      <w:proofErr w:type="spellStart"/>
      <w:r w:rsidRPr="00515025">
        <w:rPr>
          <w:rFonts w:ascii="Palatino Linotype" w:eastAsia="SimSun" w:hAnsi="Palatino Linotype"/>
          <w:bCs/>
          <w:sz w:val="20"/>
          <w:lang w:val="en-CA" w:bidi="en-US"/>
        </w:rPr>
        <w:t>tumor</w:t>
      </w:r>
      <w:proofErr w:type="spellEnd"/>
      <w:r w:rsidRPr="00515025">
        <w:rPr>
          <w:rFonts w:ascii="Palatino Linotype" w:eastAsia="SimSun" w:hAnsi="Palatino Linotype"/>
          <w:bCs/>
          <w:sz w:val="20"/>
          <w:lang w:val="en-CA" w:bidi="en-US"/>
        </w:rPr>
        <w:t xml:space="preserve"> differentiation; </w:t>
      </w:r>
      <w:proofErr w:type="gramStart"/>
      <w:r w:rsidRPr="00515025">
        <w:rPr>
          <w:rFonts w:ascii="Palatino Linotype" w:eastAsia="SimSun" w:hAnsi="Palatino Linotype"/>
          <w:bCs/>
          <w:sz w:val="20"/>
          <w:lang w:val="en-CA" w:bidi="en-US"/>
        </w:rPr>
        <w:t>Poor</w:t>
      </w:r>
      <w:proofErr w:type="gramEnd"/>
      <w:r w:rsidRPr="00515025">
        <w:rPr>
          <w:rFonts w:ascii="Palatino Linotype" w:eastAsia="SimSun" w:hAnsi="Palatino Linotype"/>
          <w:bCs/>
          <w:sz w:val="20"/>
          <w:lang w:val="en-CA" w:bidi="en-US"/>
        </w:rPr>
        <w:t>, moderate to poor + poor differentiation</w:t>
      </w:r>
      <w:r w:rsidRPr="00515025">
        <w:rPr>
          <w:rFonts w:ascii="Palatino Linotype" w:eastAsia="SimSun" w:hAnsi="Palatino Linotype"/>
          <w:bCs/>
          <w:sz w:val="20"/>
          <w:lang w:val="en-CA" w:bidi="en-US"/>
        </w:rPr>
        <w:t>.</w:t>
      </w:r>
    </w:p>
    <w:p w14:paraId="53EC6163" w14:textId="77777777" w:rsidR="00515025" w:rsidRPr="00515025" w:rsidRDefault="00515025" w:rsidP="00585AA4">
      <w:pPr>
        <w:tabs>
          <w:tab w:val="left" w:pos="1366"/>
        </w:tabs>
        <w:rPr>
          <w:rFonts w:ascii="Palatino Linotype" w:eastAsia="SimSun" w:hAnsi="Palatino Linotype"/>
          <w:b/>
          <w:bCs/>
          <w:sz w:val="20"/>
          <w:lang w:bidi="en-US"/>
        </w:rPr>
      </w:pPr>
    </w:p>
    <w:p w14:paraId="0293C415" w14:textId="46E60213" w:rsidR="00515025" w:rsidRDefault="00D353D4" w:rsidP="00585AA4">
      <w:pPr>
        <w:tabs>
          <w:tab w:val="left" w:pos="1366"/>
        </w:tabs>
        <w:rPr>
          <w:rFonts w:ascii="Palatino Linotype" w:eastAsia="SimSun" w:hAnsi="Palatino Linotype"/>
          <w:b/>
          <w:bCs/>
          <w:sz w:val="20"/>
          <w:lang w:val="en-GB" w:bidi="en-US"/>
        </w:rPr>
      </w:pPr>
      <w:r>
        <w:rPr>
          <w:rFonts w:ascii="Palatino Linotype" w:eastAsia="SimSun" w:hAnsi="Palatino Linotype"/>
          <w:b/>
          <w:bCs/>
          <w:noProof/>
          <w:sz w:val="20"/>
          <w:lang w:val="es-ES" w:eastAsia="es-ES"/>
        </w:rPr>
        <w:lastRenderedPageBreak/>
        <w:drawing>
          <wp:inline distT="0" distB="0" distL="0" distR="0" wp14:anchorId="00EA71D7" wp14:editId="5409DA56">
            <wp:extent cx="5617597" cy="6941489"/>
            <wp:effectExtent l="0" t="0" r="2540" b="0"/>
            <wp:docPr id="1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 Fig 4A.tif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88" b="2336"/>
                    <a:stretch/>
                  </pic:blipFill>
                  <pic:spPr bwMode="auto">
                    <a:xfrm>
                      <a:off x="0" y="0"/>
                      <a:ext cx="5615940" cy="69394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EFE35F" w14:textId="608E8EA0" w:rsidR="00D353D4" w:rsidRPr="00515025" w:rsidRDefault="00D353D4" w:rsidP="00D353D4">
      <w:pPr>
        <w:spacing w:line="240" w:lineRule="auto"/>
        <w:rPr>
          <w:rFonts w:ascii="Palatino Linotype" w:eastAsia="SimSun" w:hAnsi="Palatino Linotype"/>
          <w:sz w:val="18"/>
          <w:lang w:bidi="en-US"/>
        </w:rPr>
      </w:pPr>
      <w:r>
        <w:rPr>
          <w:rFonts w:ascii="Palatino Linotype" w:eastAsia="SimSun" w:hAnsi="Palatino Linotype"/>
          <w:b/>
          <w:bCs/>
          <w:sz w:val="18"/>
          <w:lang w:val="en-GB" w:bidi="en-US"/>
        </w:rPr>
        <w:t>Supplementary Figure 4</w:t>
      </w:r>
      <w:r w:rsidRPr="00515025">
        <w:rPr>
          <w:rFonts w:ascii="Palatino Linotype" w:eastAsia="SimSun" w:hAnsi="Palatino Linotype"/>
          <w:b/>
          <w:bCs/>
          <w:sz w:val="18"/>
          <w:lang w:bidi="en-US"/>
        </w:rPr>
        <w:t xml:space="preserve"> – Differential transcriptomic profile </w:t>
      </w:r>
      <w:r>
        <w:rPr>
          <w:rFonts w:ascii="Palatino Linotype" w:eastAsia="SimSun" w:hAnsi="Palatino Linotype"/>
          <w:b/>
          <w:bCs/>
          <w:sz w:val="18"/>
          <w:lang w:bidi="en-US"/>
        </w:rPr>
        <w:t>and diagnostic efficacy of urine</w:t>
      </w:r>
      <w:r w:rsidRPr="00515025">
        <w:rPr>
          <w:rFonts w:ascii="Palatino Linotype" w:eastAsia="SimSun" w:hAnsi="Palatino Linotype"/>
          <w:b/>
          <w:bCs/>
          <w:sz w:val="18"/>
          <w:lang w:bidi="en-US"/>
        </w:rPr>
        <w:t xml:space="preserve"> EV transcripts. </w:t>
      </w:r>
      <w:r w:rsidRPr="00515025">
        <w:rPr>
          <w:rFonts w:ascii="Palatino Linotype" w:eastAsia="SimSun" w:hAnsi="Palatino Linotype"/>
          <w:b/>
          <w:bCs/>
          <w:sz w:val="18"/>
          <w:lang w:val="en-CA" w:bidi="en-US"/>
        </w:rPr>
        <w:t xml:space="preserve">A) </w:t>
      </w:r>
      <w:r w:rsidRPr="00515025">
        <w:rPr>
          <w:rFonts w:ascii="Palatino Linotype" w:eastAsia="SimSun" w:hAnsi="Palatino Linotype"/>
          <w:sz w:val="18"/>
          <w:lang w:val="en-CA" w:bidi="en-US"/>
        </w:rPr>
        <w:t>Volcano plot [-log</w:t>
      </w:r>
      <w:r w:rsidRPr="00515025">
        <w:rPr>
          <w:rFonts w:ascii="Palatino Linotype" w:eastAsia="SimSun" w:hAnsi="Palatino Linotype"/>
          <w:sz w:val="18"/>
          <w:vertAlign w:val="subscript"/>
          <w:lang w:val="en-CA" w:bidi="en-US"/>
        </w:rPr>
        <w:t>10</w:t>
      </w:r>
      <w:r w:rsidRPr="00515025">
        <w:rPr>
          <w:rFonts w:ascii="Palatino Linotype" w:eastAsia="SimSun" w:hAnsi="Palatino Linotype"/>
          <w:sz w:val="18"/>
          <w:lang w:val="en-CA" w:bidi="en-US"/>
        </w:rPr>
        <w:t>(p-value) and log</w:t>
      </w:r>
      <w:r w:rsidRPr="00515025">
        <w:rPr>
          <w:rFonts w:ascii="Palatino Linotype" w:eastAsia="SimSun" w:hAnsi="Palatino Linotype"/>
          <w:sz w:val="18"/>
          <w:vertAlign w:val="subscript"/>
          <w:lang w:val="en-CA" w:bidi="en-US"/>
        </w:rPr>
        <w:t>2</w:t>
      </w:r>
      <w:r w:rsidRPr="00515025">
        <w:rPr>
          <w:rFonts w:ascii="Palatino Linotype" w:eastAsia="SimSun" w:hAnsi="Palatino Linotype"/>
          <w:sz w:val="18"/>
          <w:lang w:val="en-CA" w:bidi="en-US"/>
        </w:rPr>
        <w:t xml:space="preserve">(fold-change); up left], </w:t>
      </w:r>
      <w:proofErr w:type="spellStart"/>
      <w:r w:rsidRPr="00515025">
        <w:rPr>
          <w:rFonts w:ascii="Palatino Linotype" w:eastAsia="SimSun" w:hAnsi="Palatino Linotype"/>
          <w:sz w:val="18"/>
          <w:lang w:val="en-CA" w:bidi="en-US"/>
        </w:rPr>
        <w:t>heatmap</w:t>
      </w:r>
      <w:proofErr w:type="spellEnd"/>
      <w:r w:rsidRPr="00515025">
        <w:rPr>
          <w:rFonts w:ascii="Palatino Linotype" w:eastAsia="SimSun" w:hAnsi="Palatino Linotype"/>
          <w:sz w:val="18"/>
          <w:lang w:val="en-CA" w:bidi="en-US"/>
        </w:rPr>
        <w:t xml:space="preserve"> of the differentially expressed transcripts (up right) and diagrams with the diagnostic capacity with the highest AUC values of the 10 selected mRNAs and 5 selected non-coding RNAs in serum EVs from PSC </w:t>
      </w:r>
      <w:proofErr w:type="spellStart"/>
      <w:r w:rsidRPr="00515025">
        <w:rPr>
          <w:rFonts w:ascii="Palatino Linotype" w:eastAsia="SimSun" w:hAnsi="Palatino Linotype"/>
          <w:i/>
          <w:iCs/>
          <w:sz w:val="18"/>
          <w:lang w:val="en-CA" w:bidi="en-US"/>
        </w:rPr>
        <w:t>vs</w:t>
      </w:r>
      <w:proofErr w:type="spellEnd"/>
      <w:r w:rsidRPr="00515025">
        <w:rPr>
          <w:rFonts w:ascii="Palatino Linotype" w:eastAsia="SimSun" w:hAnsi="Palatino Linotype"/>
          <w:sz w:val="18"/>
          <w:lang w:val="en-CA" w:bidi="en-US"/>
        </w:rPr>
        <w:t xml:space="preserve"> [UC + Healthy individuals]. Abbreviations: AI, accuracy index; AUC, </w:t>
      </w:r>
      <w:r w:rsidRPr="00883002">
        <w:rPr>
          <w:sz w:val="18"/>
          <w:szCs w:val="18"/>
          <w:lang w:val="en-CA"/>
        </w:rPr>
        <w:t>area under the receiver operating characteristic curve</w:t>
      </w:r>
      <w:r w:rsidRPr="00515025">
        <w:rPr>
          <w:rFonts w:ascii="Palatino Linotype" w:eastAsia="SimSun" w:hAnsi="Palatino Linotype"/>
          <w:sz w:val="18"/>
          <w:lang w:val="en-CA" w:bidi="en-US"/>
        </w:rPr>
        <w:t xml:space="preserve">; CI, confidence interval; </w:t>
      </w:r>
      <w:proofErr w:type="spellStart"/>
      <w:r w:rsidRPr="00515025">
        <w:rPr>
          <w:rFonts w:ascii="Palatino Linotype" w:eastAsia="SimSun" w:hAnsi="Palatino Linotype"/>
          <w:sz w:val="18"/>
          <w:lang w:val="en-CA" w:bidi="en-US"/>
        </w:rPr>
        <w:t>lncRNA</w:t>
      </w:r>
      <w:proofErr w:type="spellEnd"/>
      <w:r w:rsidRPr="00515025">
        <w:rPr>
          <w:rFonts w:ascii="Palatino Linotype" w:eastAsia="SimSun" w:hAnsi="Palatino Linotype"/>
          <w:sz w:val="18"/>
          <w:lang w:val="en-CA" w:bidi="en-US"/>
        </w:rPr>
        <w:t xml:space="preserve">, long non-coding RNA; </w:t>
      </w:r>
      <w:proofErr w:type="spellStart"/>
      <w:r w:rsidRPr="00515025">
        <w:rPr>
          <w:rFonts w:ascii="Palatino Linotype" w:eastAsia="SimSun" w:hAnsi="Palatino Linotype"/>
          <w:sz w:val="18"/>
          <w:lang w:val="en-CA" w:bidi="en-US"/>
        </w:rPr>
        <w:t>miRNA</w:t>
      </w:r>
      <w:proofErr w:type="spellEnd"/>
      <w:r w:rsidRPr="00515025">
        <w:rPr>
          <w:rFonts w:ascii="Palatino Linotype" w:eastAsia="SimSun" w:hAnsi="Palatino Linotype"/>
          <w:sz w:val="18"/>
          <w:lang w:val="en-CA" w:bidi="en-US"/>
        </w:rPr>
        <w:t xml:space="preserve">, microRNA; NLR, negative likelihood ratio; NPV, negative predictive value; PLR, positive likelihood ratio; PPV, positive predictive value; SEN, sensitivity; </w:t>
      </w:r>
      <w:proofErr w:type="spellStart"/>
      <w:r w:rsidRPr="00515025">
        <w:rPr>
          <w:rFonts w:ascii="Palatino Linotype" w:eastAsia="SimSun" w:hAnsi="Palatino Linotype"/>
          <w:sz w:val="18"/>
          <w:lang w:val="en-CA" w:bidi="en-US"/>
        </w:rPr>
        <w:t>snoRNA</w:t>
      </w:r>
      <w:proofErr w:type="spellEnd"/>
      <w:r w:rsidRPr="00515025">
        <w:rPr>
          <w:rFonts w:ascii="Palatino Linotype" w:eastAsia="SimSun" w:hAnsi="Palatino Linotype"/>
          <w:sz w:val="18"/>
          <w:lang w:val="en-CA" w:bidi="en-US"/>
        </w:rPr>
        <w:t xml:space="preserve">, small </w:t>
      </w:r>
      <w:proofErr w:type="spellStart"/>
      <w:r w:rsidRPr="00515025">
        <w:rPr>
          <w:rFonts w:ascii="Palatino Linotype" w:eastAsia="SimSun" w:hAnsi="Palatino Linotype"/>
          <w:sz w:val="18"/>
          <w:lang w:val="en-CA" w:bidi="en-US"/>
        </w:rPr>
        <w:t>nucleolar</w:t>
      </w:r>
      <w:proofErr w:type="spellEnd"/>
      <w:r w:rsidRPr="00515025">
        <w:rPr>
          <w:rFonts w:ascii="Palatino Linotype" w:eastAsia="SimSun" w:hAnsi="Palatino Linotype"/>
          <w:sz w:val="18"/>
          <w:lang w:val="en-CA" w:bidi="en-US"/>
        </w:rPr>
        <w:t xml:space="preserve"> RNA; SPE, specificity; </w:t>
      </w:r>
    </w:p>
    <w:p w14:paraId="0B961548" w14:textId="77777777" w:rsidR="00D353D4" w:rsidRPr="00D353D4" w:rsidRDefault="00D353D4" w:rsidP="00585AA4">
      <w:pPr>
        <w:tabs>
          <w:tab w:val="left" w:pos="1366"/>
        </w:tabs>
        <w:rPr>
          <w:rFonts w:ascii="Palatino Linotype" w:eastAsia="SimSun" w:hAnsi="Palatino Linotype"/>
          <w:b/>
          <w:bCs/>
          <w:sz w:val="20"/>
          <w:lang w:bidi="en-US"/>
        </w:rPr>
      </w:pPr>
    </w:p>
    <w:p w14:paraId="2F8071F8" w14:textId="52C009A0" w:rsidR="00D353D4" w:rsidRDefault="00D353D4" w:rsidP="00585AA4">
      <w:pPr>
        <w:tabs>
          <w:tab w:val="left" w:pos="1366"/>
        </w:tabs>
        <w:rPr>
          <w:rFonts w:ascii="Palatino Linotype" w:eastAsia="SimSun" w:hAnsi="Palatino Linotype"/>
          <w:b/>
          <w:bCs/>
          <w:sz w:val="20"/>
          <w:lang w:val="en-GB" w:bidi="en-US"/>
        </w:rPr>
      </w:pPr>
      <w:r>
        <w:rPr>
          <w:rFonts w:ascii="Palatino Linotype" w:eastAsia="SimSun" w:hAnsi="Palatino Linotype"/>
          <w:b/>
          <w:bCs/>
          <w:noProof/>
          <w:sz w:val="20"/>
          <w:lang w:val="es-ES" w:eastAsia="es-ES"/>
        </w:rPr>
        <w:lastRenderedPageBreak/>
        <w:drawing>
          <wp:inline distT="0" distB="0" distL="0" distR="0" wp14:anchorId="2C3E2F72" wp14:editId="69EB9552">
            <wp:extent cx="5617597" cy="5891917"/>
            <wp:effectExtent l="0" t="0" r="2540" b="0"/>
            <wp:docPr id="12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 Fig 4B.tif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20" b="15818"/>
                    <a:stretch/>
                  </pic:blipFill>
                  <pic:spPr bwMode="auto">
                    <a:xfrm>
                      <a:off x="0" y="0"/>
                      <a:ext cx="5615940" cy="58901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1C9412" w14:textId="77777777" w:rsidR="00D353D4" w:rsidRDefault="00D353D4" w:rsidP="00585AA4">
      <w:pPr>
        <w:tabs>
          <w:tab w:val="left" w:pos="1366"/>
        </w:tabs>
        <w:rPr>
          <w:rFonts w:ascii="Palatino Linotype" w:eastAsia="SimSun" w:hAnsi="Palatino Linotype"/>
          <w:b/>
          <w:bCs/>
          <w:sz w:val="20"/>
          <w:lang w:val="en-GB" w:bidi="en-US"/>
        </w:rPr>
      </w:pPr>
    </w:p>
    <w:p w14:paraId="6945BEBF" w14:textId="7C0F4222" w:rsidR="00D353D4" w:rsidRPr="00515025" w:rsidRDefault="00D353D4" w:rsidP="00D353D4">
      <w:pPr>
        <w:spacing w:line="240" w:lineRule="auto"/>
        <w:rPr>
          <w:rFonts w:ascii="Palatino Linotype" w:eastAsia="SimSun" w:hAnsi="Palatino Linotype"/>
          <w:sz w:val="18"/>
          <w:lang w:bidi="en-US"/>
        </w:rPr>
      </w:pPr>
      <w:r>
        <w:rPr>
          <w:rFonts w:ascii="Palatino Linotype" w:eastAsia="SimSun" w:hAnsi="Palatino Linotype"/>
          <w:b/>
          <w:bCs/>
          <w:sz w:val="18"/>
          <w:lang w:val="en-GB" w:bidi="en-US"/>
        </w:rPr>
        <w:t>Supplementary Figure 4</w:t>
      </w:r>
      <w:r>
        <w:rPr>
          <w:rFonts w:ascii="Palatino Linotype" w:eastAsia="SimSun" w:hAnsi="Palatino Linotype"/>
          <w:b/>
          <w:bCs/>
          <w:sz w:val="18"/>
          <w:lang w:val="en-GB" w:bidi="en-US"/>
        </w:rPr>
        <w:t xml:space="preserve"> (continued)</w:t>
      </w:r>
      <w:r w:rsidRPr="00515025">
        <w:rPr>
          <w:rFonts w:ascii="Palatino Linotype" w:eastAsia="SimSun" w:hAnsi="Palatino Linotype"/>
          <w:b/>
          <w:bCs/>
          <w:sz w:val="18"/>
          <w:lang w:bidi="en-US"/>
        </w:rPr>
        <w:t xml:space="preserve"> – Differential transcriptomic profile and diagnostic efficacy of </w:t>
      </w:r>
      <w:r>
        <w:rPr>
          <w:rFonts w:ascii="Palatino Linotype" w:eastAsia="SimSun" w:hAnsi="Palatino Linotype"/>
          <w:b/>
          <w:bCs/>
          <w:sz w:val="18"/>
          <w:lang w:bidi="en-US"/>
        </w:rPr>
        <w:t>urine</w:t>
      </w:r>
      <w:r w:rsidRPr="00515025">
        <w:rPr>
          <w:rFonts w:ascii="Palatino Linotype" w:eastAsia="SimSun" w:hAnsi="Palatino Linotype"/>
          <w:b/>
          <w:bCs/>
          <w:sz w:val="18"/>
          <w:lang w:bidi="en-US"/>
        </w:rPr>
        <w:t xml:space="preserve"> EV transcripts. </w:t>
      </w:r>
      <w:r w:rsidRPr="00515025">
        <w:rPr>
          <w:rFonts w:ascii="Palatino Linotype" w:eastAsia="SimSun" w:hAnsi="Palatino Linotype"/>
          <w:b/>
          <w:bCs/>
          <w:sz w:val="18"/>
          <w:lang w:val="en-CA" w:bidi="en-US"/>
        </w:rPr>
        <w:t>B)</w:t>
      </w:r>
      <w:r w:rsidRPr="00515025">
        <w:rPr>
          <w:rFonts w:ascii="Palatino Linotype" w:eastAsia="SimSun" w:hAnsi="Palatino Linotype"/>
          <w:sz w:val="18"/>
          <w:lang w:val="en-CA" w:bidi="en-US"/>
        </w:rPr>
        <w:t xml:space="preserve"> Potential serum EV biomarkers for PSC. </w:t>
      </w:r>
    </w:p>
    <w:p w14:paraId="58F27420" w14:textId="72FAA572" w:rsidR="00D353D4" w:rsidRPr="00D353D4" w:rsidRDefault="00D353D4" w:rsidP="00585AA4">
      <w:pPr>
        <w:tabs>
          <w:tab w:val="left" w:pos="1366"/>
        </w:tabs>
        <w:rPr>
          <w:rFonts w:ascii="Palatino Linotype" w:eastAsia="SimSun" w:hAnsi="Palatino Linotype"/>
          <w:b/>
          <w:bCs/>
          <w:sz w:val="20"/>
          <w:lang w:bidi="en-US"/>
        </w:rPr>
      </w:pPr>
      <w:r>
        <w:rPr>
          <w:rFonts w:ascii="Palatino Linotype" w:eastAsia="SimSun" w:hAnsi="Palatino Linotype"/>
          <w:b/>
          <w:bCs/>
          <w:noProof/>
          <w:sz w:val="20"/>
          <w:lang w:val="es-ES" w:eastAsia="es-ES"/>
        </w:rPr>
        <w:lastRenderedPageBreak/>
        <w:drawing>
          <wp:inline distT="0" distB="0" distL="0" distR="0" wp14:anchorId="14AA0B7D" wp14:editId="2F116D1C">
            <wp:extent cx="5617597" cy="5653377"/>
            <wp:effectExtent l="0" t="0" r="2540" b="5080"/>
            <wp:docPr id="13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 Fig 5A,B.tif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31" b="17091"/>
                    <a:stretch/>
                  </pic:blipFill>
                  <pic:spPr bwMode="auto">
                    <a:xfrm>
                      <a:off x="0" y="0"/>
                      <a:ext cx="5615940" cy="56517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0667DC" w14:textId="598F81D9" w:rsidR="00D353D4" w:rsidRPr="00515025" w:rsidRDefault="00D353D4" w:rsidP="00D353D4">
      <w:pPr>
        <w:tabs>
          <w:tab w:val="left" w:pos="1366"/>
        </w:tabs>
        <w:spacing w:line="240" w:lineRule="auto"/>
        <w:rPr>
          <w:rFonts w:ascii="Palatino Linotype" w:eastAsia="SimSun" w:hAnsi="Palatino Linotype"/>
          <w:bCs/>
          <w:sz w:val="20"/>
          <w:lang w:bidi="en-US"/>
        </w:rPr>
      </w:pPr>
      <w:proofErr w:type="gramStart"/>
      <w:r w:rsidRPr="00515025">
        <w:rPr>
          <w:rFonts w:ascii="Palatino Linotype" w:eastAsia="SimSun" w:hAnsi="Palatino Linotype"/>
          <w:b/>
          <w:bCs/>
          <w:sz w:val="20"/>
          <w:lang w:val="en-GB" w:bidi="en-US"/>
        </w:rPr>
        <w:t xml:space="preserve">Supplementary </w:t>
      </w:r>
      <w:r>
        <w:rPr>
          <w:rFonts w:ascii="Palatino Linotype" w:eastAsia="SimSun" w:hAnsi="Palatino Linotype"/>
          <w:b/>
          <w:bCs/>
          <w:sz w:val="20"/>
          <w:lang w:val="en-GB" w:bidi="en-US"/>
        </w:rPr>
        <w:t xml:space="preserve">Figure 5 </w:t>
      </w:r>
      <w:r w:rsidRPr="00515025">
        <w:rPr>
          <w:rFonts w:ascii="Palatino Linotype" w:eastAsia="SimSun" w:hAnsi="Palatino Linotype"/>
          <w:b/>
          <w:bCs/>
          <w:sz w:val="20"/>
          <w:lang w:bidi="en-US"/>
        </w:rPr>
        <w:t xml:space="preserve">– Comparative analysis of the levels of candidate </w:t>
      </w:r>
      <w:r>
        <w:rPr>
          <w:rFonts w:ascii="Palatino Linotype" w:eastAsia="SimSun" w:hAnsi="Palatino Linotype"/>
          <w:b/>
          <w:bCs/>
          <w:sz w:val="20"/>
          <w:lang w:bidi="en-US"/>
        </w:rPr>
        <w:t>urine</w:t>
      </w:r>
      <w:r w:rsidRPr="00515025">
        <w:rPr>
          <w:rFonts w:ascii="Palatino Linotype" w:eastAsia="SimSun" w:hAnsi="Palatino Linotype"/>
          <w:b/>
          <w:bCs/>
          <w:sz w:val="20"/>
          <w:lang w:bidi="en-US"/>
        </w:rPr>
        <w:t xml:space="preserve"> li</w:t>
      </w:r>
      <w:r>
        <w:rPr>
          <w:rFonts w:ascii="Palatino Linotype" w:eastAsia="SimSun" w:hAnsi="Palatino Linotype"/>
          <w:b/>
          <w:bCs/>
          <w:sz w:val="20"/>
          <w:lang w:bidi="en-US"/>
        </w:rPr>
        <w:t>quid biopsy transcripts with</w:t>
      </w:r>
      <w:r w:rsidRPr="00515025">
        <w:rPr>
          <w:rFonts w:ascii="Palatino Linotype" w:eastAsia="SimSun" w:hAnsi="Palatino Linotype"/>
          <w:b/>
          <w:bCs/>
          <w:sz w:val="20"/>
          <w:lang w:bidi="en-US"/>
        </w:rPr>
        <w:t xml:space="preserve"> CCA disease severity in the Copenhagen and TCGA cohorts.</w:t>
      </w:r>
      <w:proofErr w:type="gramEnd"/>
      <w:r>
        <w:rPr>
          <w:rFonts w:ascii="Palatino Linotype" w:eastAsia="SimSun" w:hAnsi="Palatino Linotype"/>
          <w:b/>
          <w:bCs/>
          <w:sz w:val="20"/>
          <w:lang w:bidi="en-US"/>
        </w:rPr>
        <w:t xml:space="preserve"> </w:t>
      </w:r>
      <w:proofErr w:type="gramStart"/>
      <w:r>
        <w:rPr>
          <w:rFonts w:ascii="Palatino Linotype" w:eastAsia="SimSun" w:hAnsi="Palatino Linotype"/>
          <w:b/>
          <w:bCs/>
          <w:sz w:val="20"/>
          <w:lang w:bidi="en-US"/>
        </w:rPr>
        <w:t xml:space="preserve">A) </w:t>
      </w:r>
      <w:proofErr w:type="spellStart"/>
      <w:r w:rsidRPr="00D353D4">
        <w:rPr>
          <w:rFonts w:ascii="Palatino Linotype" w:eastAsia="SimSun" w:hAnsi="Palatino Linotype"/>
          <w:bCs/>
          <w:sz w:val="20"/>
          <w:lang w:bidi="en-US"/>
        </w:rPr>
        <w:t>Tumour</w:t>
      </w:r>
      <w:proofErr w:type="spellEnd"/>
      <w:r w:rsidRPr="00D353D4">
        <w:rPr>
          <w:rFonts w:ascii="Palatino Linotype" w:eastAsia="SimSun" w:hAnsi="Palatino Linotype"/>
          <w:bCs/>
          <w:sz w:val="20"/>
          <w:lang w:bidi="en-US"/>
        </w:rPr>
        <w:t xml:space="preserve"> stage</w:t>
      </w:r>
      <w:r>
        <w:rPr>
          <w:rFonts w:ascii="Palatino Linotype" w:eastAsia="SimSun" w:hAnsi="Palatino Linotype"/>
          <w:b/>
          <w:bCs/>
          <w:sz w:val="20"/>
          <w:lang w:bidi="en-US"/>
        </w:rPr>
        <w:t>;</w:t>
      </w:r>
      <w:r w:rsidRPr="00515025">
        <w:rPr>
          <w:rFonts w:ascii="Palatino Linotype" w:eastAsia="SimSun" w:hAnsi="Palatino Linotype"/>
          <w:b/>
          <w:bCs/>
          <w:sz w:val="20"/>
          <w:lang w:bidi="en-US"/>
        </w:rPr>
        <w:t xml:space="preserve"> </w:t>
      </w:r>
      <w:r>
        <w:rPr>
          <w:rFonts w:ascii="Palatino Linotype" w:eastAsia="SimSun" w:hAnsi="Palatino Linotype"/>
          <w:b/>
          <w:bCs/>
          <w:sz w:val="20"/>
          <w:lang w:val="en-CA" w:bidi="en-US"/>
        </w:rPr>
        <w:t>B</w:t>
      </w:r>
      <w:r w:rsidRPr="00515025">
        <w:rPr>
          <w:rFonts w:ascii="Palatino Linotype" w:eastAsia="SimSun" w:hAnsi="Palatino Linotype"/>
          <w:b/>
          <w:bCs/>
          <w:sz w:val="20"/>
          <w:lang w:val="en-CA" w:bidi="en-US"/>
        </w:rPr>
        <w:t xml:space="preserve">) </w:t>
      </w:r>
      <w:r>
        <w:rPr>
          <w:rFonts w:ascii="Palatino Linotype" w:eastAsia="SimSun" w:hAnsi="Palatino Linotype"/>
          <w:bCs/>
          <w:sz w:val="20"/>
          <w:lang w:val="en-CA" w:bidi="en-US"/>
        </w:rPr>
        <w:t>Tumour differentiation.</w:t>
      </w:r>
      <w:proofErr w:type="gramEnd"/>
      <w:r>
        <w:rPr>
          <w:rFonts w:ascii="Palatino Linotype" w:eastAsia="SimSun" w:hAnsi="Palatino Linotype"/>
          <w:bCs/>
          <w:sz w:val="20"/>
          <w:lang w:val="en-CA" w:bidi="en-US"/>
        </w:rPr>
        <w:t xml:space="preserve"> </w:t>
      </w:r>
      <w:r w:rsidRPr="00515025">
        <w:rPr>
          <w:rFonts w:ascii="Palatino Linotype" w:eastAsia="SimSun" w:hAnsi="Palatino Linotype"/>
          <w:bCs/>
          <w:sz w:val="20"/>
          <w:lang w:val="en-CA" w:bidi="en-US"/>
        </w:rPr>
        <w:t xml:space="preserve">Abbreviations: Early, T1/2 </w:t>
      </w:r>
      <w:proofErr w:type="spellStart"/>
      <w:r w:rsidRPr="00515025">
        <w:rPr>
          <w:rFonts w:ascii="Palatino Linotype" w:eastAsia="SimSun" w:hAnsi="Palatino Linotype"/>
          <w:bCs/>
          <w:sz w:val="20"/>
          <w:lang w:val="en-CA" w:bidi="en-US"/>
        </w:rPr>
        <w:t>tumo</w:t>
      </w:r>
      <w:r>
        <w:rPr>
          <w:rFonts w:ascii="Palatino Linotype" w:eastAsia="SimSun" w:hAnsi="Palatino Linotype"/>
          <w:bCs/>
          <w:sz w:val="20"/>
          <w:lang w:val="en-CA" w:bidi="en-US"/>
        </w:rPr>
        <w:t>r</w:t>
      </w:r>
      <w:proofErr w:type="spellEnd"/>
      <w:r>
        <w:rPr>
          <w:rFonts w:ascii="Palatino Linotype" w:eastAsia="SimSun" w:hAnsi="Palatino Linotype"/>
          <w:bCs/>
          <w:sz w:val="20"/>
          <w:lang w:val="en-CA" w:bidi="en-US"/>
        </w:rPr>
        <w:t xml:space="preserve"> stage; Late, T3/4 </w:t>
      </w:r>
      <w:proofErr w:type="spellStart"/>
      <w:r>
        <w:rPr>
          <w:rFonts w:ascii="Palatino Linotype" w:eastAsia="SimSun" w:hAnsi="Palatino Linotype"/>
          <w:bCs/>
          <w:sz w:val="20"/>
          <w:lang w:val="en-CA" w:bidi="en-US"/>
        </w:rPr>
        <w:t>tumor</w:t>
      </w:r>
      <w:proofErr w:type="spellEnd"/>
      <w:r>
        <w:rPr>
          <w:rFonts w:ascii="Palatino Linotype" w:eastAsia="SimSun" w:hAnsi="Palatino Linotype"/>
          <w:bCs/>
          <w:sz w:val="20"/>
          <w:lang w:val="en-CA" w:bidi="en-US"/>
        </w:rPr>
        <w:t xml:space="preserve"> stage; </w:t>
      </w:r>
      <w:r w:rsidRPr="00515025">
        <w:rPr>
          <w:rFonts w:ascii="Palatino Linotype" w:eastAsia="SimSun" w:hAnsi="Palatino Linotype"/>
          <w:bCs/>
          <w:sz w:val="20"/>
          <w:lang w:val="en-CA" w:bidi="en-US"/>
        </w:rPr>
        <w:t xml:space="preserve">Well, well + well to moderate + moderate </w:t>
      </w:r>
      <w:proofErr w:type="spellStart"/>
      <w:r w:rsidRPr="00515025">
        <w:rPr>
          <w:rFonts w:ascii="Palatino Linotype" w:eastAsia="SimSun" w:hAnsi="Palatino Linotype"/>
          <w:bCs/>
          <w:sz w:val="20"/>
          <w:lang w:val="en-CA" w:bidi="en-US"/>
        </w:rPr>
        <w:t>tumor</w:t>
      </w:r>
      <w:proofErr w:type="spellEnd"/>
      <w:r w:rsidRPr="00515025">
        <w:rPr>
          <w:rFonts w:ascii="Palatino Linotype" w:eastAsia="SimSun" w:hAnsi="Palatino Linotype"/>
          <w:bCs/>
          <w:sz w:val="20"/>
          <w:lang w:val="en-CA" w:bidi="en-US"/>
        </w:rPr>
        <w:t xml:space="preserve"> differentiation; Poor, moderate to poor + poor differentiation.</w:t>
      </w:r>
    </w:p>
    <w:p w14:paraId="0330C949" w14:textId="77777777" w:rsidR="00D353D4" w:rsidRPr="00D353D4" w:rsidRDefault="00D353D4" w:rsidP="00585AA4">
      <w:pPr>
        <w:tabs>
          <w:tab w:val="left" w:pos="1366"/>
        </w:tabs>
        <w:rPr>
          <w:rFonts w:ascii="Palatino Linotype" w:eastAsia="SimSun" w:hAnsi="Palatino Linotype"/>
          <w:b/>
          <w:bCs/>
          <w:sz w:val="20"/>
          <w:lang w:bidi="en-US"/>
        </w:rPr>
      </w:pPr>
    </w:p>
    <w:p w14:paraId="5EC53DE1" w14:textId="77777777" w:rsidR="00D353D4" w:rsidRDefault="00D353D4" w:rsidP="00585AA4">
      <w:pPr>
        <w:tabs>
          <w:tab w:val="left" w:pos="1366"/>
        </w:tabs>
        <w:rPr>
          <w:rFonts w:ascii="Palatino Linotype" w:eastAsia="SimSun" w:hAnsi="Palatino Linotype"/>
          <w:b/>
          <w:bCs/>
          <w:sz w:val="20"/>
          <w:lang w:val="en-GB" w:bidi="en-US"/>
        </w:rPr>
      </w:pPr>
    </w:p>
    <w:p w14:paraId="38D597EB" w14:textId="77777777" w:rsidR="00D353D4" w:rsidRDefault="00D353D4" w:rsidP="00D353D4">
      <w:pPr>
        <w:tabs>
          <w:tab w:val="left" w:pos="1366"/>
        </w:tabs>
        <w:rPr>
          <w:rFonts w:ascii="Palatino Linotype" w:eastAsia="SimSun" w:hAnsi="Palatino Linotype"/>
          <w:b/>
          <w:bCs/>
          <w:sz w:val="20"/>
          <w:lang w:val="en-GB" w:bidi="en-US"/>
        </w:rPr>
      </w:pPr>
    </w:p>
    <w:p w14:paraId="7654CD08" w14:textId="77777777" w:rsidR="00D353D4" w:rsidRDefault="00D353D4" w:rsidP="00D353D4">
      <w:pPr>
        <w:tabs>
          <w:tab w:val="left" w:pos="1366"/>
        </w:tabs>
        <w:rPr>
          <w:rFonts w:ascii="Palatino Linotype" w:eastAsia="SimSun" w:hAnsi="Palatino Linotype"/>
          <w:b/>
          <w:bCs/>
          <w:sz w:val="20"/>
          <w:lang w:val="en-GB" w:bidi="en-US"/>
        </w:rPr>
      </w:pPr>
    </w:p>
    <w:p w14:paraId="4D2FE60F" w14:textId="77777777" w:rsidR="00D353D4" w:rsidRDefault="00D353D4" w:rsidP="00D353D4">
      <w:pPr>
        <w:tabs>
          <w:tab w:val="left" w:pos="1366"/>
        </w:tabs>
        <w:rPr>
          <w:rFonts w:ascii="Palatino Linotype" w:eastAsia="SimSun" w:hAnsi="Palatino Linotype"/>
          <w:b/>
          <w:bCs/>
          <w:sz w:val="20"/>
          <w:lang w:val="en-GB" w:bidi="en-US"/>
        </w:rPr>
      </w:pPr>
    </w:p>
    <w:p w14:paraId="7F239909" w14:textId="77777777" w:rsidR="00D353D4" w:rsidRDefault="00D353D4" w:rsidP="00D353D4">
      <w:pPr>
        <w:tabs>
          <w:tab w:val="left" w:pos="1366"/>
        </w:tabs>
        <w:rPr>
          <w:rFonts w:ascii="Palatino Linotype" w:eastAsia="SimSun" w:hAnsi="Palatino Linotype"/>
          <w:b/>
          <w:bCs/>
          <w:sz w:val="20"/>
          <w:lang w:val="en-GB" w:bidi="en-US"/>
        </w:rPr>
      </w:pPr>
    </w:p>
    <w:p w14:paraId="1E6F5B7F" w14:textId="77777777" w:rsidR="00D353D4" w:rsidRDefault="00D353D4" w:rsidP="00D353D4">
      <w:pPr>
        <w:tabs>
          <w:tab w:val="left" w:pos="1366"/>
        </w:tabs>
        <w:rPr>
          <w:rFonts w:ascii="Palatino Linotype" w:eastAsia="SimSun" w:hAnsi="Palatino Linotype"/>
          <w:b/>
          <w:bCs/>
          <w:sz w:val="20"/>
          <w:lang w:val="en-GB" w:bidi="en-US"/>
        </w:rPr>
      </w:pPr>
    </w:p>
    <w:p w14:paraId="2B6DCA53" w14:textId="77777777" w:rsidR="00D353D4" w:rsidRDefault="00D353D4" w:rsidP="00D353D4">
      <w:pPr>
        <w:tabs>
          <w:tab w:val="left" w:pos="1366"/>
        </w:tabs>
        <w:rPr>
          <w:rFonts w:ascii="Palatino Linotype" w:eastAsia="SimSun" w:hAnsi="Palatino Linotype"/>
          <w:b/>
          <w:bCs/>
          <w:sz w:val="20"/>
          <w:lang w:val="en-GB" w:bidi="en-US"/>
        </w:rPr>
      </w:pPr>
    </w:p>
    <w:p w14:paraId="12A48077" w14:textId="77777777" w:rsidR="00D353D4" w:rsidRDefault="00D353D4" w:rsidP="00D353D4">
      <w:pPr>
        <w:tabs>
          <w:tab w:val="left" w:pos="1366"/>
        </w:tabs>
        <w:rPr>
          <w:rFonts w:ascii="Palatino Linotype" w:eastAsia="SimSun" w:hAnsi="Palatino Linotype"/>
          <w:b/>
          <w:bCs/>
          <w:sz w:val="20"/>
          <w:lang w:val="en-GB" w:bidi="en-US"/>
        </w:rPr>
      </w:pPr>
    </w:p>
    <w:p w14:paraId="15A33EBF" w14:textId="77777777" w:rsidR="00D353D4" w:rsidRDefault="00D353D4" w:rsidP="00D353D4">
      <w:pPr>
        <w:tabs>
          <w:tab w:val="left" w:pos="1366"/>
        </w:tabs>
        <w:rPr>
          <w:rFonts w:ascii="Palatino Linotype" w:eastAsia="SimSun" w:hAnsi="Palatino Linotype"/>
          <w:b/>
          <w:bCs/>
          <w:sz w:val="20"/>
          <w:lang w:val="en-GB" w:bidi="en-US"/>
        </w:rPr>
      </w:pPr>
    </w:p>
    <w:p w14:paraId="67A62779" w14:textId="77777777" w:rsidR="00D353D4" w:rsidRPr="00585AA4" w:rsidRDefault="00D353D4" w:rsidP="00D353D4">
      <w:pPr>
        <w:tabs>
          <w:tab w:val="left" w:pos="1366"/>
        </w:tabs>
        <w:rPr>
          <w:rFonts w:ascii="Palatino Linotype" w:eastAsia="SimSun" w:hAnsi="Palatino Linotype"/>
          <w:b/>
          <w:bCs/>
          <w:sz w:val="20"/>
          <w:lang w:val="en-GB" w:bidi="en-US"/>
        </w:rPr>
      </w:pPr>
      <w:r w:rsidRPr="00585AA4">
        <w:rPr>
          <w:rFonts w:ascii="Palatino Linotype" w:eastAsia="SimSun" w:hAnsi="Palatino Linotype"/>
          <w:b/>
          <w:bCs/>
          <w:sz w:val="20"/>
          <w:lang w:val="en-GB" w:bidi="en-US"/>
        </w:rPr>
        <w:lastRenderedPageBreak/>
        <w:t>Supplementary Table 1: Clinical information from study individuals</w:t>
      </w:r>
    </w:p>
    <w:p w14:paraId="65119CF2" w14:textId="416051FF" w:rsidR="00D353D4" w:rsidRDefault="00D353D4" w:rsidP="00585AA4">
      <w:pPr>
        <w:tabs>
          <w:tab w:val="left" w:pos="1366"/>
        </w:tabs>
        <w:rPr>
          <w:rFonts w:ascii="Palatino Linotype" w:eastAsia="SimSun" w:hAnsi="Palatino Linotype"/>
          <w:b/>
          <w:bCs/>
          <w:sz w:val="20"/>
          <w:lang w:val="en-GB" w:bidi="en-US"/>
        </w:rPr>
      </w:pPr>
      <w:r>
        <w:rPr>
          <w:rFonts w:ascii="Palatino Linotype" w:eastAsia="SimSun" w:hAnsi="Palatino Linotype"/>
          <w:b/>
          <w:bCs/>
          <w:noProof/>
          <w:sz w:val="20"/>
          <w:lang w:val="es-ES" w:eastAsia="es-ES"/>
        </w:rPr>
        <w:drawing>
          <wp:inline distT="0" distB="0" distL="0" distR="0" wp14:anchorId="27367E9A" wp14:editId="1F0EA71B">
            <wp:extent cx="5617596" cy="6607534"/>
            <wp:effectExtent l="0" t="0" r="2540" b="3175"/>
            <wp:docPr id="14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 Table 1.tif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51" b="5733"/>
                    <a:stretch/>
                  </pic:blipFill>
                  <pic:spPr bwMode="auto">
                    <a:xfrm>
                      <a:off x="0" y="0"/>
                      <a:ext cx="5615940" cy="66055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5F0B2B" w14:textId="77777777" w:rsidR="00585AA4" w:rsidRDefault="00585AA4" w:rsidP="00585AA4">
      <w:pPr>
        <w:tabs>
          <w:tab w:val="left" w:pos="1366"/>
        </w:tabs>
        <w:rPr>
          <w:rFonts w:eastAsia="SimSun"/>
          <w:lang w:val="en-GB" w:bidi="en-US"/>
        </w:rPr>
      </w:pPr>
    </w:p>
    <w:p w14:paraId="1C7CC881" w14:textId="6D19AE41" w:rsidR="00585AA4" w:rsidRDefault="00585AA4" w:rsidP="00585AA4">
      <w:pPr>
        <w:tabs>
          <w:tab w:val="left" w:pos="1366"/>
        </w:tabs>
        <w:rPr>
          <w:rFonts w:eastAsia="SimSun"/>
          <w:noProof/>
          <w:lang w:val="en-GB" w:bidi="en-US"/>
        </w:rPr>
      </w:pPr>
    </w:p>
    <w:p w14:paraId="2A9D9F07" w14:textId="5D34DC6E" w:rsidR="00585AA4" w:rsidRDefault="00585AA4" w:rsidP="00585AA4">
      <w:pPr>
        <w:rPr>
          <w:rFonts w:eastAsia="SimSun"/>
          <w:noProof/>
          <w:lang w:val="en-GB" w:bidi="en-US"/>
        </w:rPr>
      </w:pPr>
    </w:p>
    <w:p w14:paraId="4FF956B4" w14:textId="61929BF8" w:rsidR="00585AA4" w:rsidRDefault="00585AA4" w:rsidP="00585AA4">
      <w:pPr>
        <w:ind w:firstLine="420"/>
        <w:rPr>
          <w:rFonts w:eastAsia="SimSun"/>
          <w:lang w:val="en-GB" w:bidi="en-US"/>
        </w:rPr>
      </w:pPr>
    </w:p>
    <w:p w14:paraId="50766750" w14:textId="39E756D2" w:rsidR="00585AA4" w:rsidRDefault="00585AA4" w:rsidP="00585AA4">
      <w:pPr>
        <w:ind w:firstLine="420"/>
        <w:rPr>
          <w:rFonts w:eastAsia="SimSun"/>
          <w:lang w:val="en-GB" w:bidi="en-US"/>
        </w:rPr>
      </w:pPr>
    </w:p>
    <w:p w14:paraId="7AFA7B98" w14:textId="016C6D16" w:rsidR="00585AA4" w:rsidRDefault="00585AA4" w:rsidP="00585AA4">
      <w:pPr>
        <w:ind w:firstLine="420"/>
        <w:rPr>
          <w:rFonts w:eastAsia="SimSun"/>
          <w:lang w:val="en-GB" w:bidi="en-US"/>
        </w:rPr>
      </w:pPr>
    </w:p>
    <w:p w14:paraId="37A1916D" w14:textId="069079CA" w:rsidR="00585AA4" w:rsidRDefault="00585AA4" w:rsidP="00585AA4">
      <w:pPr>
        <w:ind w:firstLine="420"/>
        <w:rPr>
          <w:rFonts w:eastAsia="SimSun"/>
          <w:lang w:val="en-GB" w:bidi="en-US"/>
        </w:rPr>
      </w:pPr>
    </w:p>
    <w:p w14:paraId="6F9CFECA" w14:textId="506A144B" w:rsidR="00585AA4" w:rsidRDefault="00585AA4" w:rsidP="00585AA4">
      <w:pPr>
        <w:ind w:firstLine="420"/>
        <w:rPr>
          <w:rFonts w:eastAsia="SimSun"/>
          <w:lang w:val="en-GB" w:bidi="en-US"/>
        </w:rPr>
      </w:pPr>
    </w:p>
    <w:p w14:paraId="7E8095F9" w14:textId="77777777" w:rsidR="00585AA4" w:rsidRDefault="00585AA4" w:rsidP="00585AA4">
      <w:pPr>
        <w:ind w:firstLine="420"/>
        <w:rPr>
          <w:rFonts w:ascii="Palatino Linotype" w:eastAsia="SimSun" w:hAnsi="Palatino Linotype"/>
          <w:b/>
          <w:bCs/>
          <w:sz w:val="21"/>
          <w:szCs w:val="16"/>
          <w:lang w:val="en-GB" w:bidi="en-US"/>
        </w:rPr>
      </w:pPr>
    </w:p>
    <w:p w14:paraId="6B6862C2" w14:textId="77777777" w:rsidR="00D353D4" w:rsidRDefault="00D353D4" w:rsidP="00585AA4">
      <w:pPr>
        <w:ind w:firstLine="420"/>
        <w:rPr>
          <w:rFonts w:ascii="Palatino Linotype" w:eastAsia="SimSun" w:hAnsi="Palatino Linotype"/>
          <w:b/>
          <w:bCs/>
          <w:sz w:val="21"/>
          <w:szCs w:val="16"/>
          <w:lang w:val="en-GB" w:bidi="en-US"/>
        </w:rPr>
      </w:pPr>
    </w:p>
    <w:p w14:paraId="10995FBC" w14:textId="4D4B5B9A" w:rsidR="00585AA4" w:rsidRDefault="00585AA4" w:rsidP="00585AA4">
      <w:pPr>
        <w:ind w:firstLine="420"/>
        <w:rPr>
          <w:rFonts w:ascii="Palatino Linotype" w:eastAsia="SimSun" w:hAnsi="Palatino Linotype"/>
          <w:b/>
          <w:bCs/>
          <w:sz w:val="21"/>
          <w:szCs w:val="16"/>
          <w:lang w:val="en-GB" w:bidi="en-US"/>
        </w:rPr>
      </w:pPr>
      <w:r w:rsidRPr="00585AA4">
        <w:rPr>
          <w:rFonts w:ascii="Palatino Linotype" w:eastAsia="SimSun" w:hAnsi="Palatino Linotype"/>
          <w:b/>
          <w:bCs/>
          <w:sz w:val="21"/>
          <w:szCs w:val="16"/>
          <w:lang w:val="en-GB" w:bidi="en-US"/>
        </w:rPr>
        <w:lastRenderedPageBreak/>
        <w:t>Supplementary Table 2: Number of transcripts identified in each experimental group</w:t>
      </w:r>
    </w:p>
    <w:p w14:paraId="5F0610DD" w14:textId="62EE04AF" w:rsidR="00585AA4" w:rsidRDefault="00585AA4" w:rsidP="00585AA4">
      <w:pPr>
        <w:ind w:firstLine="420"/>
        <w:rPr>
          <w:rFonts w:ascii="Palatino Linotype" w:eastAsia="SimSun" w:hAnsi="Palatino Linotype"/>
          <w:b/>
          <w:bCs/>
          <w:sz w:val="21"/>
          <w:szCs w:val="16"/>
          <w:lang w:val="en-GB" w:bidi="en-US"/>
        </w:rPr>
      </w:pPr>
    </w:p>
    <w:p w14:paraId="6036A203" w14:textId="35D5EB3A" w:rsidR="00585AA4" w:rsidRPr="00D353D4" w:rsidRDefault="00D353D4" w:rsidP="00585AA4">
      <w:pPr>
        <w:ind w:firstLine="420"/>
        <w:rPr>
          <w:rFonts w:ascii="Palatino Linotype" w:eastAsia="SimSun" w:hAnsi="Palatino Linotype"/>
          <w:b/>
          <w:bCs/>
          <w:sz w:val="21"/>
          <w:szCs w:val="16"/>
          <w:lang w:val="en-GB" w:bidi="en-US"/>
        </w:rPr>
      </w:pPr>
      <w:r>
        <w:rPr>
          <w:rFonts w:ascii="Palatino Linotype" w:eastAsia="SimSun" w:hAnsi="Palatino Linotype"/>
          <w:b/>
          <w:bCs/>
          <w:noProof/>
          <w:sz w:val="21"/>
          <w:szCs w:val="16"/>
          <w:lang w:val="es-ES" w:eastAsia="es-ES"/>
        </w:rPr>
        <w:drawing>
          <wp:inline distT="0" distB="0" distL="0" distR="0" wp14:anchorId="6AADD394" wp14:editId="294DD2C5">
            <wp:extent cx="5617596" cy="4699221"/>
            <wp:effectExtent l="0" t="0" r="2540" b="6350"/>
            <wp:docPr id="15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 Table 2.tif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58" b="31104"/>
                    <a:stretch/>
                  </pic:blipFill>
                  <pic:spPr bwMode="auto">
                    <a:xfrm>
                      <a:off x="0" y="0"/>
                      <a:ext cx="5615940" cy="46978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85AA4" w:rsidRPr="00D353D4" w:rsidSect="00657CE6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 w:code="9"/>
      <w:pgMar w:top="1417" w:right="1531" w:bottom="1077" w:left="1531" w:header="1020" w:footer="850" w:gutter="0"/>
      <w:lnNumType w:countBy="1" w:restart="continuous"/>
      <w:pgNumType w:start="1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14E888D" w14:textId="77777777" w:rsidR="009C3DDC" w:rsidRDefault="009C3DDC">
      <w:pPr>
        <w:spacing w:line="240" w:lineRule="auto"/>
      </w:pPr>
      <w:r>
        <w:separator/>
      </w:r>
    </w:p>
  </w:endnote>
  <w:endnote w:type="continuationSeparator" w:id="0">
    <w:p w14:paraId="7223316B" w14:textId="77777777" w:rsidR="009C3DDC" w:rsidRDefault="009C3DD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825152D" w14:textId="77777777" w:rsidR="0014397E" w:rsidRDefault="0014397E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CFE79FA" w14:textId="77777777" w:rsidR="0014397E" w:rsidRPr="00F2034D" w:rsidRDefault="0014397E" w:rsidP="00971111">
    <w:pPr>
      <w:pStyle w:val="Piedepgina"/>
      <w:spacing w:line="240" w:lineRule="auto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DA50BA5" w14:textId="77777777" w:rsidR="0014397E" w:rsidRPr="00372FCD" w:rsidRDefault="0014397E" w:rsidP="00222C4C">
    <w:pPr>
      <w:tabs>
        <w:tab w:val="right" w:pos="8844"/>
      </w:tabs>
      <w:adjustRightInd w:val="0"/>
      <w:snapToGrid w:val="0"/>
      <w:spacing w:before="120" w:line="240" w:lineRule="auto"/>
      <w:rPr>
        <w:rFonts w:ascii="Palatino Linotype" w:hAnsi="Palatino Linotype"/>
        <w:sz w:val="16"/>
        <w:szCs w:val="16"/>
        <w:lang w:val="fr-CH"/>
      </w:rPr>
    </w:pPr>
    <w:r w:rsidRPr="00547466">
      <w:rPr>
        <w:rFonts w:ascii="Palatino Linotype" w:hAnsi="Palatino Linotype"/>
        <w:i/>
        <w:sz w:val="16"/>
        <w:szCs w:val="16"/>
      </w:rPr>
      <w:t>Cells</w:t>
    </w:r>
    <w:r>
      <w:rPr>
        <w:rFonts w:ascii="Palatino Linotype" w:hAnsi="Palatino Linotype"/>
        <w:i/>
        <w:sz w:val="16"/>
        <w:szCs w:val="16"/>
      </w:rPr>
      <w:t xml:space="preserve"> </w:t>
    </w:r>
    <w:r w:rsidRPr="005C3BB4">
      <w:rPr>
        <w:rFonts w:ascii="Palatino Linotype" w:hAnsi="Palatino Linotype"/>
        <w:b/>
        <w:bCs/>
        <w:iCs/>
        <w:sz w:val="16"/>
        <w:szCs w:val="16"/>
      </w:rPr>
      <w:t>2019</w:t>
    </w:r>
    <w:r w:rsidRPr="005C3BB4">
      <w:rPr>
        <w:rFonts w:ascii="Palatino Linotype" w:hAnsi="Palatino Linotype"/>
        <w:bCs/>
        <w:iCs/>
        <w:sz w:val="16"/>
        <w:szCs w:val="16"/>
      </w:rPr>
      <w:t xml:space="preserve">, </w:t>
    </w:r>
    <w:r w:rsidRPr="005C3BB4">
      <w:rPr>
        <w:rFonts w:ascii="Palatino Linotype" w:hAnsi="Palatino Linotype"/>
        <w:bCs/>
        <w:i/>
        <w:iCs/>
        <w:sz w:val="16"/>
        <w:szCs w:val="16"/>
      </w:rPr>
      <w:t>8</w:t>
    </w:r>
    <w:r w:rsidRPr="005C3BB4">
      <w:rPr>
        <w:rFonts w:ascii="Palatino Linotype" w:hAnsi="Palatino Linotype"/>
        <w:bCs/>
        <w:iCs/>
        <w:sz w:val="16"/>
        <w:szCs w:val="16"/>
      </w:rPr>
      <w:t xml:space="preserve">, </w:t>
    </w:r>
    <w:r>
      <w:rPr>
        <w:rFonts w:ascii="Palatino Linotype" w:hAnsi="Palatino Linotype"/>
        <w:bCs/>
        <w:iCs/>
        <w:sz w:val="16"/>
        <w:szCs w:val="16"/>
      </w:rPr>
      <w:t xml:space="preserve">x; </w:t>
    </w:r>
    <w:proofErr w:type="spellStart"/>
    <w:r>
      <w:rPr>
        <w:rFonts w:ascii="Palatino Linotype" w:hAnsi="Palatino Linotype"/>
        <w:bCs/>
        <w:iCs/>
        <w:sz w:val="16"/>
        <w:szCs w:val="16"/>
      </w:rPr>
      <w:t>doi</w:t>
    </w:r>
    <w:proofErr w:type="spellEnd"/>
    <w:r>
      <w:rPr>
        <w:rFonts w:ascii="Palatino Linotype" w:hAnsi="Palatino Linotype"/>
        <w:bCs/>
        <w:iCs/>
        <w:sz w:val="16"/>
        <w:szCs w:val="16"/>
      </w:rPr>
      <w:t>: FOR PEER REVIEW</w:t>
    </w:r>
    <w:r w:rsidRPr="00372FCD">
      <w:rPr>
        <w:rFonts w:ascii="Palatino Linotype" w:hAnsi="Palatino Linotype"/>
        <w:sz w:val="16"/>
        <w:szCs w:val="16"/>
        <w:lang w:val="fr-CH"/>
      </w:rPr>
      <w:tab/>
      <w:t>www.mdpi.com/journal/</w:t>
    </w:r>
    <w:r w:rsidRPr="00547466">
      <w:rPr>
        <w:rFonts w:ascii="Palatino Linotype" w:hAnsi="Palatino Linotype"/>
        <w:sz w:val="16"/>
        <w:szCs w:val="16"/>
      </w:rPr>
      <w:t>cells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09B4AC0" w14:textId="77777777" w:rsidR="009C3DDC" w:rsidRDefault="009C3DDC">
      <w:pPr>
        <w:spacing w:line="240" w:lineRule="auto"/>
      </w:pPr>
      <w:r>
        <w:separator/>
      </w:r>
    </w:p>
  </w:footnote>
  <w:footnote w:type="continuationSeparator" w:id="0">
    <w:p w14:paraId="6E065D08" w14:textId="77777777" w:rsidR="009C3DDC" w:rsidRDefault="009C3DD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7162BC0" w14:textId="77777777" w:rsidR="0014397E" w:rsidRDefault="0014397E" w:rsidP="00971111">
    <w:pPr>
      <w:pStyle w:val="Encabezado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C41DEA9" w14:textId="77777777" w:rsidR="0014397E" w:rsidRPr="0013498B" w:rsidRDefault="0014397E" w:rsidP="00CF2280">
    <w:pPr>
      <w:tabs>
        <w:tab w:val="right" w:pos="8844"/>
      </w:tabs>
      <w:adjustRightInd w:val="0"/>
      <w:snapToGrid w:val="0"/>
      <w:spacing w:after="240" w:line="240" w:lineRule="auto"/>
      <w:rPr>
        <w:rFonts w:ascii="Palatino Linotype" w:hAnsi="Palatino Linotype"/>
        <w:sz w:val="16"/>
      </w:rPr>
    </w:pPr>
    <w:r>
      <w:rPr>
        <w:rFonts w:ascii="Palatino Linotype" w:hAnsi="Palatino Linotype"/>
        <w:i/>
        <w:sz w:val="16"/>
      </w:rPr>
      <w:t xml:space="preserve">Cells </w:t>
    </w:r>
    <w:r w:rsidRPr="005C3BB4">
      <w:rPr>
        <w:rFonts w:ascii="Palatino Linotype" w:hAnsi="Palatino Linotype"/>
        <w:b/>
        <w:sz w:val="16"/>
      </w:rPr>
      <w:t>2019</w:t>
    </w:r>
    <w:r w:rsidRPr="005C3BB4">
      <w:rPr>
        <w:rFonts w:ascii="Palatino Linotype" w:hAnsi="Palatino Linotype"/>
        <w:sz w:val="16"/>
      </w:rPr>
      <w:t xml:space="preserve">, </w:t>
    </w:r>
    <w:r w:rsidRPr="005C3BB4">
      <w:rPr>
        <w:rFonts w:ascii="Palatino Linotype" w:hAnsi="Palatino Linotype"/>
        <w:i/>
        <w:sz w:val="16"/>
      </w:rPr>
      <w:t>8</w:t>
    </w:r>
    <w:r>
      <w:rPr>
        <w:rFonts w:ascii="Palatino Linotype" w:hAnsi="Palatino Linotype"/>
        <w:sz w:val="16"/>
      </w:rPr>
      <w:t>, x FOR PEER REVIEW</w:t>
    </w:r>
    <w:r>
      <w:rPr>
        <w:rFonts w:ascii="Palatino Linotype" w:hAnsi="Palatino Linotype"/>
        <w:sz w:val="16"/>
      </w:rPr>
      <w:tab/>
    </w:r>
    <w:r>
      <w:rPr>
        <w:rFonts w:ascii="Palatino Linotype" w:hAnsi="Palatino Linotype"/>
        <w:sz w:val="16"/>
      </w:rPr>
      <w:fldChar w:fldCharType="begin"/>
    </w:r>
    <w:r>
      <w:rPr>
        <w:rFonts w:ascii="Palatino Linotype" w:hAnsi="Palatino Linotype"/>
        <w:sz w:val="16"/>
      </w:rPr>
      <w:instrText xml:space="preserve"> PAGE   \* MERGEFORMAT </w:instrText>
    </w:r>
    <w:r>
      <w:rPr>
        <w:rFonts w:ascii="Palatino Linotype" w:hAnsi="Palatino Linotype"/>
        <w:sz w:val="16"/>
      </w:rPr>
      <w:fldChar w:fldCharType="separate"/>
    </w:r>
    <w:r w:rsidR="008A4FD9">
      <w:rPr>
        <w:rFonts w:ascii="Palatino Linotype" w:hAnsi="Palatino Linotype"/>
        <w:noProof/>
        <w:sz w:val="16"/>
      </w:rPr>
      <w:t>6</w:t>
    </w:r>
    <w:r>
      <w:rPr>
        <w:rFonts w:ascii="Palatino Linotype" w:hAnsi="Palatino Linotype"/>
        <w:sz w:val="16"/>
      </w:rPr>
      <w:fldChar w:fldCharType="end"/>
    </w:r>
    <w:r>
      <w:rPr>
        <w:rFonts w:ascii="Palatino Linotype" w:hAnsi="Palatino Linotype"/>
        <w:sz w:val="16"/>
      </w:rPr>
      <w:t xml:space="preserve"> of </w:t>
    </w:r>
    <w:r>
      <w:rPr>
        <w:rFonts w:ascii="Palatino Linotype" w:hAnsi="Palatino Linotype"/>
        <w:sz w:val="16"/>
      </w:rPr>
      <w:fldChar w:fldCharType="begin"/>
    </w:r>
    <w:r>
      <w:rPr>
        <w:rFonts w:ascii="Palatino Linotype" w:hAnsi="Palatino Linotype"/>
        <w:sz w:val="16"/>
      </w:rPr>
      <w:instrText xml:space="preserve"> NUMPAGES   \* MERGEFORMAT </w:instrText>
    </w:r>
    <w:r>
      <w:rPr>
        <w:rFonts w:ascii="Palatino Linotype" w:hAnsi="Palatino Linotype"/>
        <w:sz w:val="16"/>
      </w:rPr>
      <w:fldChar w:fldCharType="separate"/>
    </w:r>
    <w:r w:rsidR="008A4FD9">
      <w:rPr>
        <w:rFonts w:ascii="Palatino Linotype" w:hAnsi="Palatino Linotype"/>
        <w:noProof/>
        <w:sz w:val="16"/>
      </w:rPr>
      <w:t>11</w:t>
    </w:r>
    <w:r>
      <w:rPr>
        <w:rFonts w:ascii="Palatino Linotype" w:hAnsi="Palatino Linotype"/>
        <w:sz w:val="16"/>
      </w:rPr>
      <w:fldChar w:fldCharType="end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E32D8C7" w14:textId="77777777" w:rsidR="0014397E" w:rsidRDefault="0014397E" w:rsidP="00971111">
    <w:pPr>
      <w:pStyle w:val="MDPIheaderjournallogo"/>
    </w:pPr>
    <w:r>
      <w:rPr>
        <w:i w:val="0"/>
        <w:noProof/>
        <w:szCs w:val="16"/>
        <w:lang w:val="es-ES" w:eastAsia="es-ES"/>
      </w:rPr>
      <mc:AlternateContent>
        <mc:Choice Requires="wps">
          <w:drawing>
            <wp:anchor distT="45720" distB="45720" distL="114300" distR="114300" simplePos="0" relativeHeight="251657728" behindDoc="1" locked="0" layoutInCell="1" allowOverlap="1" wp14:anchorId="26DCCC66" wp14:editId="7F9A2C15">
              <wp:simplePos x="0" y="0"/>
              <wp:positionH relativeFrom="page">
                <wp:posOffset>6029960</wp:posOffset>
              </wp:positionH>
              <wp:positionV relativeFrom="page">
                <wp:posOffset>647700</wp:posOffset>
              </wp:positionV>
              <wp:extent cx="548640" cy="709295"/>
              <wp:effectExtent l="0" t="0" r="3175" b="0"/>
              <wp:wrapNone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8640" cy="709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C429B0D" w14:textId="77777777" w:rsidR="0014397E" w:rsidRDefault="0014397E" w:rsidP="00971111">
                          <w:pPr>
                            <w:pStyle w:val="MDPIheaderjournallogo"/>
                            <w:jc w:val="center"/>
                            <w:rPr>
                              <w:i w:val="0"/>
                              <w:szCs w:val="16"/>
                            </w:rPr>
                          </w:pPr>
                          <w:r>
                            <w:rPr>
                              <w:i w:val="0"/>
                              <w:noProof/>
                              <w:szCs w:val="16"/>
                              <w:lang w:val="es-ES" w:eastAsia="es-ES"/>
                            </w:rPr>
                            <w:drawing>
                              <wp:inline distT="0" distB="0" distL="0" distR="0" wp14:anchorId="773EAD35" wp14:editId="3A87B866">
                                <wp:extent cx="539115" cy="354965"/>
                                <wp:effectExtent l="0" t="0" r="0" b="6985"/>
                                <wp:docPr id="1" name="Picture 3" descr="C:\Users\home\Desktop\logos\ori\png\logo-mdpi.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" descr="C:\Users\home\Desktop\logos\ori\png\logo-mdpi.pn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39115" cy="35496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none" lIns="0" tIns="0" rIns="0" bIns="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474.8pt;margin-top:51pt;width:43.2pt;height:55.85pt;z-index:-251658752;visibility:visible;mso-wrap-style:non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" stroked="f">
              <v:textbox inset="0,0,0,0">
                <w:txbxContent>
                  <w:p w14:paraId="2C429B0D" w14:textId="77777777" w:rsidR="0014397E" w:rsidRDefault="0014397E" w:rsidP="00971111">
                    <w:pPr>
                      <w:pStyle w:val="MDPIheaderjournallogo"/>
                      <w:jc w:val="center"/>
                      <w:rPr>
                        <w:i w:val="0"/>
                        <w:szCs w:val="16"/>
                      </w:rPr>
                    </w:pPr>
                    <w:r>
                      <w:rPr>
                        <w:i w:val="0"/>
                        <w:noProof/>
                        <w:szCs w:val="16"/>
                        <w:lang w:val="es-ES" w:eastAsia="es-ES"/>
                      </w:rPr>
                      <w:drawing>
                        <wp:inline distT="0" distB="0" distL="0" distR="0" wp14:anchorId="773EAD35" wp14:editId="3A87B866">
                          <wp:extent cx="539115" cy="354965"/>
                          <wp:effectExtent l="0" t="0" r="0" b="6985"/>
                          <wp:docPr id="1" name="Picture 3" descr="C:\Users\home\Desktop\logos\ori\png\logo-mdpi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C:\Users\home\Desktop\logos\ori\png\logo-mdpi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39115" cy="3549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s-ES" w:eastAsia="es-ES"/>
      </w:rPr>
      <w:drawing>
        <wp:inline distT="0" distB="0" distL="0" distR="0" wp14:anchorId="589A2953" wp14:editId="2D302D32">
          <wp:extent cx="1194435" cy="429895"/>
          <wp:effectExtent l="0" t="0" r="0" b="8255"/>
          <wp:docPr id="2" name="Picture 5" descr="C:\Users\home\Desktop\logos\带白边的logo\Biology-Data\Cells\Cells_high-0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home\Desktop\logos\带白边的logo\Biology-Data\Cells\Cells_high-01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626" t="10658" b="9895"/>
                  <a:stretch>
                    <a:fillRect/>
                  </a:stretch>
                </pic:blipFill>
                <pic:spPr bwMode="auto">
                  <a:xfrm>
                    <a:off x="0" y="0"/>
                    <a:ext cx="1194435" cy="4298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50A245F"/>
    <w:multiLevelType w:val="hybridMultilevel"/>
    <w:tmpl w:val="29E20A30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05051C"/>
    <w:multiLevelType w:val="hybridMultilevel"/>
    <w:tmpl w:val="D6480D34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369A6535"/>
    <w:multiLevelType w:val="hybridMultilevel"/>
    <w:tmpl w:val="3CB68362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attachedTemplate r:id="rId1"/>
  <w:defaultTabStop w:val="420"/>
  <w:hyphenationZone w:val="42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MDPI&lt;/Style&gt;&lt;LeftDelim&gt;{&lt;/LeftDelim&gt;&lt;RightDelim&gt;}&lt;/RightDelim&gt;&lt;FontName&gt;Palatino Linotype&lt;/FontName&gt;&lt;FontSize&gt;9&lt;/FontSize&gt;&lt;ReflistTitle&gt;&lt;/ReflistTitle&gt;&lt;StartingRefnum&gt;1&lt;/StartingRefnum&gt;&lt;FirstLineIndent&gt;0&lt;/FirstLineIndent&gt;&lt;HangingIndent&gt;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twsstx5xl2rspbe5ap4xvdei92evrdrtprvf&quot;&gt;Trnascriptomics_Cells_2020&lt;record-ids&gt;&lt;item&gt;1&lt;/item&gt;&lt;item&gt;2&lt;/item&gt;&lt;item&gt;3&lt;/item&gt;&lt;item&gt;4&lt;/item&gt;&lt;item&gt;5&lt;/item&gt;&lt;item&gt;6&lt;/item&gt;&lt;item&gt;7&lt;/item&gt;&lt;item&gt;8&lt;/item&gt;&lt;item&gt;9&lt;/item&gt;&lt;item&gt;10&lt;/item&gt;&lt;item&gt;11&lt;/item&gt;&lt;item&gt;12&lt;/item&gt;&lt;item&gt;13&lt;/item&gt;&lt;item&gt;14&lt;/item&gt;&lt;item&gt;15&lt;/item&gt;&lt;item&gt;16&lt;/item&gt;&lt;item&gt;17&lt;/item&gt;&lt;item&gt;18&lt;/item&gt;&lt;item&gt;19&lt;/item&gt;&lt;item&gt;20&lt;/item&gt;&lt;item&gt;21&lt;/item&gt;&lt;item&gt;22&lt;/item&gt;&lt;item&gt;23&lt;/item&gt;&lt;item&gt;24&lt;/item&gt;&lt;item&gt;25&lt;/item&gt;&lt;item&gt;26&lt;/item&gt;&lt;item&gt;27&lt;/item&gt;&lt;item&gt;28&lt;/item&gt;&lt;item&gt;29&lt;/item&gt;&lt;item&gt;30&lt;/item&gt;&lt;item&gt;31&lt;/item&gt;&lt;item&gt;32&lt;/item&gt;&lt;item&gt;33&lt;/item&gt;&lt;item&gt;34&lt;/item&gt;&lt;item&gt;35&lt;/item&gt;&lt;item&gt;36&lt;/item&gt;&lt;item&gt;37&lt;/item&gt;&lt;item&gt;38&lt;/item&gt;&lt;item&gt;39&lt;/item&gt;&lt;item&gt;40&lt;/item&gt;&lt;item&gt;41&lt;/item&gt;&lt;item&gt;42&lt;/item&gt;&lt;item&gt;43&lt;/item&gt;&lt;item&gt;44&lt;/item&gt;&lt;item&gt;45&lt;/item&gt;&lt;item&gt;46&lt;/item&gt;&lt;item&gt;47&lt;/item&gt;&lt;item&gt;48&lt;/item&gt;&lt;item&gt;50&lt;/item&gt;&lt;item&gt;51&lt;/item&gt;&lt;item&gt;52&lt;/item&gt;&lt;item&gt;53&lt;/item&gt;&lt;item&gt;55&lt;/item&gt;&lt;item&gt;56&lt;/item&gt;&lt;item&gt;57&lt;/item&gt;&lt;item&gt;58&lt;/item&gt;&lt;item&gt;59&lt;/item&gt;&lt;item&gt;60&lt;/item&gt;&lt;item&gt;62&lt;/item&gt;&lt;item&gt;63&lt;/item&gt;&lt;item&gt;64&lt;/item&gt;&lt;item&gt;65&lt;/item&gt;&lt;item&gt;66&lt;/item&gt;&lt;item&gt;67&lt;/item&gt;&lt;item&gt;68&lt;/item&gt;&lt;item&gt;69&lt;/item&gt;&lt;item&gt;70&lt;/item&gt;&lt;item&gt;71&lt;/item&gt;&lt;item&gt;72&lt;/item&gt;&lt;item&gt;73&lt;/item&gt;&lt;item&gt;77&lt;/item&gt;&lt;item&gt;78&lt;/item&gt;&lt;item&gt;79&lt;/item&gt;&lt;item&gt;80&lt;/item&gt;&lt;item&gt;81&lt;/item&gt;&lt;item&gt;82&lt;/item&gt;&lt;item&gt;83&lt;/item&gt;&lt;item&gt;84&lt;/item&gt;&lt;item&gt;85&lt;/item&gt;&lt;item&gt;86&lt;/item&gt;&lt;item&gt;87&lt;/item&gt;&lt;item&gt;88&lt;/item&gt;&lt;item&gt;89&lt;/item&gt;&lt;item&gt;90&lt;/item&gt;&lt;item&gt;91&lt;/item&gt;&lt;item&gt;92&lt;/item&gt;&lt;item&gt;93&lt;/item&gt;&lt;/record-ids&gt;&lt;/item&gt;&lt;/Libraries&gt;"/>
  </w:docVars>
  <w:rsids>
    <w:rsidRoot w:val="00136F5A"/>
    <w:rsid w:val="00014B2D"/>
    <w:rsid w:val="00031FB4"/>
    <w:rsid w:val="00033DF1"/>
    <w:rsid w:val="00036FA8"/>
    <w:rsid w:val="00043AD0"/>
    <w:rsid w:val="00044FC0"/>
    <w:rsid w:val="00051CF6"/>
    <w:rsid w:val="00062F98"/>
    <w:rsid w:val="0006478F"/>
    <w:rsid w:val="00066DC0"/>
    <w:rsid w:val="000702EA"/>
    <w:rsid w:val="0007350A"/>
    <w:rsid w:val="000929C1"/>
    <w:rsid w:val="000A659D"/>
    <w:rsid w:val="000B6527"/>
    <w:rsid w:val="000C0D7C"/>
    <w:rsid w:val="000C31B9"/>
    <w:rsid w:val="000D6EF5"/>
    <w:rsid w:val="000E048B"/>
    <w:rsid w:val="000E4397"/>
    <w:rsid w:val="000E5D33"/>
    <w:rsid w:val="000E6A6F"/>
    <w:rsid w:val="000E71B1"/>
    <w:rsid w:val="0010080C"/>
    <w:rsid w:val="00102FB1"/>
    <w:rsid w:val="001208DB"/>
    <w:rsid w:val="001330A9"/>
    <w:rsid w:val="00133ADA"/>
    <w:rsid w:val="00136F5A"/>
    <w:rsid w:val="00141264"/>
    <w:rsid w:val="00142246"/>
    <w:rsid w:val="0014397E"/>
    <w:rsid w:val="00146297"/>
    <w:rsid w:val="00146A98"/>
    <w:rsid w:val="00151A22"/>
    <w:rsid w:val="00156246"/>
    <w:rsid w:val="001600E1"/>
    <w:rsid w:val="00172261"/>
    <w:rsid w:val="00181A4E"/>
    <w:rsid w:val="00186E04"/>
    <w:rsid w:val="001940BE"/>
    <w:rsid w:val="001961CA"/>
    <w:rsid w:val="001A505A"/>
    <w:rsid w:val="001D597A"/>
    <w:rsid w:val="001D6EE2"/>
    <w:rsid w:val="001D7E95"/>
    <w:rsid w:val="001E2AEB"/>
    <w:rsid w:val="001E2C02"/>
    <w:rsid w:val="001E5EB1"/>
    <w:rsid w:val="001E61C2"/>
    <w:rsid w:val="001E61D2"/>
    <w:rsid w:val="001F1E88"/>
    <w:rsid w:val="00215C7C"/>
    <w:rsid w:val="00220C44"/>
    <w:rsid w:val="00221013"/>
    <w:rsid w:val="00222C4C"/>
    <w:rsid w:val="002230EE"/>
    <w:rsid w:val="00236BEF"/>
    <w:rsid w:val="0023788A"/>
    <w:rsid w:val="00254B6B"/>
    <w:rsid w:val="002579BB"/>
    <w:rsid w:val="00261AEA"/>
    <w:rsid w:val="0026229E"/>
    <w:rsid w:val="00262E58"/>
    <w:rsid w:val="002718E3"/>
    <w:rsid w:val="00276FB8"/>
    <w:rsid w:val="00280A60"/>
    <w:rsid w:val="00290C7B"/>
    <w:rsid w:val="00291F32"/>
    <w:rsid w:val="00293B61"/>
    <w:rsid w:val="002B484C"/>
    <w:rsid w:val="002B5302"/>
    <w:rsid w:val="002B74E0"/>
    <w:rsid w:val="002C1F41"/>
    <w:rsid w:val="002D2E91"/>
    <w:rsid w:val="002D3E44"/>
    <w:rsid w:val="002E167B"/>
    <w:rsid w:val="002E34C7"/>
    <w:rsid w:val="00301190"/>
    <w:rsid w:val="00311EA3"/>
    <w:rsid w:val="00312A65"/>
    <w:rsid w:val="003241AF"/>
    <w:rsid w:val="00326141"/>
    <w:rsid w:val="00331205"/>
    <w:rsid w:val="00362E0B"/>
    <w:rsid w:val="0036417C"/>
    <w:rsid w:val="00370DE8"/>
    <w:rsid w:val="003757D5"/>
    <w:rsid w:val="00376374"/>
    <w:rsid w:val="00380A2A"/>
    <w:rsid w:val="00381FFE"/>
    <w:rsid w:val="00385063"/>
    <w:rsid w:val="003947CE"/>
    <w:rsid w:val="00394F9E"/>
    <w:rsid w:val="00394FC2"/>
    <w:rsid w:val="003957C8"/>
    <w:rsid w:val="003B049A"/>
    <w:rsid w:val="003B1267"/>
    <w:rsid w:val="003D0897"/>
    <w:rsid w:val="003D5EF6"/>
    <w:rsid w:val="003E4471"/>
    <w:rsid w:val="003E7C6C"/>
    <w:rsid w:val="003F13D2"/>
    <w:rsid w:val="003F3832"/>
    <w:rsid w:val="003F67FD"/>
    <w:rsid w:val="003F6859"/>
    <w:rsid w:val="00401D30"/>
    <w:rsid w:val="00413DE5"/>
    <w:rsid w:val="00426B21"/>
    <w:rsid w:val="00442299"/>
    <w:rsid w:val="00442AB3"/>
    <w:rsid w:val="00445E9E"/>
    <w:rsid w:val="0045354C"/>
    <w:rsid w:val="00460839"/>
    <w:rsid w:val="004614CB"/>
    <w:rsid w:val="00473A8A"/>
    <w:rsid w:val="0047439C"/>
    <w:rsid w:val="00480683"/>
    <w:rsid w:val="00492DDD"/>
    <w:rsid w:val="004A51AA"/>
    <w:rsid w:val="004B162F"/>
    <w:rsid w:val="004B3BA1"/>
    <w:rsid w:val="004C3F72"/>
    <w:rsid w:val="004C4830"/>
    <w:rsid w:val="004C5904"/>
    <w:rsid w:val="004E0BD5"/>
    <w:rsid w:val="004E45F3"/>
    <w:rsid w:val="004E6A47"/>
    <w:rsid w:val="004F4672"/>
    <w:rsid w:val="004F7650"/>
    <w:rsid w:val="0050435B"/>
    <w:rsid w:val="00504A09"/>
    <w:rsid w:val="00506C2A"/>
    <w:rsid w:val="00510999"/>
    <w:rsid w:val="00514774"/>
    <w:rsid w:val="00515025"/>
    <w:rsid w:val="00530CDC"/>
    <w:rsid w:val="0053202B"/>
    <w:rsid w:val="00537379"/>
    <w:rsid w:val="00537461"/>
    <w:rsid w:val="005428E2"/>
    <w:rsid w:val="00552B23"/>
    <w:rsid w:val="0055606F"/>
    <w:rsid w:val="00557533"/>
    <w:rsid w:val="005665FF"/>
    <w:rsid w:val="00566BB1"/>
    <w:rsid w:val="00571B42"/>
    <w:rsid w:val="00584979"/>
    <w:rsid w:val="00585AA4"/>
    <w:rsid w:val="00590C11"/>
    <w:rsid w:val="00592B52"/>
    <w:rsid w:val="005A543B"/>
    <w:rsid w:val="005A768D"/>
    <w:rsid w:val="005B101F"/>
    <w:rsid w:val="005B666A"/>
    <w:rsid w:val="005C3B4E"/>
    <w:rsid w:val="005C3BB4"/>
    <w:rsid w:val="005D4EE0"/>
    <w:rsid w:val="005F5602"/>
    <w:rsid w:val="005F6A77"/>
    <w:rsid w:val="00603015"/>
    <w:rsid w:val="00603FBF"/>
    <w:rsid w:val="00605D77"/>
    <w:rsid w:val="00614122"/>
    <w:rsid w:val="00637F76"/>
    <w:rsid w:val="00640474"/>
    <w:rsid w:val="0064080D"/>
    <w:rsid w:val="00641C98"/>
    <w:rsid w:val="00653D3F"/>
    <w:rsid w:val="00656976"/>
    <w:rsid w:val="00656EF3"/>
    <w:rsid w:val="00657CE6"/>
    <w:rsid w:val="00671ADE"/>
    <w:rsid w:val="00692393"/>
    <w:rsid w:val="0069539A"/>
    <w:rsid w:val="0069683E"/>
    <w:rsid w:val="006C3FEC"/>
    <w:rsid w:val="006C4DF2"/>
    <w:rsid w:val="006D1B9E"/>
    <w:rsid w:val="006D7E59"/>
    <w:rsid w:val="006F0620"/>
    <w:rsid w:val="00707B40"/>
    <w:rsid w:val="00714D18"/>
    <w:rsid w:val="0072010E"/>
    <w:rsid w:val="00723F43"/>
    <w:rsid w:val="00731C01"/>
    <w:rsid w:val="00762B4D"/>
    <w:rsid w:val="007677DF"/>
    <w:rsid w:val="00776DB2"/>
    <w:rsid w:val="00784A35"/>
    <w:rsid w:val="00790496"/>
    <w:rsid w:val="007957D5"/>
    <w:rsid w:val="007A2708"/>
    <w:rsid w:val="007A27D9"/>
    <w:rsid w:val="007A5B83"/>
    <w:rsid w:val="007A78F7"/>
    <w:rsid w:val="007D3A91"/>
    <w:rsid w:val="007D50F4"/>
    <w:rsid w:val="007E3CF8"/>
    <w:rsid w:val="007F25EE"/>
    <w:rsid w:val="007F6989"/>
    <w:rsid w:val="007F7600"/>
    <w:rsid w:val="00800C48"/>
    <w:rsid w:val="00812D18"/>
    <w:rsid w:val="00813CEC"/>
    <w:rsid w:val="00814BC7"/>
    <w:rsid w:val="00816234"/>
    <w:rsid w:val="00821147"/>
    <w:rsid w:val="00832FEF"/>
    <w:rsid w:val="008456CC"/>
    <w:rsid w:val="00846311"/>
    <w:rsid w:val="00855370"/>
    <w:rsid w:val="00863859"/>
    <w:rsid w:val="008727EF"/>
    <w:rsid w:val="0089589D"/>
    <w:rsid w:val="008A4FD9"/>
    <w:rsid w:val="008B18F3"/>
    <w:rsid w:val="008C7F0C"/>
    <w:rsid w:val="008D2579"/>
    <w:rsid w:val="008F3BB4"/>
    <w:rsid w:val="00920332"/>
    <w:rsid w:val="00921670"/>
    <w:rsid w:val="00937D64"/>
    <w:rsid w:val="00944E29"/>
    <w:rsid w:val="00954C11"/>
    <w:rsid w:val="00960637"/>
    <w:rsid w:val="0096474B"/>
    <w:rsid w:val="00967A38"/>
    <w:rsid w:val="00971111"/>
    <w:rsid w:val="00981963"/>
    <w:rsid w:val="00985E4C"/>
    <w:rsid w:val="0099091B"/>
    <w:rsid w:val="009A35C3"/>
    <w:rsid w:val="009A4A72"/>
    <w:rsid w:val="009B5129"/>
    <w:rsid w:val="009C02EF"/>
    <w:rsid w:val="009C3DDC"/>
    <w:rsid w:val="009E31AF"/>
    <w:rsid w:val="009F6030"/>
    <w:rsid w:val="009F70E6"/>
    <w:rsid w:val="00A21731"/>
    <w:rsid w:val="00A222DF"/>
    <w:rsid w:val="00A2266F"/>
    <w:rsid w:val="00A2509C"/>
    <w:rsid w:val="00A259C2"/>
    <w:rsid w:val="00A33FB8"/>
    <w:rsid w:val="00A34BA1"/>
    <w:rsid w:val="00A40BC9"/>
    <w:rsid w:val="00A41B78"/>
    <w:rsid w:val="00A42885"/>
    <w:rsid w:val="00A42D34"/>
    <w:rsid w:val="00A4576A"/>
    <w:rsid w:val="00A6213A"/>
    <w:rsid w:val="00A76B91"/>
    <w:rsid w:val="00A95B81"/>
    <w:rsid w:val="00AA3717"/>
    <w:rsid w:val="00AA3D4D"/>
    <w:rsid w:val="00AB0F8B"/>
    <w:rsid w:val="00AB2E24"/>
    <w:rsid w:val="00AB3792"/>
    <w:rsid w:val="00AC2547"/>
    <w:rsid w:val="00AF7A2A"/>
    <w:rsid w:val="00AF7B53"/>
    <w:rsid w:val="00B11D6F"/>
    <w:rsid w:val="00B12FA5"/>
    <w:rsid w:val="00B44A2B"/>
    <w:rsid w:val="00B51C23"/>
    <w:rsid w:val="00B60413"/>
    <w:rsid w:val="00B613D5"/>
    <w:rsid w:val="00B63851"/>
    <w:rsid w:val="00B652A6"/>
    <w:rsid w:val="00B66D6F"/>
    <w:rsid w:val="00B67057"/>
    <w:rsid w:val="00B77EF5"/>
    <w:rsid w:val="00B84F6A"/>
    <w:rsid w:val="00B913E8"/>
    <w:rsid w:val="00BA7010"/>
    <w:rsid w:val="00BB5266"/>
    <w:rsid w:val="00BC0238"/>
    <w:rsid w:val="00BC300C"/>
    <w:rsid w:val="00BC6A33"/>
    <w:rsid w:val="00BD5D96"/>
    <w:rsid w:val="00BE4865"/>
    <w:rsid w:val="00BE6417"/>
    <w:rsid w:val="00BF6A74"/>
    <w:rsid w:val="00C0048E"/>
    <w:rsid w:val="00C044CC"/>
    <w:rsid w:val="00C23ABA"/>
    <w:rsid w:val="00C26EEB"/>
    <w:rsid w:val="00C37585"/>
    <w:rsid w:val="00C55C6C"/>
    <w:rsid w:val="00C66228"/>
    <w:rsid w:val="00C7286F"/>
    <w:rsid w:val="00C72B5A"/>
    <w:rsid w:val="00C82F87"/>
    <w:rsid w:val="00C96942"/>
    <w:rsid w:val="00CA017A"/>
    <w:rsid w:val="00CA4124"/>
    <w:rsid w:val="00CA5491"/>
    <w:rsid w:val="00CA6A09"/>
    <w:rsid w:val="00CB1843"/>
    <w:rsid w:val="00CB36A3"/>
    <w:rsid w:val="00CC558A"/>
    <w:rsid w:val="00CC7C3B"/>
    <w:rsid w:val="00CD6406"/>
    <w:rsid w:val="00CF2280"/>
    <w:rsid w:val="00D008F6"/>
    <w:rsid w:val="00D037C5"/>
    <w:rsid w:val="00D04E50"/>
    <w:rsid w:val="00D11E51"/>
    <w:rsid w:val="00D17722"/>
    <w:rsid w:val="00D30D3A"/>
    <w:rsid w:val="00D353D4"/>
    <w:rsid w:val="00D45E01"/>
    <w:rsid w:val="00D465C1"/>
    <w:rsid w:val="00D52BE6"/>
    <w:rsid w:val="00D5322D"/>
    <w:rsid w:val="00D665CD"/>
    <w:rsid w:val="00D91390"/>
    <w:rsid w:val="00D9391E"/>
    <w:rsid w:val="00D94846"/>
    <w:rsid w:val="00D963C1"/>
    <w:rsid w:val="00DA33BC"/>
    <w:rsid w:val="00DB1AA1"/>
    <w:rsid w:val="00DB372E"/>
    <w:rsid w:val="00DD23BC"/>
    <w:rsid w:val="00DE4718"/>
    <w:rsid w:val="00E12AC6"/>
    <w:rsid w:val="00E15FEF"/>
    <w:rsid w:val="00E21E36"/>
    <w:rsid w:val="00E30F41"/>
    <w:rsid w:val="00E311B4"/>
    <w:rsid w:val="00E32D89"/>
    <w:rsid w:val="00E42927"/>
    <w:rsid w:val="00E50BC4"/>
    <w:rsid w:val="00E70D5B"/>
    <w:rsid w:val="00E740F8"/>
    <w:rsid w:val="00E753D1"/>
    <w:rsid w:val="00E77021"/>
    <w:rsid w:val="00E867AF"/>
    <w:rsid w:val="00E949D7"/>
    <w:rsid w:val="00E96BD5"/>
    <w:rsid w:val="00EA0476"/>
    <w:rsid w:val="00EA0F50"/>
    <w:rsid w:val="00EB1853"/>
    <w:rsid w:val="00EC0DEB"/>
    <w:rsid w:val="00ED11A9"/>
    <w:rsid w:val="00EE5204"/>
    <w:rsid w:val="00EF6F5F"/>
    <w:rsid w:val="00F11673"/>
    <w:rsid w:val="00F26105"/>
    <w:rsid w:val="00F3494C"/>
    <w:rsid w:val="00F45603"/>
    <w:rsid w:val="00F53871"/>
    <w:rsid w:val="00F54A8D"/>
    <w:rsid w:val="00F5511B"/>
    <w:rsid w:val="00F67A9C"/>
    <w:rsid w:val="00F812EF"/>
    <w:rsid w:val="00F8483E"/>
    <w:rsid w:val="00F94EC4"/>
    <w:rsid w:val="00FB2175"/>
    <w:rsid w:val="00FC1F7F"/>
    <w:rsid w:val="00FC256F"/>
    <w:rsid w:val="00FC5BC1"/>
    <w:rsid w:val="00FC77C3"/>
    <w:rsid w:val="00FE07C4"/>
    <w:rsid w:val="00FF11BF"/>
    <w:rsid w:val="00FF3436"/>
    <w:rsid w:val="00FF53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03FD5C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SimSun" w:hAnsi="Calibri" w:cs="Times New Roman"/>
        <w:lang w:val="es-ES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7CE6"/>
    <w:pPr>
      <w:spacing w:line="340" w:lineRule="atLeast"/>
      <w:jc w:val="both"/>
    </w:pPr>
    <w:rPr>
      <w:rFonts w:ascii="Times New Roman" w:eastAsia="Times New Roman" w:hAnsi="Times New Roman"/>
      <w:color w:val="000000"/>
      <w:sz w:val="24"/>
      <w:lang w:val="en-US" w:eastAsia="de-DE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MDPI11articletype">
    <w:name w:val="MDPI_1.1_article_type"/>
    <w:basedOn w:val="MDPI31text"/>
    <w:next w:val="MDPI12title"/>
    <w:qFormat/>
    <w:rsid w:val="00657CE6"/>
    <w:pPr>
      <w:spacing w:before="240" w:line="240" w:lineRule="auto"/>
      <w:ind w:firstLine="0"/>
      <w:jc w:val="left"/>
    </w:pPr>
    <w:rPr>
      <w:i/>
    </w:rPr>
  </w:style>
  <w:style w:type="paragraph" w:customStyle="1" w:styleId="MDPI12title">
    <w:name w:val="MDPI_1.2_title"/>
    <w:next w:val="MDPI13authornames"/>
    <w:qFormat/>
    <w:rsid w:val="00657CE6"/>
    <w:pPr>
      <w:adjustRightInd w:val="0"/>
      <w:snapToGrid w:val="0"/>
      <w:spacing w:after="240" w:line="400" w:lineRule="exact"/>
    </w:pPr>
    <w:rPr>
      <w:rFonts w:ascii="Palatino Linotype" w:eastAsia="Times New Roman" w:hAnsi="Palatino Linotype"/>
      <w:b/>
      <w:snapToGrid w:val="0"/>
      <w:color w:val="000000"/>
      <w:sz w:val="36"/>
      <w:lang w:val="en-US" w:eastAsia="de-DE" w:bidi="en-US"/>
    </w:rPr>
  </w:style>
  <w:style w:type="paragraph" w:customStyle="1" w:styleId="MDPI13authornames">
    <w:name w:val="MDPI_1.3_authornames"/>
    <w:basedOn w:val="MDPI31text"/>
    <w:next w:val="MDPI14history"/>
    <w:qFormat/>
    <w:rsid w:val="00657CE6"/>
    <w:pPr>
      <w:spacing w:after="120"/>
      <w:ind w:firstLine="0"/>
      <w:jc w:val="left"/>
    </w:pPr>
    <w:rPr>
      <w:b/>
      <w:snapToGrid/>
    </w:rPr>
  </w:style>
  <w:style w:type="paragraph" w:customStyle="1" w:styleId="MDPI14history">
    <w:name w:val="MDPI_1.4_history"/>
    <w:basedOn w:val="MDPI62Acknowledgments"/>
    <w:next w:val="Normal"/>
    <w:qFormat/>
    <w:rsid w:val="00657CE6"/>
    <w:pPr>
      <w:ind w:left="113"/>
      <w:jc w:val="left"/>
    </w:pPr>
    <w:rPr>
      <w:snapToGrid/>
    </w:rPr>
  </w:style>
  <w:style w:type="paragraph" w:customStyle="1" w:styleId="MDPI16affiliation">
    <w:name w:val="MDPI_1.6_affiliation"/>
    <w:basedOn w:val="MDPI62Acknowledgments"/>
    <w:qFormat/>
    <w:rsid w:val="00657CE6"/>
    <w:pPr>
      <w:spacing w:before="0"/>
      <w:ind w:left="311" w:hanging="198"/>
      <w:jc w:val="left"/>
    </w:pPr>
    <w:rPr>
      <w:snapToGrid/>
      <w:szCs w:val="18"/>
    </w:rPr>
  </w:style>
  <w:style w:type="paragraph" w:customStyle="1" w:styleId="MDPI17abstract">
    <w:name w:val="MDPI_1.7_abstract"/>
    <w:basedOn w:val="MDPI31text"/>
    <w:next w:val="MDPI18keywords"/>
    <w:qFormat/>
    <w:rsid w:val="00657CE6"/>
    <w:pPr>
      <w:spacing w:before="240"/>
      <w:ind w:left="113" w:firstLine="0"/>
    </w:pPr>
    <w:rPr>
      <w:snapToGrid/>
    </w:rPr>
  </w:style>
  <w:style w:type="paragraph" w:customStyle="1" w:styleId="MDPI18keywords">
    <w:name w:val="MDPI_1.8_keywords"/>
    <w:basedOn w:val="MDPI31text"/>
    <w:next w:val="Normal"/>
    <w:qFormat/>
    <w:rsid w:val="00657CE6"/>
    <w:pPr>
      <w:spacing w:before="240"/>
      <w:ind w:left="113" w:firstLine="0"/>
    </w:pPr>
  </w:style>
  <w:style w:type="paragraph" w:customStyle="1" w:styleId="MDPI19line">
    <w:name w:val="MDPI_1.9_line"/>
    <w:basedOn w:val="MDPI31text"/>
    <w:qFormat/>
    <w:rsid w:val="00657CE6"/>
    <w:pPr>
      <w:pBdr>
        <w:bottom w:val="single" w:sz="6" w:space="1" w:color="auto"/>
      </w:pBdr>
      <w:ind w:firstLine="0"/>
    </w:pPr>
    <w:rPr>
      <w:snapToGrid/>
      <w:szCs w:val="24"/>
    </w:rPr>
  </w:style>
  <w:style w:type="table" w:customStyle="1" w:styleId="Mdeck5tablebodythreelines">
    <w:name w:val="M_deck_5_table_body_three_lines"/>
    <w:basedOn w:val="Tablanormal"/>
    <w:uiPriority w:val="99"/>
    <w:rsid w:val="00657CE6"/>
    <w:pPr>
      <w:adjustRightInd w:val="0"/>
      <w:snapToGrid w:val="0"/>
      <w:spacing w:line="300" w:lineRule="exact"/>
      <w:jc w:val="center"/>
    </w:pPr>
    <w:rPr>
      <w:rFonts w:ascii="Times New Roman" w:hAnsi="Times New Roman"/>
      <w:lang w:val="de-DE" w:eastAsia="de-DE"/>
    </w:rPr>
    <w:tblPr>
      <w:jc w:val="center"/>
      <w:tblInd w:w="0" w:type="dxa"/>
      <w:tblBorders>
        <w:bottom w:val="single" w:sz="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Tablaconcuadrcula">
    <w:name w:val="Table Grid"/>
    <w:basedOn w:val="Tablanormal"/>
    <w:uiPriority w:val="59"/>
    <w:rsid w:val="00657CE6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iedepgina">
    <w:name w:val="footer"/>
    <w:basedOn w:val="Normal"/>
    <w:link w:val="PiedepginaCar"/>
    <w:uiPriority w:val="99"/>
    <w:rsid w:val="00657CE6"/>
    <w:pPr>
      <w:tabs>
        <w:tab w:val="center" w:pos="4153"/>
        <w:tab w:val="right" w:pos="8306"/>
      </w:tabs>
      <w:snapToGrid w:val="0"/>
      <w:spacing w:line="240" w:lineRule="atLeast"/>
    </w:pPr>
    <w:rPr>
      <w:sz w:val="18"/>
      <w:szCs w:val="18"/>
    </w:rPr>
  </w:style>
  <w:style w:type="character" w:customStyle="1" w:styleId="PiedepginaCar">
    <w:name w:val="Pie de página Car"/>
    <w:link w:val="Piedepgina"/>
    <w:uiPriority w:val="99"/>
    <w:rsid w:val="00657CE6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styleId="Encabezado">
    <w:name w:val="header"/>
    <w:basedOn w:val="Normal"/>
    <w:link w:val="EncabezadoCar"/>
    <w:uiPriority w:val="99"/>
    <w:rsid w:val="00657C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EncabezadoCar">
    <w:name w:val="Encabezado Car"/>
    <w:link w:val="Encabezado"/>
    <w:uiPriority w:val="99"/>
    <w:rsid w:val="00657CE6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customStyle="1" w:styleId="MDPIheaderjournallogo">
    <w:name w:val="MDPI_header_journal_logo"/>
    <w:qFormat/>
    <w:rsid w:val="00657CE6"/>
    <w:pPr>
      <w:adjustRightInd w:val="0"/>
      <w:snapToGrid w:val="0"/>
    </w:pPr>
    <w:rPr>
      <w:rFonts w:ascii="Palatino Linotype" w:eastAsia="Times New Roman" w:hAnsi="Palatino Linotype"/>
      <w:i/>
      <w:color w:val="000000"/>
      <w:sz w:val="24"/>
      <w:szCs w:val="22"/>
      <w:lang w:val="en-US" w:eastAsia="de-CH"/>
    </w:rPr>
  </w:style>
  <w:style w:type="paragraph" w:customStyle="1" w:styleId="MDPI32textnoindent">
    <w:name w:val="MDPI_3.2_text_no_indent"/>
    <w:basedOn w:val="MDPI31text"/>
    <w:qFormat/>
    <w:rsid w:val="00657CE6"/>
    <w:pPr>
      <w:ind w:firstLine="0"/>
    </w:pPr>
  </w:style>
  <w:style w:type="paragraph" w:customStyle="1" w:styleId="MDPI33textspaceafter">
    <w:name w:val="MDPI_3.3_text_space_after"/>
    <w:basedOn w:val="MDPI31text"/>
    <w:qFormat/>
    <w:rsid w:val="00657CE6"/>
    <w:pPr>
      <w:spacing w:after="240"/>
    </w:pPr>
  </w:style>
  <w:style w:type="paragraph" w:customStyle="1" w:styleId="MDPI35textbeforelist">
    <w:name w:val="MDPI_3.5_text_before_list"/>
    <w:basedOn w:val="MDPI31text"/>
    <w:link w:val="MDPI35textbeforelistCarter"/>
    <w:qFormat/>
    <w:rsid w:val="00657CE6"/>
    <w:pPr>
      <w:spacing w:after="120"/>
    </w:pPr>
  </w:style>
  <w:style w:type="paragraph" w:customStyle="1" w:styleId="MDPI36textafterlist">
    <w:name w:val="MDPI_3.6_text_after_list"/>
    <w:basedOn w:val="MDPI31text"/>
    <w:qFormat/>
    <w:rsid w:val="00657CE6"/>
    <w:pPr>
      <w:spacing w:before="120"/>
    </w:pPr>
  </w:style>
  <w:style w:type="paragraph" w:customStyle="1" w:styleId="MDPI37itemize">
    <w:name w:val="MDPI_3.7_itemize"/>
    <w:basedOn w:val="MDPI31text"/>
    <w:qFormat/>
    <w:rsid w:val="00657CE6"/>
    <w:pPr>
      <w:numPr>
        <w:numId w:val="1"/>
      </w:numPr>
      <w:ind w:left="425" w:hanging="425"/>
    </w:pPr>
  </w:style>
  <w:style w:type="paragraph" w:customStyle="1" w:styleId="MDPI38bullet">
    <w:name w:val="MDPI_3.8_bullet"/>
    <w:basedOn w:val="MDPI31text"/>
    <w:qFormat/>
    <w:rsid w:val="00657CE6"/>
    <w:pPr>
      <w:numPr>
        <w:numId w:val="2"/>
      </w:numPr>
      <w:ind w:left="425" w:hanging="425"/>
    </w:pPr>
  </w:style>
  <w:style w:type="paragraph" w:customStyle="1" w:styleId="MDPI39equation">
    <w:name w:val="MDPI_3.9_equation"/>
    <w:basedOn w:val="MDPI31text"/>
    <w:qFormat/>
    <w:rsid w:val="00657CE6"/>
    <w:pPr>
      <w:spacing w:before="120" w:after="120"/>
      <w:ind w:left="709" w:firstLine="0"/>
      <w:jc w:val="center"/>
    </w:pPr>
  </w:style>
  <w:style w:type="paragraph" w:customStyle="1" w:styleId="MDPI3aequationnumber">
    <w:name w:val="MDPI_3.a_equation_number"/>
    <w:basedOn w:val="MDPI31text"/>
    <w:qFormat/>
    <w:rsid w:val="00657CE6"/>
    <w:pPr>
      <w:spacing w:before="120" w:after="120" w:line="240" w:lineRule="auto"/>
      <w:ind w:firstLine="0"/>
      <w:jc w:val="right"/>
    </w:pPr>
  </w:style>
  <w:style w:type="paragraph" w:customStyle="1" w:styleId="MDPI62Acknowledgments">
    <w:name w:val="MDPI_6.2_Acknowledgments"/>
    <w:qFormat/>
    <w:rsid w:val="00657CE6"/>
    <w:pPr>
      <w:adjustRightInd w:val="0"/>
      <w:snapToGrid w:val="0"/>
      <w:spacing w:before="120" w:line="200" w:lineRule="atLeast"/>
      <w:jc w:val="both"/>
    </w:pPr>
    <w:rPr>
      <w:rFonts w:ascii="Palatino Linotype" w:eastAsia="Times New Roman" w:hAnsi="Palatino Linotype"/>
      <w:snapToGrid w:val="0"/>
      <w:color w:val="000000"/>
      <w:sz w:val="18"/>
      <w:lang w:val="en-US" w:eastAsia="de-DE" w:bidi="en-US"/>
    </w:rPr>
  </w:style>
  <w:style w:type="paragraph" w:customStyle="1" w:styleId="MDPI41tablecaption">
    <w:name w:val="MDPI_4.1_table_caption"/>
    <w:basedOn w:val="MDPI62Acknowledgments"/>
    <w:qFormat/>
    <w:rsid w:val="00657CE6"/>
    <w:pPr>
      <w:spacing w:before="240" w:after="120" w:line="260" w:lineRule="atLeast"/>
      <w:ind w:left="425" w:right="425"/>
    </w:pPr>
    <w:rPr>
      <w:snapToGrid/>
      <w:szCs w:val="22"/>
    </w:rPr>
  </w:style>
  <w:style w:type="paragraph" w:customStyle="1" w:styleId="MDPI42tablebody">
    <w:name w:val="MDPI_4.2_table_body"/>
    <w:qFormat/>
    <w:rsid w:val="00442299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val="en-US" w:eastAsia="de-DE" w:bidi="en-US"/>
    </w:rPr>
  </w:style>
  <w:style w:type="paragraph" w:customStyle="1" w:styleId="MDPI43tablefooter">
    <w:name w:val="MDPI_4.3_table_footer"/>
    <w:basedOn w:val="MDPI41tablecaption"/>
    <w:next w:val="MDPI31text"/>
    <w:qFormat/>
    <w:rsid w:val="00657CE6"/>
    <w:pPr>
      <w:spacing w:before="0"/>
      <w:ind w:left="0" w:right="0"/>
    </w:pPr>
  </w:style>
  <w:style w:type="paragraph" w:customStyle="1" w:styleId="MDPI51figurecaption">
    <w:name w:val="MDPI_5.1_figure_caption"/>
    <w:basedOn w:val="MDPI62Acknowledgments"/>
    <w:qFormat/>
    <w:rsid w:val="00657CE6"/>
    <w:pPr>
      <w:spacing w:after="240" w:line="260" w:lineRule="atLeast"/>
      <w:ind w:left="425" w:right="425"/>
    </w:pPr>
    <w:rPr>
      <w:snapToGrid/>
    </w:rPr>
  </w:style>
  <w:style w:type="paragraph" w:customStyle="1" w:styleId="MDPI52figure">
    <w:name w:val="MDPI_5.2_figure"/>
    <w:qFormat/>
    <w:rsid w:val="00657CE6"/>
    <w:pPr>
      <w:jc w:val="center"/>
    </w:pPr>
    <w:rPr>
      <w:rFonts w:ascii="Palatino Linotype" w:eastAsia="Times New Roman" w:hAnsi="Palatino Linotype"/>
      <w:snapToGrid w:val="0"/>
      <w:color w:val="000000"/>
      <w:sz w:val="24"/>
      <w:lang w:val="en-US" w:eastAsia="de-DE" w:bidi="en-US"/>
    </w:rPr>
  </w:style>
  <w:style w:type="paragraph" w:customStyle="1" w:styleId="MDPI61Supplementary">
    <w:name w:val="MDPI_6.1_Supplementary"/>
    <w:basedOn w:val="MDPI62Acknowledgments"/>
    <w:qFormat/>
    <w:rsid w:val="00657CE6"/>
    <w:pPr>
      <w:spacing w:before="240"/>
    </w:pPr>
    <w:rPr>
      <w:lang w:eastAsia="en-US"/>
    </w:rPr>
  </w:style>
  <w:style w:type="paragraph" w:customStyle="1" w:styleId="MDPI63AuthorContributions">
    <w:name w:val="MDPI_6.3_AuthorContributions"/>
    <w:basedOn w:val="MDPI62Acknowledgments"/>
    <w:qFormat/>
    <w:rsid w:val="00657CE6"/>
    <w:rPr>
      <w:rFonts w:eastAsia="SimSun"/>
      <w:color w:val="auto"/>
      <w:lang w:eastAsia="en-US"/>
    </w:rPr>
  </w:style>
  <w:style w:type="paragraph" w:customStyle="1" w:styleId="MDPI64CoI">
    <w:name w:val="MDPI_6.4_CoI"/>
    <w:basedOn w:val="MDPI62Acknowledgments"/>
    <w:qFormat/>
    <w:rsid w:val="00657CE6"/>
  </w:style>
  <w:style w:type="paragraph" w:customStyle="1" w:styleId="MDPI31text">
    <w:name w:val="MDPI_3.1_text"/>
    <w:link w:val="MDPI31textCarter"/>
    <w:qFormat/>
    <w:rsid w:val="00657CE6"/>
    <w:pPr>
      <w:adjustRightInd w:val="0"/>
      <w:snapToGrid w:val="0"/>
      <w:spacing w:line="260" w:lineRule="atLeast"/>
      <w:ind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23heading3">
    <w:name w:val="MDPI_2.3_heading3"/>
    <w:basedOn w:val="MDPI31text"/>
    <w:qFormat/>
    <w:rsid w:val="00657CE6"/>
    <w:pPr>
      <w:spacing w:before="240" w:after="120"/>
      <w:ind w:firstLine="0"/>
      <w:jc w:val="left"/>
      <w:outlineLvl w:val="2"/>
    </w:pPr>
  </w:style>
  <w:style w:type="paragraph" w:customStyle="1" w:styleId="MDPI21heading1">
    <w:name w:val="MDPI_2.1_heading1"/>
    <w:basedOn w:val="MDPI23heading3"/>
    <w:qFormat/>
    <w:rsid w:val="00657CE6"/>
    <w:pPr>
      <w:outlineLvl w:val="0"/>
    </w:pPr>
    <w:rPr>
      <w:b/>
    </w:rPr>
  </w:style>
  <w:style w:type="paragraph" w:customStyle="1" w:styleId="MDPI22heading2">
    <w:name w:val="MDPI_2.2_heading2"/>
    <w:basedOn w:val="Normal"/>
    <w:qFormat/>
    <w:rsid w:val="00657CE6"/>
    <w:pPr>
      <w:kinsoku w:val="0"/>
      <w:overflowPunct w:val="0"/>
      <w:autoSpaceDE w:val="0"/>
      <w:autoSpaceDN w:val="0"/>
      <w:adjustRightInd w:val="0"/>
      <w:snapToGrid w:val="0"/>
      <w:spacing w:before="240" w:after="120" w:line="260" w:lineRule="atLeast"/>
      <w:jc w:val="left"/>
      <w:outlineLvl w:val="1"/>
    </w:pPr>
    <w:rPr>
      <w:rFonts w:ascii="Palatino Linotype" w:hAnsi="Palatino Linotype"/>
      <w:i/>
      <w:noProof/>
      <w:snapToGrid w:val="0"/>
      <w:sz w:val="20"/>
      <w:szCs w:val="22"/>
      <w:lang w:bidi="en-US"/>
    </w:rPr>
  </w:style>
  <w:style w:type="paragraph" w:customStyle="1" w:styleId="MDPI71References">
    <w:name w:val="MDPI_7.1_References"/>
    <w:basedOn w:val="MDPI62Acknowledgments"/>
    <w:qFormat/>
    <w:rsid w:val="00657CE6"/>
    <w:pPr>
      <w:numPr>
        <w:numId w:val="3"/>
      </w:numPr>
      <w:spacing w:before="0" w:line="260" w:lineRule="atLeast"/>
      <w:ind w:left="425" w:hanging="425"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657CE6"/>
    <w:pPr>
      <w:spacing w:line="240" w:lineRule="auto"/>
    </w:pPr>
    <w:rPr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sid w:val="00657CE6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character" w:styleId="Nmerodelnea">
    <w:name w:val="line number"/>
    <w:basedOn w:val="Fuentedeprrafopredeter"/>
    <w:uiPriority w:val="99"/>
    <w:semiHidden/>
    <w:unhideWhenUsed/>
    <w:rsid w:val="00657CE6"/>
  </w:style>
  <w:style w:type="table" w:customStyle="1" w:styleId="MDPI41threelinetable">
    <w:name w:val="MDPI_4.1_three_line_table"/>
    <w:basedOn w:val="Tablanormal"/>
    <w:uiPriority w:val="99"/>
    <w:rsid w:val="00442299"/>
    <w:pPr>
      <w:adjustRightInd w:val="0"/>
      <w:snapToGrid w:val="0"/>
      <w:jc w:val="center"/>
    </w:pPr>
    <w:rPr>
      <w:rFonts w:ascii="Palatino Linotype" w:hAnsi="Palatino Linotype"/>
      <w:color w:val="000000"/>
    </w:rPr>
    <w:tblPr>
      <w:jc w:val="center"/>
      <w:tblInd w:w="0" w:type="dxa"/>
      <w:tblBorders>
        <w:top w:val="single" w:sz="8" w:space="0" w:color="auto"/>
        <w:bottom w:val="single" w:sz="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  <w:tblStylePr w:type="firstRow">
      <w:rPr>
        <w:rFonts w:ascii="Tahoma" w:hAnsi="Tahoma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Hipervnculo">
    <w:name w:val="Hyperlink"/>
    <w:uiPriority w:val="99"/>
    <w:unhideWhenUsed/>
    <w:rsid w:val="00614122"/>
    <w:rPr>
      <w:color w:val="0563C1"/>
      <w:u w:val="single"/>
    </w:rPr>
  </w:style>
  <w:style w:type="character" w:customStyle="1" w:styleId="MenoNoResolvida1">
    <w:name w:val="Menção Não Resolvida1"/>
    <w:uiPriority w:val="99"/>
    <w:semiHidden/>
    <w:unhideWhenUsed/>
    <w:rsid w:val="00D465C1"/>
    <w:rPr>
      <w:color w:val="605E5C"/>
      <w:shd w:val="clear" w:color="auto" w:fill="E1DFDD"/>
    </w:rPr>
  </w:style>
  <w:style w:type="table" w:customStyle="1" w:styleId="TabelaSimples41">
    <w:name w:val="Tabela Simples 41"/>
    <w:basedOn w:val="Tablanormal"/>
    <w:uiPriority w:val="44"/>
    <w:rsid w:val="005C3BB4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styleId="Refdecomentario">
    <w:name w:val="annotation reference"/>
    <w:basedOn w:val="Fuentedeprrafopredeter"/>
    <w:uiPriority w:val="99"/>
    <w:unhideWhenUsed/>
    <w:rsid w:val="00B44A2B"/>
    <w:rPr>
      <w:sz w:val="18"/>
      <w:szCs w:val="18"/>
    </w:rPr>
  </w:style>
  <w:style w:type="paragraph" w:styleId="Textocomentario">
    <w:name w:val="annotation text"/>
    <w:basedOn w:val="Normal"/>
    <w:link w:val="TextocomentarioCar"/>
    <w:uiPriority w:val="99"/>
    <w:unhideWhenUsed/>
    <w:rsid w:val="00B44A2B"/>
    <w:pPr>
      <w:spacing w:line="240" w:lineRule="auto"/>
      <w:jc w:val="left"/>
    </w:pPr>
    <w:rPr>
      <w:color w:val="auto"/>
      <w:szCs w:val="24"/>
      <w:lang w:val="pt-PT" w:eastAsia="zh-CN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B44A2B"/>
    <w:rPr>
      <w:rFonts w:ascii="Times New Roman" w:eastAsia="Times New Roman" w:hAnsi="Times New Roman"/>
      <w:sz w:val="24"/>
      <w:szCs w:val="24"/>
      <w:lang w:val="pt-PT" w:eastAsia="zh-CN"/>
    </w:rPr>
  </w:style>
  <w:style w:type="character" w:styleId="nfasis">
    <w:name w:val="Emphasis"/>
    <w:basedOn w:val="Fuentedeprrafopredeter"/>
    <w:uiPriority w:val="20"/>
    <w:qFormat/>
    <w:rsid w:val="00832FEF"/>
    <w:rPr>
      <w:i/>
      <w:iCs/>
    </w:rPr>
  </w:style>
  <w:style w:type="character" w:customStyle="1" w:styleId="highlight">
    <w:name w:val="highlight"/>
    <w:basedOn w:val="Fuentedeprrafopredeter"/>
    <w:rsid w:val="00CB36A3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C558A"/>
    <w:pPr>
      <w:jc w:val="both"/>
    </w:pPr>
    <w:rPr>
      <w:b/>
      <w:bCs/>
      <w:color w:val="000000"/>
      <w:sz w:val="20"/>
      <w:szCs w:val="20"/>
      <w:lang w:val="en-US" w:eastAsia="de-DE"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C558A"/>
    <w:rPr>
      <w:rFonts w:ascii="Times New Roman" w:eastAsia="Times New Roman" w:hAnsi="Times New Roman"/>
      <w:b/>
      <w:bCs/>
      <w:color w:val="000000"/>
      <w:sz w:val="24"/>
      <w:szCs w:val="24"/>
      <w:lang w:val="en-US" w:eastAsia="de-DE"/>
    </w:rPr>
  </w:style>
  <w:style w:type="paragraph" w:customStyle="1" w:styleId="EndNoteBibliographyTitle">
    <w:name w:val="EndNote Bibliography Title"/>
    <w:basedOn w:val="Normal"/>
    <w:link w:val="EndNoteBibliographyTitleCarter"/>
    <w:rsid w:val="00FE07C4"/>
    <w:pPr>
      <w:jc w:val="center"/>
    </w:pPr>
    <w:rPr>
      <w:rFonts w:ascii="Palatino Linotype" w:hAnsi="Palatino Linotype"/>
      <w:sz w:val="18"/>
      <w:lang w:val="de-DE"/>
    </w:rPr>
  </w:style>
  <w:style w:type="character" w:customStyle="1" w:styleId="MDPI31textCarter">
    <w:name w:val="MDPI_3.1_text Caráter"/>
    <w:basedOn w:val="Fuentedeprrafopredeter"/>
    <w:link w:val="MDPI31text"/>
    <w:rsid w:val="00FE07C4"/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character" w:customStyle="1" w:styleId="MDPI35textbeforelistCarter">
    <w:name w:val="MDPI_3.5_text_before_list Caráter"/>
    <w:basedOn w:val="MDPI31textCarter"/>
    <w:link w:val="MDPI35textbeforelist"/>
    <w:rsid w:val="00FE07C4"/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character" w:customStyle="1" w:styleId="EndNoteBibliographyTitleCarter">
    <w:name w:val="EndNote Bibliography Title Caráter"/>
    <w:basedOn w:val="MDPI35textbeforelistCarter"/>
    <w:link w:val="EndNoteBibliographyTitle"/>
    <w:rsid w:val="00FE07C4"/>
    <w:rPr>
      <w:rFonts w:ascii="Palatino Linotype" w:eastAsia="Times New Roman" w:hAnsi="Palatino Linotype"/>
      <w:snapToGrid/>
      <w:color w:val="000000"/>
      <w:sz w:val="18"/>
      <w:szCs w:val="22"/>
      <w:lang w:val="de-DE" w:eastAsia="de-DE" w:bidi="en-US"/>
    </w:rPr>
  </w:style>
  <w:style w:type="paragraph" w:customStyle="1" w:styleId="EndNoteBibliography">
    <w:name w:val="EndNote Bibliography"/>
    <w:basedOn w:val="Normal"/>
    <w:link w:val="EndNoteBibliographyCarter"/>
    <w:rsid w:val="00FE07C4"/>
    <w:pPr>
      <w:spacing w:line="240" w:lineRule="atLeast"/>
    </w:pPr>
    <w:rPr>
      <w:rFonts w:ascii="Palatino Linotype" w:hAnsi="Palatino Linotype"/>
      <w:sz w:val="18"/>
      <w:lang w:val="de-DE"/>
    </w:rPr>
  </w:style>
  <w:style w:type="character" w:customStyle="1" w:styleId="EndNoteBibliographyCarter">
    <w:name w:val="EndNote Bibliography Caráter"/>
    <w:basedOn w:val="MDPI35textbeforelistCarter"/>
    <w:link w:val="EndNoteBibliography"/>
    <w:rsid w:val="00FE07C4"/>
    <w:rPr>
      <w:rFonts w:ascii="Palatino Linotype" w:eastAsia="Times New Roman" w:hAnsi="Palatino Linotype"/>
      <w:snapToGrid/>
      <w:color w:val="000000"/>
      <w:sz w:val="18"/>
      <w:szCs w:val="22"/>
      <w:lang w:val="de-DE" w:eastAsia="de-DE" w:bidi="en-US"/>
    </w:rPr>
  </w:style>
  <w:style w:type="paragraph" w:styleId="NormalWeb">
    <w:name w:val="Normal (Web)"/>
    <w:basedOn w:val="Normal"/>
    <w:uiPriority w:val="99"/>
    <w:semiHidden/>
    <w:unhideWhenUsed/>
    <w:rsid w:val="00585AA4"/>
    <w:pPr>
      <w:spacing w:before="100" w:beforeAutospacing="1" w:after="100" w:afterAutospacing="1" w:line="240" w:lineRule="auto"/>
      <w:jc w:val="left"/>
    </w:pPr>
    <w:rPr>
      <w:color w:val="auto"/>
      <w:szCs w:val="24"/>
      <w:lang w:val="pt-PT"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SimSun" w:hAnsi="Calibri" w:cs="Times New Roman"/>
        <w:lang w:val="es-ES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7CE6"/>
    <w:pPr>
      <w:spacing w:line="340" w:lineRule="atLeast"/>
      <w:jc w:val="both"/>
    </w:pPr>
    <w:rPr>
      <w:rFonts w:ascii="Times New Roman" w:eastAsia="Times New Roman" w:hAnsi="Times New Roman"/>
      <w:color w:val="000000"/>
      <w:sz w:val="24"/>
      <w:lang w:val="en-US" w:eastAsia="de-DE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MDPI11articletype">
    <w:name w:val="MDPI_1.1_article_type"/>
    <w:basedOn w:val="MDPI31text"/>
    <w:next w:val="MDPI12title"/>
    <w:qFormat/>
    <w:rsid w:val="00657CE6"/>
    <w:pPr>
      <w:spacing w:before="240" w:line="240" w:lineRule="auto"/>
      <w:ind w:firstLine="0"/>
      <w:jc w:val="left"/>
    </w:pPr>
    <w:rPr>
      <w:i/>
    </w:rPr>
  </w:style>
  <w:style w:type="paragraph" w:customStyle="1" w:styleId="MDPI12title">
    <w:name w:val="MDPI_1.2_title"/>
    <w:next w:val="MDPI13authornames"/>
    <w:qFormat/>
    <w:rsid w:val="00657CE6"/>
    <w:pPr>
      <w:adjustRightInd w:val="0"/>
      <w:snapToGrid w:val="0"/>
      <w:spacing w:after="240" w:line="400" w:lineRule="exact"/>
    </w:pPr>
    <w:rPr>
      <w:rFonts w:ascii="Palatino Linotype" w:eastAsia="Times New Roman" w:hAnsi="Palatino Linotype"/>
      <w:b/>
      <w:snapToGrid w:val="0"/>
      <w:color w:val="000000"/>
      <w:sz w:val="36"/>
      <w:lang w:val="en-US" w:eastAsia="de-DE" w:bidi="en-US"/>
    </w:rPr>
  </w:style>
  <w:style w:type="paragraph" w:customStyle="1" w:styleId="MDPI13authornames">
    <w:name w:val="MDPI_1.3_authornames"/>
    <w:basedOn w:val="MDPI31text"/>
    <w:next w:val="MDPI14history"/>
    <w:qFormat/>
    <w:rsid w:val="00657CE6"/>
    <w:pPr>
      <w:spacing w:after="120"/>
      <w:ind w:firstLine="0"/>
      <w:jc w:val="left"/>
    </w:pPr>
    <w:rPr>
      <w:b/>
      <w:snapToGrid/>
    </w:rPr>
  </w:style>
  <w:style w:type="paragraph" w:customStyle="1" w:styleId="MDPI14history">
    <w:name w:val="MDPI_1.4_history"/>
    <w:basedOn w:val="MDPI62Acknowledgments"/>
    <w:next w:val="Normal"/>
    <w:qFormat/>
    <w:rsid w:val="00657CE6"/>
    <w:pPr>
      <w:ind w:left="113"/>
      <w:jc w:val="left"/>
    </w:pPr>
    <w:rPr>
      <w:snapToGrid/>
    </w:rPr>
  </w:style>
  <w:style w:type="paragraph" w:customStyle="1" w:styleId="MDPI16affiliation">
    <w:name w:val="MDPI_1.6_affiliation"/>
    <w:basedOn w:val="MDPI62Acknowledgments"/>
    <w:qFormat/>
    <w:rsid w:val="00657CE6"/>
    <w:pPr>
      <w:spacing w:before="0"/>
      <w:ind w:left="311" w:hanging="198"/>
      <w:jc w:val="left"/>
    </w:pPr>
    <w:rPr>
      <w:snapToGrid/>
      <w:szCs w:val="18"/>
    </w:rPr>
  </w:style>
  <w:style w:type="paragraph" w:customStyle="1" w:styleId="MDPI17abstract">
    <w:name w:val="MDPI_1.7_abstract"/>
    <w:basedOn w:val="MDPI31text"/>
    <w:next w:val="MDPI18keywords"/>
    <w:qFormat/>
    <w:rsid w:val="00657CE6"/>
    <w:pPr>
      <w:spacing w:before="240"/>
      <w:ind w:left="113" w:firstLine="0"/>
    </w:pPr>
    <w:rPr>
      <w:snapToGrid/>
    </w:rPr>
  </w:style>
  <w:style w:type="paragraph" w:customStyle="1" w:styleId="MDPI18keywords">
    <w:name w:val="MDPI_1.8_keywords"/>
    <w:basedOn w:val="MDPI31text"/>
    <w:next w:val="Normal"/>
    <w:qFormat/>
    <w:rsid w:val="00657CE6"/>
    <w:pPr>
      <w:spacing w:before="240"/>
      <w:ind w:left="113" w:firstLine="0"/>
    </w:pPr>
  </w:style>
  <w:style w:type="paragraph" w:customStyle="1" w:styleId="MDPI19line">
    <w:name w:val="MDPI_1.9_line"/>
    <w:basedOn w:val="MDPI31text"/>
    <w:qFormat/>
    <w:rsid w:val="00657CE6"/>
    <w:pPr>
      <w:pBdr>
        <w:bottom w:val="single" w:sz="6" w:space="1" w:color="auto"/>
      </w:pBdr>
      <w:ind w:firstLine="0"/>
    </w:pPr>
    <w:rPr>
      <w:snapToGrid/>
      <w:szCs w:val="24"/>
    </w:rPr>
  </w:style>
  <w:style w:type="table" w:customStyle="1" w:styleId="Mdeck5tablebodythreelines">
    <w:name w:val="M_deck_5_table_body_three_lines"/>
    <w:basedOn w:val="Tablanormal"/>
    <w:uiPriority w:val="99"/>
    <w:rsid w:val="00657CE6"/>
    <w:pPr>
      <w:adjustRightInd w:val="0"/>
      <w:snapToGrid w:val="0"/>
      <w:spacing w:line="300" w:lineRule="exact"/>
      <w:jc w:val="center"/>
    </w:pPr>
    <w:rPr>
      <w:rFonts w:ascii="Times New Roman" w:hAnsi="Times New Roman"/>
      <w:lang w:val="de-DE" w:eastAsia="de-DE"/>
    </w:rPr>
    <w:tblPr>
      <w:jc w:val="center"/>
      <w:tblInd w:w="0" w:type="dxa"/>
      <w:tblBorders>
        <w:bottom w:val="single" w:sz="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Tablaconcuadrcula">
    <w:name w:val="Table Grid"/>
    <w:basedOn w:val="Tablanormal"/>
    <w:uiPriority w:val="59"/>
    <w:rsid w:val="00657CE6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iedepgina">
    <w:name w:val="footer"/>
    <w:basedOn w:val="Normal"/>
    <w:link w:val="PiedepginaCar"/>
    <w:uiPriority w:val="99"/>
    <w:rsid w:val="00657CE6"/>
    <w:pPr>
      <w:tabs>
        <w:tab w:val="center" w:pos="4153"/>
        <w:tab w:val="right" w:pos="8306"/>
      </w:tabs>
      <w:snapToGrid w:val="0"/>
      <w:spacing w:line="240" w:lineRule="atLeast"/>
    </w:pPr>
    <w:rPr>
      <w:sz w:val="18"/>
      <w:szCs w:val="18"/>
    </w:rPr>
  </w:style>
  <w:style w:type="character" w:customStyle="1" w:styleId="PiedepginaCar">
    <w:name w:val="Pie de página Car"/>
    <w:link w:val="Piedepgina"/>
    <w:uiPriority w:val="99"/>
    <w:rsid w:val="00657CE6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styleId="Encabezado">
    <w:name w:val="header"/>
    <w:basedOn w:val="Normal"/>
    <w:link w:val="EncabezadoCar"/>
    <w:uiPriority w:val="99"/>
    <w:rsid w:val="00657C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EncabezadoCar">
    <w:name w:val="Encabezado Car"/>
    <w:link w:val="Encabezado"/>
    <w:uiPriority w:val="99"/>
    <w:rsid w:val="00657CE6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customStyle="1" w:styleId="MDPIheaderjournallogo">
    <w:name w:val="MDPI_header_journal_logo"/>
    <w:qFormat/>
    <w:rsid w:val="00657CE6"/>
    <w:pPr>
      <w:adjustRightInd w:val="0"/>
      <w:snapToGrid w:val="0"/>
    </w:pPr>
    <w:rPr>
      <w:rFonts w:ascii="Palatino Linotype" w:eastAsia="Times New Roman" w:hAnsi="Palatino Linotype"/>
      <w:i/>
      <w:color w:val="000000"/>
      <w:sz w:val="24"/>
      <w:szCs w:val="22"/>
      <w:lang w:val="en-US" w:eastAsia="de-CH"/>
    </w:rPr>
  </w:style>
  <w:style w:type="paragraph" w:customStyle="1" w:styleId="MDPI32textnoindent">
    <w:name w:val="MDPI_3.2_text_no_indent"/>
    <w:basedOn w:val="MDPI31text"/>
    <w:qFormat/>
    <w:rsid w:val="00657CE6"/>
    <w:pPr>
      <w:ind w:firstLine="0"/>
    </w:pPr>
  </w:style>
  <w:style w:type="paragraph" w:customStyle="1" w:styleId="MDPI33textspaceafter">
    <w:name w:val="MDPI_3.3_text_space_after"/>
    <w:basedOn w:val="MDPI31text"/>
    <w:qFormat/>
    <w:rsid w:val="00657CE6"/>
    <w:pPr>
      <w:spacing w:after="240"/>
    </w:pPr>
  </w:style>
  <w:style w:type="paragraph" w:customStyle="1" w:styleId="MDPI35textbeforelist">
    <w:name w:val="MDPI_3.5_text_before_list"/>
    <w:basedOn w:val="MDPI31text"/>
    <w:link w:val="MDPI35textbeforelistCarter"/>
    <w:qFormat/>
    <w:rsid w:val="00657CE6"/>
    <w:pPr>
      <w:spacing w:after="120"/>
    </w:pPr>
  </w:style>
  <w:style w:type="paragraph" w:customStyle="1" w:styleId="MDPI36textafterlist">
    <w:name w:val="MDPI_3.6_text_after_list"/>
    <w:basedOn w:val="MDPI31text"/>
    <w:qFormat/>
    <w:rsid w:val="00657CE6"/>
    <w:pPr>
      <w:spacing w:before="120"/>
    </w:pPr>
  </w:style>
  <w:style w:type="paragraph" w:customStyle="1" w:styleId="MDPI37itemize">
    <w:name w:val="MDPI_3.7_itemize"/>
    <w:basedOn w:val="MDPI31text"/>
    <w:qFormat/>
    <w:rsid w:val="00657CE6"/>
    <w:pPr>
      <w:numPr>
        <w:numId w:val="1"/>
      </w:numPr>
      <w:ind w:left="425" w:hanging="425"/>
    </w:pPr>
  </w:style>
  <w:style w:type="paragraph" w:customStyle="1" w:styleId="MDPI38bullet">
    <w:name w:val="MDPI_3.8_bullet"/>
    <w:basedOn w:val="MDPI31text"/>
    <w:qFormat/>
    <w:rsid w:val="00657CE6"/>
    <w:pPr>
      <w:numPr>
        <w:numId w:val="2"/>
      </w:numPr>
      <w:ind w:left="425" w:hanging="425"/>
    </w:pPr>
  </w:style>
  <w:style w:type="paragraph" w:customStyle="1" w:styleId="MDPI39equation">
    <w:name w:val="MDPI_3.9_equation"/>
    <w:basedOn w:val="MDPI31text"/>
    <w:qFormat/>
    <w:rsid w:val="00657CE6"/>
    <w:pPr>
      <w:spacing w:before="120" w:after="120"/>
      <w:ind w:left="709" w:firstLine="0"/>
      <w:jc w:val="center"/>
    </w:pPr>
  </w:style>
  <w:style w:type="paragraph" w:customStyle="1" w:styleId="MDPI3aequationnumber">
    <w:name w:val="MDPI_3.a_equation_number"/>
    <w:basedOn w:val="MDPI31text"/>
    <w:qFormat/>
    <w:rsid w:val="00657CE6"/>
    <w:pPr>
      <w:spacing w:before="120" w:after="120" w:line="240" w:lineRule="auto"/>
      <w:ind w:firstLine="0"/>
      <w:jc w:val="right"/>
    </w:pPr>
  </w:style>
  <w:style w:type="paragraph" w:customStyle="1" w:styleId="MDPI62Acknowledgments">
    <w:name w:val="MDPI_6.2_Acknowledgments"/>
    <w:qFormat/>
    <w:rsid w:val="00657CE6"/>
    <w:pPr>
      <w:adjustRightInd w:val="0"/>
      <w:snapToGrid w:val="0"/>
      <w:spacing w:before="120" w:line="200" w:lineRule="atLeast"/>
      <w:jc w:val="both"/>
    </w:pPr>
    <w:rPr>
      <w:rFonts w:ascii="Palatino Linotype" w:eastAsia="Times New Roman" w:hAnsi="Palatino Linotype"/>
      <w:snapToGrid w:val="0"/>
      <w:color w:val="000000"/>
      <w:sz w:val="18"/>
      <w:lang w:val="en-US" w:eastAsia="de-DE" w:bidi="en-US"/>
    </w:rPr>
  </w:style>
  <w:style w:type="paragraph" w:customStyle="1" w:styleId="MDPI41tablecaption">
    <w:name w:val="MDPI_4.1_table_caption"/>
    <w:basedOn w:val="MDPI62Acknowledgments"/>
    <w:qFormat/>
    <w:rsid w:val="00657CE6"/>
    <w:pPr>
      <w:spacing w:before="240" w:after="120" w:line="260" w:lineRule="atLeast"/>
      <w:ind w:left="425" w:right="425"/>
    </w:pPr>
    <w:rPr>
      <w:snapToGrid/>
      <w:szCs w:val="22"/>
    </w:rPr>
  </w:style>
  <w:style w:type="paragraph" w:customStyle="1" w:styleId="MDPI42tablebody">
    <w:name w:val="MDPI_4.2_table_body"/>
    <w:qFormat/>
    <w:rsid w:val="00442299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val="en-US" w:eastAsia="de-DE" w:bidi="en-US"/>
    </w:rPr>
  </w:style>
  <w:style w:type="paragraph" w:customStyle="1" w:styleId="MDPI43tablefooter">
    <w:name w:val="MDPI_4.3_table_footer"/>
    <w:basedOn w:val="MDPI41tablecaption"/>
    <w:next w:val="MDPI31text"/>
    <w:qFormat/>
    <w:rsid w:val="00657CE6"/>
    <w:pPr>
      <w:spacing w:before="0"/>
      <w:ind w:left="0" w:right="0"/>
    </w:pPr>
  </w:style>
  <w:style w:type="paragraph" w:customStyle="1" w:styleId="MDPI51figurecaption">
    <w:name w:val="MDPI_5.1_figure_caption"/>
    <w:basedOn w:val="MDPI62Acknowledgments"/>
    <w:qFormat/>
    <w:rsid w:val="00657CE6"/>
    <w:pPr>
      <w:spacing w:after="240" w:line="260" w:lineRule="atLeast"/>
      <w:ind w:left="425" w:right="425"/>
    </w:pPr>
    <w:rPr>
      <w:snapToGrid/>
    </w:rPr>
  </w:style>
  <w:style w:type="paragraph" w:customStyle="1" w:styleId="MDPI52figure">
    <w:name w:val="MDPI_5.2_figure"/>
    <w:qFormat/>
    <w:rsid w:val="00657CE6"/>
    <w:pPr>
      <w:jc w:val="center"/>
    </w:pPr>
    <w:rPr>
      <w:rFonts w:ascii="Palatino Linotype" w:eastAsia="Times New Roman" w:hAnsi="Palatino Linotype"/>
      <w:snapToGrid w:val="0"/>
      <w:color w:val="000000"/>
      <w:sz w:val="24"/>
      <w:lang w:val="en-US" w:eastAsia="de-DE" w:bidi="en-US"/>
    </w:rPr>
  </w:style>
  <w:style w:type="paragraph" w:customStyle="1" w:styleId="MDPI61Supplementary">
    <w:name w:val="MDPI_6.1_Supplementary"/>
    <w:basedOn w:val="MDPI62Acknowledgments"/>
    <w:qFormat/>
    <w:rsid w:val="00657CE6"/>
    <w:pPr>
      <w:spacing w:before="240"/>
    </w:pPr>
    <w:rPr>
      <w:lang w:eastAsia="en-US"/>
    </w:rPr>
  </w:style>
  <w:style w:type="paragraph" w:customStyle="1" w:styleId="MDPI63AuthorContributions">
    <w:name w:val="MDPI_6.3_AuthorContributions"/>
    <w:basedOn w:val="MDPI62Acknowledgments"/>
    <w:qFormat/>
    <w:rsid w:val="00657CE6"/>
    <w:rPr>
      <w:rFonts w:eastAsia="SimSun"/>
      <w:color w:val="auto"/>
      <w:lang w:eastAsia="en-US"/>
    </w:rPr>
  </w:style>
  <w:style w:type="paragraph" w:customStyle="1" w:styleId="MDPI64CoI">
    <w:name w:val="MDPI_6.4_CoI"/>
    <w:basedOn w:val="MDPI62Acknowledgments"/>
    <w:qFormat/>
    <w:rsid w:val="00657CE6"/>
  </w:style>
  <w:style w:type="paragraph" w:customStyle="1" w:styleId="MDPI31text">
    <w:name w:val="MDPI_3.1_text"/>
    <w:link w:val="MDPI31textCarter"/>
    <w:qFormat/>
    <w:rsid w:val="00657CE6"/>
    <w:pPr>
      <w:adjustRightInd w:val="0"/>
      <w:snapToGrid w:val="0"/>
      <w:spacing w:line="260" w:lineRule="atLeast"/>
      <w:ind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23heading3">
    <w:name w:val="MDPI_2.3_heading3"/>
    <w:basedOn w:val="MDPI31text"/>
    <w:qFormat/>
    <w:rsid w:val="00657CE6"/>
    <w:pPr>
      <w:spacing w:before="240" w:after="120"/>
      <w:ind w:firstLine="0"/>
      <w:jc w:val="left"/>
      <w:outlineLvl w:val="2"/>
    </w:pPr>
  </w:style>
  <w:style w:type="paragraph" w:customStyle="1" w:styleId="MDPI21heading1">
    <w:name w:val="MDPI_2.1_heading1"/>
    <w:basedOn w:val="MDPI23heading3"/>
    <w:qFormat/>
    <w:rsid w:val="00657CE6"/>
    <w:pPr>
      <w:outlineLvl w:val="0"/>
    </w:pPr>
    <w:rPr>
      <w:b/>
    </w:rPr>
  </w:style>
  <w:style w:type="paragraph" w:customStyle="1" w:styleId="MDPI22heading2">
    <w:name w:val="MDPI_2.2_heading2"/>
    <w:basedOn w:val="Normal"/>
    <w:qFormat/>
    <w:rsid w:val="00657CE6"/>
    <w:pPr>
      <w:kinsoku w:val="0"/>
      <w:overflowPunct w:val="0"/>
      <w:autoSpaceDE w:val="0"/>
      <w:autoSpaceDN w:val="0"/>
      <w:adjustRightInd w:val="0"/>
      <w:snapToGrid w:val="0"/>
      <w:spacing w:before="240" w:after="120" w:line="260" w:lineRule="atLeast"/>
      <w:jc w:val="left"/>
      <w:outlineLvl w:val="1"/>
    </w:pPr>
    <w:rPr>
      <w:rFonts w:ascii="Palatino Linotype" w:hAnsi="Palatino Linotype"/>
      <w:i/>
      <w:noProof/>
      <w:snapToGrid w:val="0"/>
      <w:sz w:val="20"/>
      <w:szCs w:val="22"/>
      <w:lang w:bidi="en-US"/>
    </w:rPr>
  </w:style>
  <w:style w:type="paragraph" w:customStyle="1" w:styleId="MDPI71References">
    <w:name w:val="MDPI_7.1_References"/>
    <w:basedOn w:val="MDPI62Acknowledgments"/>
    <w:qFormat/>
    <w:rsid w:val="00657CE6"/>
    <w:pPr>
      <w:numPr>
        <w:numId w:val="3"/>
      </w:numPr>
      <w:spacing w:before="0" w:line="260" w:lineRule="atLeast"/>
      <w:ind w:left="425" w:hanging="425"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657CE6"/>
    <w:pPr>
      <w:spacing w:line="240" w:lineRule="auto"/>
    </w:pPr>
    <w:rPr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sid w:val="00657CE6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character" w:styleId="Nmerodelnea">
    <w:name w:val="line number"/>
    <w:basedOn w:val="Fuentedeprrafopredeter"/>
    <w:uiPriority w:val="99"/>
    <w:semiHidden/>
    <w:unhideWhenUsed/>
    <w:rsid w:val="00657CE6"/>
  </w:style>
  <w:style w:type="table" w:customStyle="1" w:styleId="MDPI41threelinetable">
    <w:name w:val="MDPI_4.1_three_line_table"/>
    <w:basedOn w:val="Tablanormal"/>
    <w:uiPriority w:val="99"/>
    <w:rsid w:val="00442299"/>
    <w:pPr>
      <w:adjustRightInd w:val="0"/>
      <w:snapToGrid w:val="0"/>
      <w:jc w:val="center"/>
    </w:pPr>
    <w:rPr>
      <w:rFonts w:ascii="Palatino Linotype" w:hAnsi="Palatino Linotype"/>
      <w:color w:val="000000"/>
    </w:rPr>
    <w:tblPr>
      <w:jc w:val="center"/>
      <w:tblInd w:w="0" w:type="dxa"/>
      <w:tblBorders>
        <w:top w:val="single" w:sz="8" w:space="0" w:color="auto"/>
        <w:bottom w:val="single" w:sz="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  <w:tblStylePr w:type="firstRow">
      <w:rPr>
        <w:rFonts w:ascii="Tahoma" w:hAnsi="Tahoma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Hipervnculo">
    <w:name w:val="Hyperlink"/>
    <w:uiPriority w:val="99"/>
    <w:unhideWhenUsed/>
    <w:rsid w:val="00614122"/>
    <w:rPr>
      <w:color w:val="0563C1"/>
      <w:u w:val="single"/>
    </w:rPr>
  </w:style>
  <w:style w:type="character" w:customStyle="1" w:styleId="MenoNoResolvida1">
    <w:name w:val="Menção Não Resolvida1"/>
    <w:uiPriority w:val="99"/>
    <w:semiHidden/>
    <w:unhideWhenUsed/>
    <w:rsid w:val="00D465C1"/>
    <w:rPr>
      <w:color w:val="605E5C"/>
      <w:shd w:val="clear" w:color="auto" w:fill="E1DFDD"/>
    </w:rPr>
  </w:style>
  <w:style w:type="table" w:customStyle="1" w:styleId="TabelaSimples41">
    <w:name w:val="Tabela Simples 41"/>
    <w:basedOn w:val="Tablanormal"/>
    <w:uiPriority w:val="44"/>
    <w:rsid w:val="005C3BB4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styleId="Refdecomentario">
    <w:name w:val="annotation reference"/>
    <w:basedOn w:val="Fuentedeprrafopredeter"/>
    <w:uiPriority w:val="99"/>
    <w:unhideWhenUsed/>
    <w:rsid w:val="00B44A2B"/>
    <w:rPr>
      <w:sz w:val="18"/>
      <w:szCs w:val="18"/>
    </w:rPr>
  </w:style>
  <w:style w:type="paragraph" w:styleId="Textocomentario">
    <w:name w:val="annotation text"/>
    <w:basedOn w:val="Normal"/>
    <w:link w:val="TextocomentarioCar"/>
    <w:uiPriority w:val="99"/>
    <w:unhideWhenUsed/>
    <w:rsid w:val="00B44A2B"/>
    <w:pPr>
      <w:spacing w:line="240" w:lineRule="auto"/>
      <w:jc w:val="left"/>
    </w:pPr>
    <w:rPr>
      <w:color w:val="auto"/>
      <w:szCs w:val="24"/>
      <w:lang w:val="pt-PT" w:eastAsia="zh-CN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B44A2B"/>
    <w:rPr>
      <w:rFonts w:ascii="Times New Roman" w:eastAsia="Times New Roman" w:hAnsi="Times New Roman"/>
      <w:sz w:val="24"/>
      <w:szCs w:val="24"/>
      <w:lang w:val="pt-PT" w:eastAsia="zh-CN"/>
    </w:rPr>
  </w:style>
  <w:style w:type="character" w:styleId="nfasis">
    <w:name w:val="Emphasis"/>
    <w:basedOn w:val="Fuentedeprrafopredeter"/>
    <w:uiPriority w:val="20"/>
    <w:qFormat/>
    <w:rsid w:val="00832FEF"/>
    <w:rPr>
      <w:i/>
      <w:iCs/>
    </w:rPr>
  </w:style>
  <w:style w:type="character" w:customStyle="1" w:styleId="highlight">
    <w:name w:val="highlight"/>
    <w:basedOn w:val="Fuentedeprrafopredeter"/>
    <w:rsid w:val="00CB36A3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C558A"/>
    <w:pPr>
      <w:jc w:val="both"/>
    </w:pPr>
    <w:rPr>
      <w:b/>
      <w:bCs/>
      <w:color w:val="000000"/>
      <w:sz w:val="20"/>
      <w:szCs w:val="20"/>
      <w:lang w:val="en-US" w:eastAsia="de-DE"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C558A"/>
    <w:rPr>
      <w:rFonts w:ascii="Times New Roman" w:eastAsia="Times New Roman" w:hAnsi="Times New Roman"/>
      <w:b/>
      <w:bCs/>
      <w:color w:val="000000"/>
      <w:sz w:val="24"/>
      <w:szCs w:val="24"/>
      <w:lang w:val="en-US" w:eastAsia="de-DE"/>
    </w:rPr>
  </w:style>
  <w:style w:type="paragraph" w:customStyle="1" w:styleId="EndNoteBibliographyTitle">
    <w:name w:val="EndNote Bibliography Title"/>
    <w:basedOn w:val="Normal"/>
    <w:link w:val="EndNoteBibliographyTitleCarter"/>
    <w:rsid w:val="00FE07C4"/>
    <w:pPr>
      <w:jc w:val="center"/>
    </w:pPr>
    <w:rPr>
      <w:rFonts w:ascii="Palatino Linotype" w:hAnsi="Palatino Linotype"/>
      <w:sz w:val="18"/>
      <w:lang w:val="de-DE"/>
    </w:rPr>
  </w:style>
  <w:style w:type="character" w:customStyle="1" w:styleId="MDPI31textCarter">
    <w:name w:val="MDPI_3.1_text Caráter"/>
    <w:basedOn w:val="Fuentedeprrafopredeter"/>
    <w:link w:val="MDPI31text"/>
    <w:rsid w:val="00FE07C4"/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character" w:customStyle="1" w:styleId="MDPI35textbeforelistCarter">
    <w:name w:val="MDPI_3.5_text_before_list Caráter"/>
    <w:basedOn w:val="MDPI31textCarter"/>
    <w:link w:val="MDPI35textbeforelist"/>
    <w:rsid w:val="00FE07C4"/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character" w:customStyle="1" w:styleId="EndNoteBibliographyTitleCarter">
    <w:name w:val="EndNote Bibliography Title Caráter"/>
    <w:basedOn w:val="MDPI35textbeforelistCarter"/>
    <w:link w:val="EndNoteBibliographyTitle"/>
    <w:rsid w:val="00FE07C4"/>
    <w:rPr>
      <w:rFonts w:ascii="Palatino Linotype" w:eastAsia="Times New Roman" w:hAnsi="Palatino Linotype"/>
      <w:snapToGrid/>
      <w:color w:val="000000"/>
      <w:sz w:val="18"/>
      <w:szCs w:val="22"/>
      <w:lang w:val="de-DE" w:eastAsia="de-DE" w:bidi="en-US"/>
    </w:rPr>
  </w:style>
  <w:style w:type="paragraph" w:customStyle="1" w:styleId="EndNoteBibliography">
    <w:name w:val="EndNote Bibliography"/>
    <w:basedOn w:val="Normal"/>
    <w:link w:val="EndNoteBibliographyCarter"/>
    <w:rsid w:val="00FE07C4"/>
    <w:pPr>
      <w:spacing w:line="240" w:lineRule="atLeast"/>
    </w:pPr>
    <w:rPr>
      <w:rFonts w:ascii="Palatino Linotype" w:hAnsi="Palatino Linotype"/>
      <w:sz w:val="18"/>
      <w:lang w:val="de-DE"/>
    </w:rPr>
  </w:style>
  <w:style w:type="character" w:customStyle="1" w:styleId="EndNoteBibliographyCarter">
    <w:name w:val="EndNote Bibliography Caráter"/>
    <w:basedOn w:val="MDPI35textbeforelistCarter"/>
    <w:link w:val="EndNoteBibliography"/>
    <w:rsid w:val="00FE07C4"/>
    <w:rPr>
      <w:rFonts w:ascii="Palatino Linotype" w:eastAsia="Times New Roman" w:hAnsi="Palatino Linotype"/>
      <w:snapToGrid/>
      <w:color w:val="000000"/>
      <w:sz w:val="18"/>
      <w:szCs w:val="22"/>
      <w:lang w:val="de-DE" w:eastAsia="de-DE" w:bidi="en-US"/>
    </w:rPr>
  </w:style>
  <w:style w:type="paragraph" w:styleId="NormalWeb">
    <w:name w:val="Normal (Web)"/>
    <w:basedOn w:val="Normal"/>
    <w:uiPriority w:val="99"/>
    <w:semiHidden/>
    <w:unhideWhenUsed/>
    <w:rsid w:val="00585AA4"/>
    <w:pPr>
      <w:spacing w:before="100" w:beforeAutospacing="1" w:after="100" w:afterAutospacing="1" w:line="240" w:lineRule="auto"/>
      <w:jc w:val="left"/>
    </w:pPr>
    <w:rPr>
      <w:color w:val="auto"/>
      <w:szCs w:val="24"/>
      <w:lang w:val="pt-PT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970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36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40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17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5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00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2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35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9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9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23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549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8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8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96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iso-8859-6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tiff"/><Relationship Id="rId18" Type="http://schemas.openxmlformats.org/officeDocument/2006/relationships/image" Target="media/image10.tif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tiff"/><Relationship Id="rId17" Type="http://schemas.openxmlformats.org/officeDocument/2006/relationships/image" Target="media/image9.ti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tiff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tiff"/><Relationship Id="rId24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image" Target="media/image7.tiff"/><Relationship Id="rId23" Type="http://schemas.openxmlformats.org/officeDocument/2006/relationships/header" Target="header3.xml"/><Relationship Id="rId10" Type="http://schemas.openxmlformats.org/officeDocument/2006/relationships/image" Target="media/image2.tiff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Relationship Id="rId14" Type="http://schemas.openxmlformats.org/officeDocument/2006/relationships/image" Target="media/image6.tiff"/><Relationship Id="rId22" Type="http://schemas.openxmlformats.org/officeDocument/2006/relationships/footer" Target="footer2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1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\AppData\Local\Microsoft\Windows\INetCache\Content.Outlook\KD1L48UM\cells-template%202019.dot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731820-844D-4788-B2EE-9F8A07ED5C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cells-template 2019</Template>
  <TotalTime>1</TotalTime>
  <Pages>11</Pages>
  <Words>887</Words>
  <Characters>4880</Characters>
  <Application>Microsoft Office Word</Application>
  <DocSecurity>0</DocSecurity>
  <Lines>40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5756</CharactersWithSpaces>
  <SharedDoc>false</SharedDoc>
  <HLinks>
    <vt:vector size="6" baseType="variant">
      <vt:variant>
        <vt:i4>6094915</vt:i4>
      </vt:variant>
      <vt:variant>
        <vt:i4>0</vt:i4>
      </vt:variant>
      <vt:variant>
        <vt:i4>0</vt:i4>
      </vt:variant>
      <vt:variant>
        <vt:i4>5</vt:i4>
      </vt:variant>
      <vt:variant>
        <vt:lpwstr>http://img.mdpi.org/data/contributor-role-instruction.pdf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 de Windows</dc:creator>
  <cp:lastModifiedBy>Usuario de Windows</cp:lastModifiedBy>
  <cp:revision>3</cp:revision>
  <cp:lastPrinted>2020-03-05T16:40:00Z</cp:lastPrinted>
  <dcterms:created xsi:type="dcterms:W3CDTF">2020-03-05T16:40:00Z</dcterms:created>
  <dcterms:modified xsi:type="dcterms:W3CDTF">2020-03-05T16:41:00Z</dcterms:modified>
</cp:coreProperties>
</file>