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90F" w:rsidRDefault="004D690F"/>
    <w:p w:rsidR="004D690F" w:rsidRDefault="00FD1266">
      <w:bookmarkStart w:id="0" w:name="_GoBack"/>
      <w:bookmarkEnd w:id="0"/>
      <w:r w:rsidRPr="00FD1266">
        <w:rPr>
          <w:noProof/>
          <w:lang w:val="it-IT" w:eastAsia="it-IT"/>
        </w:rPr>
        <w:drawing>
          <wp:inline distT="0" distB="0" distL="0" distR="0" wp14:anchorId="06A516FC" wp14:editId="066F79D2">
            <wp:extent cx="3721608" cy="1849374"/>
            <wp:effectExtent l="0" t="0" r="0" b="0"/>
            <wp:docPr id="5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4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1608" cy="1849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1266" w:rsidRPr="00FD1266" w:rsidRDefault="00FD1266">
      <w:pPr>
        <w:rPr>
          <w:rFonts w:ascii="Times New Roman" w:hAnsi="Times New Roman" w:cs="Times New Roman"/>
          <w:sz w:val="20"/>
          <w:szCs w:val="20"/>
        </w:rPr>
      </w:pPr>
      <w:r w:rsidRPr="00FD1266">
        <w:rPr>
          <w:rFonts w:ascii="Times New Roman" w:hAnsi="Times New Roman" w:cs="Times New Roman"/>
          <w:b/>
          <w:sz w:val="20"/>
          <w:szCs w:val="20"/>
        </w:rPr>
        <w:t>Supplementa</w:t>
      </w:r>
      <w:r w:rsidR="004F746E">
        <w:rPr>
          <w:rFonts w:ascii="Times New Roman" w:hAnsi="Times New Roman" w:cs="Times New Roman"/>
          <w:b/>
          <w:sz w:val="20"/>
          <w:szCs w:val="20"/>
        </w:rPr>
        <w:t>l</w:t>
      </w:r>
      <w:r w:rsidRPr="00FD1266">
        <w:rPr>
          <w:rFonts w:ascii="Times New Roman" w:hAnsi="Times New Roman" w:cs="Times New Roman"/>
          <w:b/>
          <w:sz w:val="20"/>
          <w:szCs w:val="20"/>
        </w:rPr>
        <w:t xml:space="preserve"> Fig. </w:t>
      </w:r>
      <w:r w:rsidR="004F746E">
        <w:rPr>
          <w:rFonts w:ascii="Times New Roman" w:hAnsi="Times New Roman" w:cs="Times New Roman"/>
          <w:b/>
          <w:sz w:val="20"/>
          <w:szCs w:val="20"/>
        </w:rPr>
        <w:t>S</w:t>
      </w:r>
      <w:r w:rsidRPr="00FD1266">
        <w:rPr>
          <w:rFonts w:ascii="Times New Roman" w:hAnsi="Times New Roman" w:cs="Times New Roman"/>
          <w:b/>
          <w:sz w:val="20"/>
          <w:szCs w:val="20"/>
        </w:rPr>
        <w:t>1.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D1266">
        <w:rPr>
          <w:rFonts w:ascii="Times New Roman" w:hAnsi="Times New Roman" w:cs="Times New Roman"/>
          <w:sz w:val="20"/>
          <w:szCs w:val="20"/>
        </w:rPr>
        <w:t>Migratory ability of peritoneal macrophages in Boyden chamber assay. Data are expressed as mean ± SEM. n= 4 independent experiments. Student’s t-test. * p &lt; 0.05.</w:t>
      </w:r>
    </w:p>
    <w:sectPr w:rsidR="00FD1266" w:rsidRPr="00FD12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YwtTAxM7A0MDY2MDNR0lEKTi0uzszPAykwrgUATHe9FiwAAAA="/>
  </w:docVars>
  <w:rsids>
    <w:rsidRoot w:val="00BC561A"/>
    <w:rsid w:val="00071AD3"/>
    <w:rsid w:val="00105F0F"/>
    <w:rsid w:val="0036517E"/>
    <w:rsid w:val="003A46FC"/>
    <w:rsid w:val="0040503F"/>
    <w:rsid w:val="00464EE1"/>
    <w:rsid w:val="004D690F"/>
    <w:rsid w:val="004F746E"/>
    <w:rsid w:val="00524EEE"/>
    <w:rsid w:val="00915BEE"/>
    <w:rsid w:val="00A40437"/>
    <w:rsid w:val="00A72462"/>
    <w:rsid w:val="00B755BB"/>
    <w:rsid w:val="00BC561A"/>
    <w:rsid w:val="00EB0202"/>
    <w:rsid w:val="00F314BB"/>
    <w:rsid w:val="00FD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01E5F"/>
  <w15:chartTrackingRefBased/>
  <w15:docId w15:val="{3921F464-1023-455F-8E5B-0EE376817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8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Silvia Stella Barbieri</cp:lastModifiedBy>
  <cp:revision>3</cp:revision>
  <cp:lastPrinted>2020-02-04T13:45:00Z</cp:lastPrinted>
  <dcterms:created xsi:type="dcterms:W3CDTF">2020-04-01T12:50:00Z</dcterms:created>
  <dcterms:modified xsi:type="dcterms:W3CDTF">2020-04-01T12:50:00Z</dcterms:modified>
</cp:coreProperties>
</file>