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CA949" w14:textId="0A4B09AC" w:rsidR="00CE268F" w:rsidRPr="00C13C59" w:rsidRDefault="00C13C59" w:rsidP="003513CF">
      <w:pPr>
        <w:spacing w:after="120"/>
        <w:rPr>
          <w:sz w:val="20"/>
          <w:szCs w:val="20"/>
          <w:lang w:val="en-US"/>
        </w:rPr>
      </w:pPr>
      <w:r w:rsidRPr="00C13C59">
        <w:rPr>
          <w:b/>
          <w:sz w:val="20"/>
          <w:szCs w:val="20"/>
          <w:lang w:val="en-US"/>
        </w:rPr>
        <w:t xml:space="preserve">Supplementary Table </w:t>
      </w:r>
      <w:r w:rsidR="0022416E">
        <w:rPr>
          <w:b/>
          <w:sz w:val="20"/>
          <w:szCs w:val="20"/>
          <w:lang w:val="en-US"/>
        </w:rPr>
        <w:t>4</w:t>
      </w:r>
      <w:bookmarkStart w:id="0" w:name="_GoBack"/>
      <w:bookmarkEnd w:id="0"/>
      <w:r w:rsidRPr="00C13C59">
        <w:rPr>
          <w:b/>
          <w:sz w:val="20"/>
          <w:szCs w:val="20"/>
          <w:lang w:val="en-US"/>
        </w:rPr>
        <w:t xml:space="preserve">. </w:t>
      </w:r>
      <w:r w:rsidR="000D5C6A">
        <w:rPr>
          <w:sz w:val="20"/>
          <w:szCs w:val="20"/>
          <w:lang w:val="en-US"/>
        </w:rPr>
        <w:t xml:space="preserve">miRNA-3’UTR interactions </w:t>
      </w:r>
      <w:r w:rsidR="00C20FD1">
        <w:rPr>
          <w:sz w:val="20"/>
          <w:szCs w:val="20"/>
          <w:lang w:val="en-US"/>
        </w:rPr>
        <w:t xml:space="preserve">of </w:t>
      </w:r>
      <w:r w:rsidR="00C20FD1" w:rsidRPr="009D7BA1">
        <w:rPr>
          <w:sz w:val="20"/>
          <w:szCs w:val="20"/>
          <w:lang w:val="en-US"/>
        </w:rPr>
        <w:t>hsa-miR-20b-5p</w:t>
      </w:r>
      <w:r w:rsidR="00C20FD1">
        <w:rPr>
          <w:sz w:val="20"/>
          <w:szCs w:val="20"/>
          <w:lang w:val="en-US"/>
        </w:rPr>
        <w:t xml:space="preserve"> and </w:t>
      </w:r>
      <w:r w:rsidR="00C20FD1" w:rsidRPr="000F20FE">
        <w:rPr>
          <w:sz w:val="20"/>
          <w:szCs w:val="20"/>
          <w:lang w:val="en-US"/>
        </w:rPr>
        <w:t>hsa-miR-363-3p</w:t>
      </w:r>
      <w:r w:rsidR="00C20FD1">
        <w:rPr>
          <w:sz w:val="20"/>
          <w:szCs w:val="20"/>
          <w:lang w:val="en-US"/>
        </w:rPr>
        <w:t xml:space="preserve"> potentially involved in positive regulation of apoptosis</w:t>
      </w:r>
    </w:p>
    <w:tbl>
      <w:tblPr>
        <w:tblStyle w:val="Tabela-Siatka"/>
        <w:tblW w:w="14283" w:type="dxa"/>
        <w:tblLook w:val="04A0" w:firstRow="1" w:lastRow="0" w:firstColumn="1" w:lastColumn="0" w:noHBand="0" w:noVBand="1"/>
      </w:tblPr>
      <w:tblGrid>
        <w:gridCol w:w="1526"/>
        <w:gridCol w:w="1417"/>
        <w:gridCol w:w="1134"/>
        <w:gridCol w:w="4678"/>
        <w:gridCol w:w="5528"/>
      </w:tblGrid>
      <w:tr w:rsidR="00C13C59" w:rsidRPr="0022416E" w14:paraId="64432294" w14:textId="77777777" w:rsidTr="00191237">
        <w:tc>
          <w:tcPr>
            <w:tcW w:w="1526" w:type="dxa"/>
            <w:vAlign w:val="center"/>
          </w:tcPr>
          <w:p w14:paraId="15273B0D" w14:textId="77777777" w:rsidR="00C13C59" w:rsidRPr="00191237" w:rsidRDefault="00C13C59" w:rsidP="000E2A29">
            <w:pPr>
              <w:rPr>
                <w:b/>
                <w:sz w:val="20"/>
                <w:szCs w:val="20"/>
              </w:rPr>
            </w:pPr>
            <w:r w:rsidRPr="00191237">
              <w:rPr>
                <w:b/>
                <w:sz w:val="20"/>
                <w:szCs w:val="20"/>
              </w:rPr>
              <w:t>miRNA ID</w:t>
            </w:r>
          </w:p>
        </w:tc>
        <w:tc>
          <w:tcPr>
            <w:tcW w:w="1417" w:type="dxa"/>
            <w:vAlign w:val="center"/>
          </w:tcPr>
          <w:p w14:paraId="1D1119EC" w14:textId="77777777" w:rsidR="00C13C59" w:rsidRPr="00191237" w:rsidRDefault="00C13C59" w:rsidP="000E2A29">
            <w:pPr>
              <w:rPr>
                <w:b/>
                <w:sz w:val="20"/>
                <w:szCs w:val="20"/>
              </w:rPr>
            </w:pPr>
            <w:r w:rsidRPr="00191237">
              <w:rPr>
                <w:b/>
                <w:sz w:val="20"/>
                <w:szCs w:val="20"/>
              </w:rPr>
              <w:t xml:space="preserve">Target </w:t>
            </w:r>
            <w:proofErr w:type="spellStart"/>
            <w:r w:rsidRPr="00191237">
              <w:rPr>
                <w:b/>
                <w:sz w:val="20"/>
                <w:szCs w:val="20"/>
              </w:rPr>
              <w:t>gene</w:t>
            </w:r>
            <w:proofErr w:type="spellEnd"/>
          </w:p>
        </w:tc>
        <w:tc>
          <w:tcPr>
            <w:tcW w:w="1134" w:type="dxa"/>
            <w:vAlign w:val="center"/>
          </w:tcPr>
          <w:p w14:paraId="341C2F0D" w14:textId="77777777" w:rsidR="00C13C59" w:rsidRPr="00191237" w:rsidRDefault="00C13C59" w:rsidP="000E2A29">
            <w:pPr>
              <w:rPr>
                <w:b/>
                <w:sz w:val="20"/>
                <w:szCs w:val="20"/>
              </w:rPr>
            </w:pPr>
            <w:proofErr w:type="spellStart"/>
            <w:r w:rsidRPr="00191237">
              <w:rPr>
                <w:b/>
                <w:sz w:val="20"/>
                <w:szCs w:val="20"/>
              </w:rPr>
              <w:t>Number</w:t>
            </w:r>
            <w:proofErr w:type="spellEnd"/>
            <w:r w:rsidRPr="00191237">
              <w:rPr>
                <w:b/>
                <w:sz w:val="20"/>
                <w:szCs w:val="20"/>
              </w:rPr>
              <w:t xml:space="preserve"> of </w:t>
            </w:r>
            <w:proofErr w:type="spellStart"/>
            <w:r w:rsidRPr="00191237">
              <w:rPr>
                <w:b/>
                <w:sz w:val="20"/>
                <w:szCs w:val="20"/>
              </w:rPr>
              <w:t>predicted</w:t>
            </w:r>
            <w:proofErr w:type="spellEnd"/>
            <w:r w:rsidRPr="00191237">
              <w:rPr>
                <w:b/>
                <w:sz w:val="20"/>
                <w:szCs w:val="20"/>
              </w:rPr>
              <w:t xml:space="preserve"> </w:t>
            </w:r>
            <w:proofErr w:type="spellStart"/>
            <w:r w:rsidRPr="00191237">
              <w:rPr>
                <w:b/>
                <w:sz w:val="20"/>
                <w:szCs w:val="20"/>
              </w:rPr>
              <w:t>MREs</w:t>
            </w:r>
            <w:proofErr w:type="spellEnd"/>
          </w:p>
        </w:tc>
        <w:tc>
          <w:tcPr>
            <w:tcW w:w="4678" w:type="dxa"/>
            <w:vAlign w:val="center"/>
          </w:tcPr>
          <w:p w14:paraId="3845E808" w14:textId="77777777" w:rsidR="00C13C59" w:rsidRPr="00191237" w:rsidRDefault="00C13C59" w:rsidP="000E2A29">
            <w:pPr>
              <w:rPr>
                <w:b/>
                <w:sz w:val="20"/>
                <w:szCs w:val="20"/>
                <w:lang w:val="en-US"/>
              </w:rPr>
            </w:pPr>
            <w:r w:rsidRPr="00191237">
              <w:rPr>
                <w:b/>
                <w:sz w:val="20"/>
                <w:szCs w:val="20"/>
                <w:lang w:val="en-US"/>
              </w:rPr>
              <w:t>Annotated in databases of validated miRNA-mRNA interactions</w:t>
            </w:r>
            <w:r w:rsidR="000D5C6A">
              <w:rPr>
                <w:b/>
                <w:sz w:val="20"/>
                <w:szCs w:val="20"/>
                <w:lang w:val="en-US"/>
              </w:rPr>
              <w:t xml:space="preserve"> </w:t>
            </w:r>
            <w:r w:rsidR="000D5C6A">
              <w:rPr>
                <w:b/>
                <w:sz w:val="20"/>
                <w:szCs w:val="20"/>
                <w:lang w:val="en-US"/>
              </w:rPr>
              <w:br/>
              <w:t>database/ validation method</w:t>
            </w:r>
          </w:p>
        </w:tc>
        <w:tc>
          <w:tcPr>
            <w:tcW w:w="5528" w:type="dxa"/>
            <w:vAlign w:val="center"/>
          </w:tcPr>
          <w:p w14:paraId="6CE33A5E" w14:textId="29B74F74" w:rsidR="00C13C59" w:rsidRPr="00191237" w:rsidRDefault="00C13C59">
            <w:pPr>
              <w:rPr>
                <w:b/>
                <w:sz w:val="20"/>
                <w:szCs w:val="20"/>
                <w:lang w:val="en-US"/>
              </w:rPr>
            </w:pPr>
            <w:r w:rsidRPr="00191237">
              <w:rPr>
                <w:b/>
                <w:sz w:val="20"/>
                <w:szCs w:val="20"/>
                <w:lang w:val="en-US"/>
              </w:rPr>
              <w:t xml:space="preserve">Validated experimentally </w:t>
            </w:r>
            <w:r w:rsidR="000D5C6A">
              <w:rPr>
                <w:b/>
                <w:sz w:val="20"/>
                <w:szCs w:val="20"/>
                <w:lang w:val="en-US"/>
              </w:rPr>
              <w:t>by our group</w:t>
            </w:r>
            <w:r w:rsidR="000D5C6A">
              <w:rPr>
                <w:b/>
                <w:sz w:val="20"/>
                <w:szCs w:val="20"/>
                <w:lang w:val="en-US"/>
              </w:rPr>
              <w:br/>
              <w:t>validation method</w:t>
            </w:r>
          </w:p>
        </w:tc>
      </w:tr>
      <w:tr w:rsidR="00C13C59" w:rsidRPr="0022416E" w14:paraId="4814735C" w14:textId="77777777" w:rsidTr="00191237">
        <w:tc>
          <w:tcPr>
            <w:tcW w:w="1526" w:type="dxa"/>
            <w:vAlign w:val="center"/>
          </w:tcPr>
          <w:p w14:paraId="7E928079" w14:textId="77777777" w:rsidR="00C13C59" w:rsidRPr="00191237" w:rsidRDefault="00C13C59" w:rsidP="000E2A29">
            <w:pPr>
              <w:rPr>
                <w:sz w:val="20"/>
                <w:szCs w:val="20"/>
                <w:lang w:val="en-US"/>
              </w:rPr>
            </w:pPr>
            <w:r w:rsidRPr="00191237">
              <w:rPr>
                <w:sz w:val="20"/>
                <w:szCs w:val="20"/>
                <w:lang w:val="en-US"/>
              </w:rPr>
              <w:t>hsa-miR-20b-5p</w:t>
            </w:r>
          </w:p>
        </w:tc>
        <w:tc>
          <w:tcPr>
            <w:tcW w:w="1417" w:type="dxa"/>
            <w:vAlign w:val="center"/>
          </w:tcPr>
          <w:p w14:paraId="555793B2" w14:textId="77777777" w:rsidR="00C13C59" w:rsidRPr="00191237" w:rsidRDefault="00C13C59" w:rsidP="000E2A29">
            <w:pPr>
              <w:rPr>
                <w:i/>
                <w:sz w:val="20"/>
                <w:szCs w:val="20"/>
                <w:lang w:val="en-US"/>
              </w:rPr>
            </w:pPr>
            <w:r w:rsidRPr="00191237">
              <w:rPr>
                <w:i/>
                <w:sz w:val="20"/>
                <w:szCs w:val="20"/>
                <w:lang w:val="en-US"/>
              </w:rPr>
              <w:t>BIM (BCL2L11)</w:t>
            </w:r>
          </w:p>
        </w:tc>
        <w:tc>
          <w:tcPr>
            <w:tcW w:w="1134" w:type="dxa"/>
            <w:vAlign w:val="center"/>
          </w:tcPr>
          <w:p w14:paraId="1BCA09AE" w14:textId="77777777" w:rsidR="00C13C59" w:rsidRPr="00191237" w:rsidRDefault="00C13C59" w:rsidP="000E2A29">
            <w:pPr>
              <w:rPr>
                <w:sz w:val="20"/>
                <w:szCs w:val="20"/>
                <w:lang w:val="en-US"/>
              </w:rPr>
            </w:pPr>
            <w:r w:rsidRPr="00191237">
              <w:rPr>
                <w:sz w:val="20"/>
                <w:szCs w:val="20"/>
                <w:lang w:val="en-US"/>
              </w:rPr>
              <w:t>1</w:t>
            </w:r>
          </w:p>
        </w:tc>
        <w:tc>
          <w:tcPr>
            <w:tcW w:w="4678" w:type="dxa"/>
            <w:vAlign w:val="center"/>
          </w:tcPr>
          <w:p w14:paraId="30E20EE9" w14:textId="730845E3" w:rsidR="00C13C59" w:rsidRPr="000F20FE" w:rsidRDefault="00C13C59" w:rsidP="00191237">
            <w:pPr>
              <w:rPr>
                <w:sz w:val="20"/>
                <w:szCs w:val="20"/>
                <w:lang w:val="en-US"/>
              </w:rPr>
            </w:pPr>
            <w:r w:rsidRPr="000F20FE">
              <w:rPr>
                <w:sz w:val="20"/>
                <w:szCs w:val="20"/>
                <w:lang w:val="en-US"/>
              </w:rPr>
              <w:t xml:space="preserve">miRTarBase </w:t>
            </w:r>
            <w:r w:rsidRPr="000F20FE">
              <w:rPr>
                <w:sz w:val="20"/>
                <w:szCs w:val="20"/>
              </w:rPr>
              <w:fldChar w:fldCharType="begin"/>
            </w:r>
            <w:r w:rsidRPr="000F20FE">
              <w:rPr>
                <w:sz w:val="20"/>
                <w:szCs w:val="20"/>
                <w:lang w:val="en-US"/>
              </w:rPr>
              <w:instrText xml:space="preserve"> ADDIN ZOTERO_ITEM CSL_CITATION {"citationID":"a2p1ic9pl65","properties":{"formattedCitation":"[1]","plainCitation":"[1]"},"citationItems":[{"id":433,"uris":["http://zotero.org/users/local/GkDbUS6Q/items/EZMKG7RG"],"uri":["http://zotero.org/users/local/GkDbUS6Q/items/EZMKG7RG"],"itemData":{"id":433,"type":"article-journal","title":"miRTarBase update 2018: a resource for experimentally validated microRNA-target interactions","container-title":"Nucleic Acids Research","page":"D296-D302","volume":"46","issue":"D1","source":"PubMed","abstract":"MicroRNAs (miRNAs) are small non-coding RNAs of </w:instrText>
            </w:r>
            <w:r w:rsidRPr="000F20FE">
              <w:rPr>
                <w:rFonts w:ascii="Cambria Math" w:hAnsi="Cambria Math" w:cs="Cambria Math"/>
                <w:sz w:val="20"/>
                <w:szCs w:val="20"/>
                <w:lang w:val="en-US"/>
              </w:rPr>
              <w:instrText>∼</w:instrText>
            </w:r>
            <w:r w:rsidRPr="000F20FE">
              <w:rPr>
                <w:sz w:val="20"/>
                <w:szCs w:val="20"/>
                <w:lang w:val="en-US"/>
              </w:rPr>
              <w:instrText xml:space="preserve"> 22 nucleotides that are involved in negative regulation of mRNA at the post-transcriptional level. Previously, we developed miRTarBase which provides information about experimentally validated miRNA-target interactions (MTIs). Here, we describe an updated database containing 422 517 curated MTIs from 4076 miRNAs and 23 054 target genes collected from over 8500 articles. The number of MTIs curated by strong evidence has increased </w:instrText>
            </w:r>
            <w:r w:rsidRPr="000F20FE">
              <w:rPr>
                <w:rFonts w:ascii="Cambria Math" w:hAnsi="Cambria Math" w:cs="Cambria Math"/>
                <w:sz w:val="20"/>
                <w:szCs w:val="20"/>
                <w:lang w:val="en-US"/>
              </w:rPr>
              <w:instrText>∼</w:instrText>
            </w:r>
            <w:r w:rsidRPr="000F20FE">
              <w:rPr>
                <w:sz w:val="20"/>
                <w:szCs w:val="20"/>
                <w:lang w:val="en-US"/>
              </w:rPr>
              <w:instrText xml:space="preserve">1.4-fold since the last update in 2016. In this updated version, target sites validated by reporter assay that are available in the literature can be downloaded. The target site sequence can extract new features for analysis via a machine learning approach which can help to evaluate the performance of miRNA-target prediction tools. Furthermore, different ways of browsing enhance user browsing specific MTIs. With these improvements, miRTarBase serves as more comprehensively annotated, experimentally validated miRNA-target interactions databases in the field of miRNA related research. miRTarBase is available at http://miRTarBase.mbc.nctu.edu.tw/.","DOI":"10.1093/nar/gkx1067","ISSN":"1362-4962","note":"PMID: 29126174\nPMCID: PMC5753222","shortTitle":"miRTarBase update 2018","journalAbbreviation":"Nucleic Acids Res.","language":"eng","author":[{"family":"Chou","given":"Chih-Hung"},{"family":"Shrestha","given":"Sirjana"},{"family":"Yang","given":"Chi-Dung"},{"family":"Chang","given":"Nai-Wen"},{"family":"Lin","given":"Yu-Ling"},{"family":"Liao","given":"Kuang-Wen"},{"family":"Huang","given":"Wei-Chi"},{"family":"Sun","given":"Ting-Hsuan"},{"family":"Tu","given":"Siang-Jyun"},{"family":"Lee","given":"Wei-Hsiang"},{"family":"Chiew","given":"Men-Yee"},{"family":"Tai","given":"Chun-San"},{"family":"Wei","given":"Ting-Yen"},{"family":"Tsai","given":"Tzi-Ren"},{"family":"Huang","given":"Hsin-Tzu"},{"family":"Wang","given":"Chung-Yu"},{"family":"Wu","given":"Hsin-Yi"},{"family":"Ho","given":"Shu-Yi"},{"family":"Chen","given":"Pin-Rong"},{"family":"Chuang","given":"Cheng-Hsun"},{"family":"Hsieh","given":"Pei-Jung"},{"family":"Wu","given":"Yi-Shin"},{"family":"Chen","given":"Wen-Liang"},{"family":"Li","given":"Meng-Ju"},{"family":"Wu","given":"Yu-Chun"},{"family":"Huang","given":"Xin-Yi"},{"family":"Ng","given":"Fung Ling"},{"family":"Buddhakosai","given":"Waradee"},{"family":"Huang","given":"Pei-Chun"},{"family":"Lan","given":"Kuan-Chun"},{"family":"Huang","given":"Chia-Yen"},{"family":"Weng","given":"Shun-Long"},{"family":"Cheng","given":"Yeong-Nan"},{"family":"Liang","given":"Chao"},{"family":"Hsu","given":"Wen-Lian"},{"family":"Huang","given":"Hsien-Da"}],"issued":{"date-parts":[["2018"]],"season":"04"}}}],"schema":"https://github.com/citation-style-language/schema/raw/master/csl-citation.json"} </w:instrText>
            </w:r>
            <w:r w:rsidRPr="000F20FE">
              <w:rPr>
                <w:sz w:val="20"/>
                <w:szCs w:val="20"/>
              </w:rPr>
              <w:fldChar w:fldCharType="separate"/>
            </w:r>
            <w:r w:rsidRPr="000F20FE">
              <w:rPr>
                <w:rFonts w:ascii="Calibri" w:hAnsi="Calibri"/>
                <w:sz w:val="20"/>
                <w:szCs w:val="20"/>
                <w:lang w:val="en-US"/>
              </w:rPr>
              <w:t>[1]</w:t>
            </w:r>
            <w:r w:rsidRPr="000F20FE">
              <w:rPr>
                <w:sz w:val="20"/>
                <w:szCs w:val="20"/>
              </w:rPr>
              <w:fldChar w:fldCharType="end"/>
            </w:r>
            <w:r w:rsidR="000D5C6A" w:rsidRPr="00191237">
              <w:rPr>
                <w:sz w:val="20"/>
                <w:szCs w:val="20"/>
                <w:lang w:val="en-US"/>
              </w:rPr>
              <w:t xml:space="preserve"> / </w:t>
            </w:r>
            <w:r w:rsidRPr="000F20FE">
              <w:rPr>
                <w:sz w:val="20"/>
                <w:szCs w:val="20"/>
                <w:lang w:val="en-US"/>
              </w:rPr>
              <w:t>PAR-CLIP</w:t>
            </w:r>
            <w:r w:rsidR="00191237">
              <w:rPr>
                <w:sz w:val="20"/>
                <w:szCs w:val="20"/>
                <w:lang w:val="en-US"/>
              </w:rPr>
              <w:t xml:space="preserve">, </w:t>
            </w:r>
            <w:r w:rsidRPr="000F20FE">
              <w:rPr>
                <w:sz w:val="20"/>
                <w:szCs w:val="20"/>
                <w:lang w:val="en-US"/>
              </w:rPr>
              <w:t>HITS-CLIP</w:t>
            </w:r>
            <w:r w:rsidR="009A2F68">
              <w:rPr>
                <w:sz w:val="20"/>
                <w:szCs w:val="20"/>
                <w:lang w:val="en-US"/>
              </w:rPr>
              <w:t xml:space="preserve"> </w:t>
            </w:r>
            <w:r w:rsidR="00191237">
              <w:rPr>
                <w:sz w:val="20"/>
                <w:szCs w:val="20"/>
                <w:lang w:val="en-US"/>
              </w:rPr>
              <w:fldChar w:fldCharType="begin"/>
            </w:r>
            <w:r w:rsidR="00191237">
              <w:rPr>
                <w:sz w:val="20"/>
                <w:szCs w:val="20"/>
                <w:lang w:val="en-US"/>
              </w:rPr>
              <w:instrText xml:space="preserve"> ADDIN ZOTERO_ITEM CSL_CITATION {"citationID":"a164bjk61qs","properties":{"formattedCitation":"{\\rtf [2\\uc0\\u8211{}5]}","plainCitation":"[2–5]"},"citationItems":[{"id":488,"uris":["http://zotero.org/users/local/GkDbUS6Q/items/JYR8ET4Q"],"uri":["http://zotero.org/users/local/GkDbUS6Q/items/JYR8ET4Q"],"itemData":{"id":488,"type":"article-journal","title":"Transcriptome-wide identification of RNA-binding protein and microRNA target sites by PAR-CLIP","container-title":"Cell","page":"129-141","volume":"141","issue":"1","source":"PubMed","abstract":"RNA transcripts are subject to posttranscriptional gene regulation involving hundreds of RNA-binding proteins (RBPs) and microRNA-containing ribonucleoprotein complexes (miRNPs) expressed in a cell-type dependent fashion. We developed a cell-based crosslinking approach to determine at high resolution and transcriptome-wide the binding sites of cellular RBPs and miRNPs. The crosslinked sites are revealed by thymidine to cytidine transitions in the cDNAs prepared from immunopurified RNPs of 4-thiouridine-treated cells. We determined the binding sites and regulatory consequences for several intensely studied RBPs and miRNPs, including PUM2, QKI, IGF2BP1-3, AGO/EIF2C1-4 and TNRC6A-C. Our study revealed that these factors bind thousands of sites containing defined sequence motifs and have distinct preferences for exonic versus intronic or coding versus untranslated transcript regions. The precise mapping of binding sites across the transcriptome will be critical to the interpretation of the rapidly emerging data on genetic variation between individuals and how these variations contribute to complex genetic diseases.","DOI":"10.1016/j.cell.2010.03.009","ISSN":"1097-4172","note":"PMID: 20371350\nPMCID: PMC2861495","journalAbbreviation":"Cell","language":"eng","author":[{"family":"Hafner","given":"Markus"},{"family":"Landthaler","given":"Markus"},{"family":"Burger","given":"Lukas"},{"family":"Khorshid","given":"Mohsen"},{"family":"Hausser","given":"Jean"},{"family":"Berninger","given":"Philipp"},{"family":"Rothballer","given":"Andrea"},{"family":"Ascano","given":"Manuel"},{"family":"Jungkamp","given":"Anna-Carina"},{"family":"Munschauer","given":"Mathias"},{"family":"Ulrich","given":"Alexander"},{"family":"Wardle","given":"Greg S."},{"family":"Dewell","given":"Scott"},{"family":"Zavolan","given":"Mihaela"},{"family":"Tuschl","given":"Thomas"}],"issued":{"date-parts":[["2010",4,2]]}}},{"id":492,"uris":["http://zotero.org/users/local/GkDbUS6Q/items/M8MAI3BT"],"uri":["http://zotero.org/users/local/GkDbUS6Q/items/M8MAI3BT"],"itemData":{"id":492,"type":"article-journal","title":"A quantitative analysis of CLIP methods for identifying binding sites of RNA-binding proteins","container-title":"Nature Methods","page":"559-564","volume":"8","issue":"7","source":"PubMed","abstract":"Cross-linking and immunoprecipitation (CLIP) is increasingly used to map transcriptome-wide binding sites of RNA-binding proteins. We developed a method for CLIP data analysis, and applied it to compare CLIP with photoactivatable ribonucleoside-enhanced CLIP (PAR-CLIP) and to uncover how differences in cross-linking and ribonuclease digestion affect the identified sites. We found only small differences in accuracies of these methods in identifying binding sites of HuR, which binds low-complexity sequences, and Argonaute 2, which has a complex binding specificity. We found that cross-link-induced mutations led to single-nucleotide resolution for both PAR-CLIP and CLIP. Our results confirm the expectation from original CLIP publications that RNA-binding proteins do not protect their binding sites sufficiently under the denaturing conditions used during the CLIP procedure, and we show that extensive digestion with sequence-specific RNases strongly biases the recovered binding sites. This bias can be substantially reduced by milder nuclease digestion conditions.","DOI":"10.1038/nmeth.1608","ISSN":"1548-7105","note":"PMID: 21572407","journalAbbreviation":"Nat. Methods","language":"eng","author":[{"family":"Kishore","given":"Shivendra"},{"family":"Jaskiewicz","given":"Lukasz"},{"family":"Burger","given":"Lukas"},{"family":"Hausser","given":"Jean"},{"family":"Khorshid","given":"Mohsen"},{"family":"Zavolan","given":"Mihaela"}],"issued":{"date-parts":[["2011",5,15]]}}},{"id":494,"uris":["http://zotero.org/users/local/GkDbUS6Q/items/KARP2IZ5"],"uri":["http://zotero.org/users/local/GkDbUS6Q/items/KARP2IZ5"],"itemData":{"id":494,"type":"article-journal","title":"Circular RNAs are a large class of animal RNAs with regulatory potency","container-title":"Nature","page":"333-338","volume":"495","issue":"7441","source":"PubMed","abstract":"Circular RNAs (circRNAs) in animals are an enigmatic class of RNA with unknown function. To explore circRNAs systematically, we sequenced and computationally analysed human, mouse and nematode RNA. We detected thousands of well-expressed, stable circRNAs, often showing tissue/developmental-stage-specific expression. Sequence analysis indicated important regulatory functions for circRNAs. We found that a human circRNA, antisense to the cerebellar degeneration-related protein 1 transcript (CDR1as), is densely bound by microRNA (miRNA) effector complexes and harbours 63 conserved binding sites for the ancient miRNA miR-7. Further analyses indicated that CDR1as functions to bind miR-7 in neuronal tissues. Human CDR1as expression in zebrafish impaired midbrain development, similar to knocking down miR-7, suggesting that CDR1as is a miRNA antagonist with a miRNA-binding capacity ten times higher than any other known transcript. Together, our data provide evidence that circRNAs form a large class of post-transcriptional regulators. Numerous circRNAs form by head-to-tail splicing of exons, suggesting previously unrecognized regulatory potential of coding sequences.","DOI":"10.1038/nature11928","ISSN":"1476-4687","note":"PMID: 23446348","journalAbbreviation":"Nature","language":"eng","author":[{"family":"Memczak","given":"Sebastian"},{"family":"Jens","given":"Marvin"},{"family":"Elefsinioti","given":"Antigoni"},{"family":"Torti","given":"Francesca"},{"family":"Krueger","given":"Janna"},{"family":"Rybak","given":"Agnieszka"},{"family":"Maier","given":"Luisa"},{"family":"Mackowiak","given":"Sebastian D."},{"family":"Gregersen","given":"Lea H."},{"family":"Munschauer","given":"Mathias"},{"family":"Loewer","given":"Alexander"},{"family":"Ziebold","given":"Ulrike"},{"family":"Landthaler","given":"Markus"},{"family":"Kocks","given":"Christine"},{"family":"Noble","given":"Ferdinand","non-dropping-particle":"le"},{"family":"Rajewsky","given":"Nikolaus"}],"issued":{"date-parts":[["2013",3,21]]}}},{"id":496,"uris":["http://zotero.org/users/local/GkDbUS6Q/items/PNE99R6J"],"uri":["http://zotero.org/users/local/GkDbUS6Q/items/PNE99R6J"],"itemData":{"id":496,"type":"article-journal","title":"In-depth analysis of the interaction of HIV-1 with cellular microRNA biogenesis and effector mechanisms","container-title":"mBio","page":"e000193","volume":"4","issue":"2","source":"PubMed","abstract":"The question of how HIV-1 interfaces with cellular microRNA (miRNA) biogenesis and effector mechanisms has been highly controversial. Here, we first used deep sequencing of small RNAs present in two different infected cell lines (TZM-bl and C8166) and two types of primary human cells (CD4(+) peripheral blood mononuclear cells [PBMCs] and macrophages) to unequivocally demonstrate that HIV-1 does not encode any viral miRNAs. Perhaps surprisingly, we also observed that infection of T cells by HIV-1 has only a modest effect on the expression of cellular miRNAs at early times after infection. Comprehensive analysis of miRNA binding to the HIV-1 genome using the photoactivatable ribonucleoside-induced cross-linking and immunoprecipitation (PAR-CLIP) technique revealed several binding sites for cellular miRNAs, a subset of which were shown to be capable of mediating miRNA-mediated repression of gene expression. However, the main finding from this analysis is that HIV-1 transcripts are largely refractory to miRNA binding, most probably due to extensive viral RNA secondary structure. Together, these data demonstrate that HIV-1 neither encodes viral miRNAs nor strongly influences cellular miRNA expression, at least early after infection, and imply that HIV-1 transcripts have evolved to avoid inhibition by preexisting cellular miRNAs by adopting extensive RNA secondary structures that occlude most potential miRNA binding sites.\nIMPORTANCE: MicroRNAs (miRNAs) are a ubiquitous class of small regulatory RNAs that serve as posttranscriptional regulators of gene expression. Previous work has suggested that HIV-1 might subvert the function of the cellular miRNA machinery by expressing viral miRNAs or by dramatically altering the level of cellular miRNA expression. Using very sensitive approaches, we now demonstrate that neither of these ideas is in fact correct. Moreover, HIV-1 transcripts appear to largely avoid regulation by cellular miRNAs by adopting an extensive RNA secondary structure that occludes the ability of cellular miRNAs to interact with viral mRNAs. Together, these data suggest that HIV-1, rather than seeking to control miRNA function in infected cells, has instead evolved a mechanism to become largely invisible to cellular miRNA effector mechanisms.","DOI":"10.1128/mBio.00193-13","ISSN":"2150-7511","note":"PMID: 23592263\nPMCID: PMC3634607","journalAbbreviation":"MBio","language":"eng","author":[{"family":"Whisnant","given":"Adam W."},{"family":"Bogerd","given":"Hal P."},{"family":"Flores","given":"Omar"},{"family":"Ho","given":"Phong"},{"family":"Powers","given":"Jason G."},{"family":"Sharova","given":"Natalia"},{"family":"Stevenson","given":"Mario"},{"family":"Chen","given":"Chin-Ho"},{"family":"Cullen","given":"Bryan R."}],"issued":{"date-parts":[["2013",4,16]]}}}],"schema":"https://github.com/citation-style-language/schema/raw/master/csl-citation.json"} </w:instrText>
            </w:r>
            <w:r w:rsidR="00191237">
              <w:rPr>
                <w:sz w:val="20"/>
                <w:szCs w:val="20"/>
                <w:lang w:val="en-US"/>
              </w:rPr>
              <w:fldChar w:fldCharType="separate"/>
            </w:r>
            <w:r w:rsidR="00191237" w:rsidRPr="00191237">
              <w:rPr>
                <w:rFonts w:ascii="Calibri" w:hAnsi="Calibri" w:cs="Times New Roman"/>
                <w:sz w:val="20"/>
                <w:szCs w:val="24"/>
                <w:lang w:val="en-US"/>
              </w:rPr>
              <w:t>[2–5]</w:t>
            </w:r>
            <w:r w:rsidR="00191237">
              <w:rPr>
                <w:sz w:val="20"/>
                <w:szCs w:val="20"/>
                <w:lang w:val="en-US"/>
              </w:rPr>
              <w:fldChar w:fldCharType="end"/>
            </w:r>
          </w:p>
        </w:tc>
        <w:tc>
          <w:tcPr>
            <w:tcW w:w="5528" w:type="dxa"/>
            <w:vAlign w:val="center"/>
          </w:tcPr>
          <w:p w14:paraId="6B62CB0C" w14:textId="77777777" w:rsidR="00C13C59" w:rsidRPr="000F20FE" w:rsidRDefault="00C13C59" w:rsidP="000E2A29">
            <w:pPr>
              <w:rPr>
                <w:sz w:val="20"/>
                <w:szCs w:val="20"/>
                <w:lang w:val="en-US"/>
              </w:rPr>
            </w:pPr>
            <w:r w:rsidRPr="000F20FE">
              <w:rPr>
                <w:sz w:val="20"/>
                <w:szCs w:val="20"/>
                <w:lang w:val="en-US"/>
              </w:rPr>
              <w:t xml:space="preserve">RT-qPCR, Western Blot </w:t>
            </w:r>
            <w:r>
              <w:rPr>
                <w:sz w:val="20"/>
                <w:szCs w:val="20"/>
                <w:lang w:val="en-US"/>
              </w:rPr>
              <w:t>[</w:t>
            </w:r>
            <w:r w:rsidR="000D5C6A">
              <w:rPr>
                <w:sz w:val="20"/>
                <w:szCs w:val="20"/>
                <w:lang w:val="en-US"/>
              </w:rPr>
              <w:t xml:space="preserve">present study </w:t>
            </w:r>
            <w:r>
              <w:rPr>
                <w:sz w:val="20"/>
                <w:szCs w:val="20"/>
                <w:lang w:val="en-US"/>
              </w:rPr>
              <w:t>Fig. 2]</w:t>
            </w:r>
          </w:p>
        </w:tc>
      </w:tr>
      <w:tr w:rsidR="00C13C59" w:rsidRPr="0022416E" w14:paraId="5DDB376B" w14:textId="77777777" w:rsidTr="00191237">
        <w:tc>
          <w:tcPr>
            <w:tcW w:w="1526" w:type="dxa"/>
            <w:vAlign w:val="center"/>
          </w:tcPr>
          <w:p w14:paraId="539A6EC1" w14:textId="77777777" w:rsidR="00C13C59" w:rsidRPr="00191237" w:rsidRDefault="00C13C59" w:rsidP="000E2A29">
            <w:pPr>
              <w:rPr>
                <w:sz w:val="20"/>
                <w:szCs w:val="20"/>
                <w:lang w:val="en-US"/>
              </w:rPr>
            </w:pPr>
            <w:r w:rsidRPr="00191237">
              <w:rPr>
                <w:sz w:val="20"/>
                <w:szCs w:val="20"/>
                <w:lang w:val="en-US"/>
              </w:rPr>
              <w:t>hsa-miR-20b-5p</w:t>
            </w:r>
          </w:p>
        </w:tc>
        <w:tc>
          <w:tcPr>
            <w:tcW w:w="1417" w:type="dxa"/>
            <w:vAlign w:val="center"/>
          </w:tcPr>
          <w:p w14:paraId="6697D640" w14:textId="77777777" w:rsidR="00C13C59" w:rsidRPr="00191237" w:rsidRDefault="00C13C59" w:rsidP="000E2A29">
            <w:pPr>
              <w:rPr>
                <w:i/>
                <w:sz w:val="20"/>
                <w:szCs w:val="20"/>
                <w:lang w:val="en-US"/>
              </w:rPr>
            </w:pPr>
            <w:r w:rsidRPr="00191237">
              <w:rPr>
                <w:i/>
                <w:sz w:val="20"/>
                <w:szCs w:val="20"/>
                <w:lang w:val="en-US"/>
              </w:rPr>
              <w:t>PTEN</w:t>
            </w:r>
          </w:p>
        </w:tc>
        <w:tc>
          <w:tcPr>
            <w:tcW w:w="1134" w:type="dxa"/>
            <w:vAlign w:val="center"/>
          </w:tcPr>
          <w:p w14:paraId="6A0343EB" w14:textId="77777777" w:rsidR="00C13C59" w:rsidRPr="00191237" w:rsidRDefault="00C13C59" w:rsidP="000E2A29">
            <w:pPr>
              <w:rPr>
                <w:sz w:val="20"/>
                <w:szCs w:val="20"/>
                <w:lang w:val="en-US"/>
              </w:rPr>
            </w:pPr>
            <w:r w:rsidRPr="00191237">
              <w:rPr>
                <w:sz w:val="20"/>
                <w:szCs w:val="20"/>
                <w:lang w:val="en-US"/>
              </w:rPr>
              <w:t>1</w:t>
            </w:r>
          </w:p>
        </w:tc>
        <w:tc>
          <w:tcPr>
            <w:tcW w:w="4678" w:type="dxa"/>
            <w:vAlign w:val="center"/>
          </w:tcPr>
          <w:p w14:paraId="1A517314" w14:textId="288A5369" w:rsidR="00C13C59" w:rsidRPr="000F20FE" w:rsidRDefault="00C13C59" w:rsidP="000E2A29">
            <w:pPr>
              <w:rPr>
                <w:sz w:val="20"/>
                <w:szCs w:val="20"/>
                <w:lang w:val="en-US"/>
              </w:rPr>
            </w:pPr>
            <w:r w:rsidRPr="000F20FE">
              <w:rPr>
                <w:sz w:val="20"/>
                <w:szCs w:val="20"/>
                <w:lang w:val="en-US"/>
              </w:rPr>
              <w:t xml:space="preserve">miRTarBase </w:t>
            </w:r>
            <w:r w:rsidRPr="000F20FE">
              <w:rPr>
                <w:sz w:val="20"/>
                <w:szCs w:val="20"/>
              </w:rPr>
              <w:fldChar w:fldCharType="begin"/>
            </w:r>
            <w:r w:rsidRPr="000F20FE">
              <w:rPr>
                <w:sz w:val="20"/>
                <w:szCs w:val="20"/>
                <w:lang w:val="en-US"/>
              </w:rPr>
              <w:instrText xml:space="preserve"> ADDIN ZOTERO_ITEM CSL_CITATION {"citationID":"gnFjOgvj","properties":{"formattedCitation":"[1]","plainCitation":"[1]"},"citationItems":[{"id":433,"uris":["http://zotero.org/users/local/GkDbUS6Q/items/EZMKG7RG"],"uri":["http://zotero.org/users/local/GkDbUS6Q/items/EZMKG7RG"],"itemData":{"id":433,"type":"article-journal","title":"miRTarBase update 2018: a resource for experimentally validated microRNA-target interactions","container-title":"Nucleic Acids Research","page":"D296-D302","volume":"46","issue":"D1","source":"PubMed","abstract":"MicroRNAs (miRNAs) are small non-coding RNAs of </w:instrText>
            </w:r>
            <w:r w:rsidRPr="000F20FE">
              <w:rPr>
                <w:rFonts w:ascii="Cambria Math" w:hAnsi="Cambria Math" w:cs="Cambria Math"/>
                <w:sz w:val="20"/>
                <w:szCs w:val="20"/>
                <w:lang w:val="en-US"/>
              </w:rPr>
              <w:instrText>∼</w:instrText>
            </w:r>
            <w:r w:rsidRPr="000F20FE">
              <w:rPr>
                <w:sz w:val="20"/>
                <w:szCs w:val="20"/>
                <w:lang w:val="en-US"/>
              </w:rPr>
              <w:instrText xml:space="preserve"> 22 nucleotides that are involved in negative regulation of mRNA at the post-transcriptional level. Previously, we developed miRTarBase which provides information about experimentally validated miRNA-target interactions (MTIs). Here, we describe an updated database containing 422 517 curated MTIs from 4076 miRNAs and 23 054 target genes collected from over 8500 articles. The number of MTIs curated by strong evidence has increased </w:instrText>
            </w:r>
            <w:r w:rsidRPr="000F20FE">
              <w:rPr>
                <w:rFonts w:ascii="Cambria Math" w:hAnsi="Cambria Math" w:cs="Cambria Math"/>
                <w:sz w:val="20"/>
                <w:szCs w:val="20"/>
                <w:lang w:val="en-US"/>
              </w:rPr>
              <w:instrText>∼</w:instrText>
            </w:r>
            <w:r w:rsidRPr="000F20FE">
              <w:rPr>
                <w:sz w:val="20"/>
                <w:szCs w:val="20"/>
                <w:lang w:val="en-US"/>
              </w:rPr>
              <w:instrText xml:space="preserve">1.4-fold since the last update in 2016. In this updated version, target sites validated by reporter assay that are available in the literature can be downloaded. The target site sequence can extract new features for analysis via a machine learning approach which can help to evaluate the performance of miRNA-target prediction tools. Furthermore, different ways of browsing enhance user browsing specific MTIs. With these improvements, miRTarBase serves as more comprehensively annotated, experimentally validated miRNA-target interactions databases in the field of miRNA related research. miRTarBase is available at http://miRTarBase.mbc.nctu.edu.tw/.","DOI":"10.1093/nar/gkx1067","ISSN":"1362-4962","note":"PMID: 29126174\nPMCID: PMC5753222","shortTitle":"miRTarBase update 2018","journalAbbreviation":"Nucleic Acids Res.","language":"eng","author":[{"family":"Chou","given":"Chih-Hung"},{"family":"Shrestha","given":"Sirjana"},{"family":"Yang","given":"Chi-Dung"},{"family":"Chang","given":"Nai-Wen"},{"family":"Lin","given":"Yu-Ling"},{"family":"Liao","given":"Kuang-Wen"},{"family":"Huang","given":"Wei-Chi"},{"family":"Sun","given":"Ting-Hsuan"},{"family":"Tu","given":"Siang-Jyun"},{"family":"Lee","given":"Wei-Hsiang"},{"family":"Chiew","given":"Men-Yee"},{"family":"Tai","given":"Chun-San"},{"family":"Wei","given":"Ting-Yen"},{"family":"Tsai","given":"Tzi-Ren"},{"family":"Huang","given":"Hsin-Tzu"},{"family":"Wang","given":"Chung-Yu"},{"family":"Wu","given":"Hsin-Yi"},{"family":"Ho","given":"Shu-Yi"},{"family":"Chen","given":"Pin-Rong"},{"family":"Chuang","given":"Cheng-Hsun"},{"family":"Hsieh","given":"Pei-Jung"},{"family":"Wu","given":"Yi-Shin"},{"family":"Chen","given":"Wen-Liang"},{"family":"Li","given":"Meng-Ju"},{"family":"Wu","given":"Yu-Chun"},{"family":"Huang","given":"Xin-Yi"},{"family":"Ng","given":"Fung Ling"},{"family":"Buddhakosai","given":"Waradee"},{"family":"Huang","given":"Pei-Chun"},{"family":"Lan","given":"Kuan-Chun"},{"family":"Huang","given":"Chia-Yen"},{"family":"Weng","given":"Shun-Long"},{"family":"Cheng","given":"Yeong-Nan"},{"family":"Liang","given":"Chao"},{"family":"Hsu","given":"Wen-Lian"},{"family":"Huang","given":"Hsien-Da"}],"issued":{"date-parts":[["2018"]],"season":"04"}}}],"schema":"https://github.com/citation-style-language/schema/raw/master/csl-citation.json"} </w:instrText>
            </w:r>
            <w:r w:rsidRPr="000F20FE">
              <w:rPr>
                <w:sz w:val="20"/>
                <w:szCs w:val="20"/>
              </w:rPr>
              <w:fldChar w:fldCharType="separate"/>
            </w:r>
            <w:r w:rsidRPr="000F20FE">
              <w:rPr>
                <w:rFonts w:ascii="Calibri" w:hAnsi="Calibri"/>
                <w:sz w:val="20"/>
                <w:szCs w:val="20"/>
                <w:lang w:val="en-US"/>
              </w:rPr>
              <w:t>[1]</w:t>
            </w:r>
            <w:r w:rsidRPr="000F20FE">
              <w:rPr>
                <w:sz w:val="20"/>
                <w:szCs w:val="20"/>
              </w:rPr>
              <w:fldChar w:fldCharType="end"/>
            </w:r>
            <w:r w:rsidR="000D5C6A" w:rsidRPr="00191237">
              <w:rPr>
                <w:sz w:val="20"/>
                <w:szCs w:val="20"/>
                <w:lang w:val="en-US"/>
              </w:rPr>
              <w:t xml:space="preserve"> / </w:t>
            </w:r>
            <w:r w:rsidRPr="000F20FE">
              <w:rPr>
                <w:sz w:val="20"/>
                <w:szCs w:val="20"/>
                <w:lang w:val="en-US"/>
              </w:rPr>
              <w:t>Luciferase Assay, RT-qPCR</w:t>
            </w:r>
            <w:r w:rsidR="00191237">
              <w:rPr>
                <w:sz w:val="20"/>
                <w:szCs w:val="20"/>
                <w:lang w:val="en-US"/>
              </w:rPr>
              <w:t xml:space="preserve"> </w:t>
            </w:r>
            <w:r w:rsidR="00191237">
              <w:rPr>
                <w:sz w:val="20"/>
                <w:szCs w:val="20"/>
                <w:lang w:val="en-US"/>
              </w:rPr>
              <w:fldChar w:fldCharType="begin"/>
            </w:r>
            <w:r w:rsidR="00191237">
              <w:rPr>
                <w:sz w:val="20"/>
                <w:szCs w:val="20"/>
                <w:lang w:val="en-US"/>
              </w:rPr>
              <w:instrText xml:space="preserve"> ADDIN ZOTERO_ITEM CSL_CITATION {"citationID":"ak0sk9hn3r","properties":{"formattedCitation":"[6,7]","plainCitation":"[6,7]"},"citationItems":[{"id":486,"uris":["http://zotero.org/users/local/GkDbUS6Q/items/5V4525D8"],"uri":["http://zotero.org/users/local/GkDbUS6Q/items/5V4525D8"],"itemData":{"id":486,"type":"article-journal","title":"Crucial role for early growth response-1 in the transcriptional regulation of miR-20b in breast cancer","container-title":"Oncotarget","page":"1373-1387","volume":"4","issue":"9","source":"PubMed","abstract":"Transcriptional regulation of miRNAs that control the pathogenesis of breast cancer remains largely unknown. Here, we showed that ionizing radiation, a known breast carcinogen, triggered the differential expression of miR-20b in mammary tissues. We identified several GC-rich consensus binding motifs for the zinc finger transcription factor early growth response-1 (EGR1) in miR-20b promoter. miR-20b was upregulated by IR and its upregulation correlated with EGR1 expression in the breast cancer cell line HCC1806. Therefore, we used HCC1806 cells as a model system to explore the role of EGR1 in miR-20b transcription. siRNA knockdown of EGR1 attenuated miR-20b expression. Luciferase assays showed that whereas EGR1 stimulated luciferase activity driven by the wild-type miR-20b promoter, this induction was abolished in the mutant miR-20 promoter construct. We noted significant enrichment of EGR1 at miR-20b promoter in HCC1806 cells compared with normal human mammary epithelial cells. Suppression of miR-20b significantly inhibited HCC1806 cell proliferation and migration, and led to G0/G1 and S phase arrest. In vitro RNA-pull down assays indicated that miR-20b targets numerous tumor suppressors, including PTEN and BRCA1, which were downregulated in HCC1806. Conversely, suppression of miR-20b increased PTEN and BRCA1 levels. Moreover, immunohistochemical and FISH analyses showed that the miR-20b expression correlated significantly with EGR1 levels in breast cancer tissues. Our findings thus demonstrate for the first time that EGR1 is a key player in the transcriptional control of miR-20b, and miR-20b may in turn function as an oncogene by contributing to breast tumorigenesis via tumor suppressor targeting.","DOI":"10.18632/oncotarget.1165","ISSN":"1949-2553","note":"PMID: 23945289\nPMCID: PMC3824527","journalAbbreviation":"Oncotarget","language":"eng","author":[{"family":"Li","given":"Dongping"},{"family":"Ilnytskyy","given":"Yaroslav"},{"family":"Kovalchuk","given":"Anna"},{"family":"Khachigian","given":"Levon M."},{"family":"Bronson","given":"Roderick T."},{"family":"Wang","given":"Bo"},{"family":"Kovalchuk","given":"Olga"}],"issued":{"date-parts":[["2013",9]]}}},{"id":458,"uris":["http://zotero.org/users/local/GkDbUS6Q/items/TIVQLA5N"],"uri":["http://zotero.org/users/local/GkDbUS6Q/items/TIVQLA5N"],"itemData":{"id":458,"type":"article-journal","title":"MicroRNA-20b promotes cell growth of breast cancer cells partly via targeting phosphatase and tensin homologue (PTEN)","container-title":"Cell &amp; Bioscience","page":"62","volume":"4","issue":"1","source":"BioMed Central","abstract":"MicroRNAs (miRNAs) are endogenous, small non-coding RNAs that play important roles in multiple biological processes. MiR-20b has been reported to participate in breast cancer tumorigenic progression, however, the functional roles are still unclear and under debating. The aim of this study is to explicit the molecular mechanism of miR-20b underlying breast cancer tumorigenesis.","DOI":"10.1186/2045-3701-4-62","ISSN":"2045-3701","journalAbbreviation":"Cell &amp; Bioscience","author":[{"family":"Zhou","given":"Weidong"},{"family":"Shi","given":"Guixiu"},{"family":"Zhang","given":"Qiuyan"},{"family":"Wu","given":"Qiuwan"},{"family":"Li","given":"Boan"},{"family":"Zhang","given":"Zhiming"}],"issued":{"date-parts":[["2014",10,14]]}}}],"schema":"https://github.com/citation-style-language/schema/raw/master/csl-citation.json"} </w:instrText>
            </w:r>
            <w:r w:rsidR="00191237">
              <w:rPr>
                <w:sz w:val="20"/>
                <w:szCs w:val="20"/>
                <w:lang w:val="en-US"/>
              </w:rPr>
              <w:fldChar w:fldCharType="separate"/>
            </w:r>
            <w:r w:rsidR="00191237" w:rsidRPr="00191237">
              <w:rPr>
                <w:rFonts w:ascii="Calibri" w:hAnsi="Calibri"/>
                <w:sz w:val="20"/>
              </w:rPr>
              <w:t>[6,7]</w:t>
            </w:r>
            <w:r w:rsidR="00191237">
              <w:rPr>
                <w:sz w:val="20"/>
                <w:szCs w:val="20"/>
                <w:lang w:val="en-US"/>
              </w:rPr>
              <w:fldChar w:fldCharType="end"/>
            </w:r>
            <w:r w:rsidRPr="000F20FE">
              <w:rPr>
                <w:sz w:val="20"/>
                <w:szCs w:val="20"/>
                <w:lang w:val="en-US"/>
              </w:rPr>
              <w:t>, HITS-CLIP</w:t>
            </w:r>
            <w:r w:rsidR="00191237">
              <w:rPr>
                <w:sz w:val="20"/>
                <w:szCs w:val="20"/>
                <w:lang w:val="en-US"/>
              </w:rPr>
              <w:t xml:space="preserve"> </w:t>
            </w:r>
            <w:r w:rsidR="00191237">
              <w:rPr>
                <w:sz w:val="20"/>
                <w:szCs w:val="20"/>
                <w:lang w:val="en-US"/>
              </w:rPr>
              <w:fldChar w:fldCharType="begin"/>
            </w:r>
            <w:r w:rsidR="00191237">
              <w:rPr>
                <w:sz w:val="20"/>
                <w:szCs w:val="20"/>
                <w:lang w:val="en-US"/>
              </w:rPr>
              <w:instrText xml:space="preserve"> ADDIN ZOTERO_ITEM CSL_CITATION {"citationID":"amvv908pon","properties":{"formattedCitation":"[8]","plainCitation":"[8]"},"citationItems":[{"id":490,"uris":["http://zotero.org/users/local/GkDbUS6Q/items/4HQP5DF7"],"uri":["http://zotero.org/users/local/GkDbUS6Q/items/4HQP5DF7"],"itemData":{"id":490,"type":"article-journal","title":"EBV and human microRNAs co-target oncogenic and apoptotic viral and human genes during latency","container-title":"The EMBO journal","page":"2207-2221","volume":"31","issue":"9","source":"PubMed","abstract":"Epstein-Barr virus (EBV) controls gene expression to transform human B cells and maintain viral latency. High-throughput sequencing and crosslinking immunoprecipitation (HITS-CLIP) identified mRNA targets of 44 EBV and 310 human microRNAs (miRNAs) in Jijoye (Latency III) EBV-transformed B cells. While 25% of total cellular miRNAs are viral, only three viral mRNAs, all latent transcripts, are targeted. Thus, miRNAs do not control the latent/lytic switch by targeting EBV lytic genes. Unexpectedly, 90% of the 1664 human 3'-untranslated regions targeted by the 12 most abundant EBV miRNAs are also targeted by human miRNAs via distinct binding sites. Half of these are targets of the oncogenic miR-17</w:instrText>
            </w:r>
            <w:r w:rsidR="00191237">
              <w:rPr>
                <w:rFonts w:ascii="Cambria Math" w:hAnsi="Cambria Math" w:cs="Cambria Math"/>
                <w:sz w:val="20"/>
                <w:szCs w:val="20"/>
                <w:lang w:val="en-US"/>
              </w:rPr>
              <w:instrText>∼</w:instrText>
            </w:r>
            <w:r w:rsidR="00191237">
              <w:rPr>
                <w:sz w:val="20"/>
                <w:szCs w:val="20"/>
                <w:lang w:val="en-US"/>
              </w:rPr>
              <w:instrText xml:space="preserve">92 miRNA cluster and associated families, including mRNAs that regulate transcription, apoptosis, Wnt signalling, and the cell cycle. Reporter assays confirmed the functionality of several EBV and miR-17 family miRNA-binding sites in EBV latent membrane protein 1 (LMP1), EBV BHRF1, and host CAPRIN2 mRNAs. Our extensive list of EBV and human miRNA targets implicates miRNAs in the control of EBV latency and illuminates viral miRNA function in general.","DOI":"10.1038/emboj.2012.63","ISSN":"1460-2075","note":"PMID: 22473208\nPMCID: PMC3343464","journalAbbreviation":"EMBO J.","language":"eng","author":[{"family":"Riley","given":"Kasandra J."},{"family":"Rabinowitz","given":"Gabrielle S."},{"family":"Yario","given":"Therese A."},{"family":"Luna","given":"Joseph M."},{"family":"Darnell","given":"Robert B."},{"family":"Steitz","given":"Joan A."}],"issued":{"date-parts":[["2012",5,2]]}}}],"schema":"https://github.com/citation-style-language/schema/raw/master/csl-citation.json"} </w:instrText>
            </w:r>
            <w:r w:rsidR="00191237">
              <w:rPr>
                <w:sz w:val="20"/>
                <w:szCs w:val="20"/>
                <w:lang w:val="en-US"/>
              </w:rPr>
              <w:fldChar w:fldCharType="separate"/>
            </w:r>
            <w:r w:rsidR="00191237" w:rsidRPr="00191237">
              <w:rPr>
                <w:rFonts w:ascii="Calibri" w:hAnsi="Calibri"/>
                <w:sz w:val="20"/>
              </w:rPr>
              <w:t>[8]</w:t>
            </w:r>
            <w:r w:rsidR="00191237">
              <w:rPr>
                <w:sz w:val="20"/>
                <w:szCs w:val="20"/>
                <w:lang w:val="en-US"/>
              </w:rPr>
              <w:fldChar w:fldCharType="end"/>
            </w:r>
          </w:p>
        </w:tc>
        <w:tc>
          <w:tcPr>
            <w:tcW w:w="5528" w:type="dxa"/>
            <w:vAlign w:val="center"/>
          </w:tcPr>
          <w:p w14:paraId="41B87E89" w14:textId="0C2138B3" w:rsidR="00C13C59" w:rsidRPr="000F20FE" w:rsidRDefault="00C13C59" w:rsidP="000E2A29">
            <w:pPr>
              <w:rPr>
                <w:sz w:val="20"/>
                <w:szCs w:val="20"/>
                <w:lang w:val="en-US"/>
              </w:rPr>
            </w:pPr>
            <w:r w:rsidRPr="000F20FE">
              <w:rPr>
                <w:sz w:val="20"/>
                <w:szCs w:val="20"/>
                <w:lang w:val="en-US"/>
              </w:rPr>
              <w:t xml:space="preserve">Luciferase Assay </w:t>
            </w:r>
            <w:r w:rsidRPr="000F20FE">
              <w:rPr>
                <w:sz w:val="20"/>
                <w:szCs w:val="20"/>
              </w:rPr>
              <w:fldChar w:fldCharType="begin"/>
            </w:r>
            <w:r w:rsidR="00191237">
              <w:rPr>
                <w:sz w:val="20"/>
                <w:szCs w:val="20"/>
                <w:lang w:val="en-US"/>
              </w:rPr>
              <w:instrText xml:space="preserve"> ADDIN ZOTERO_ITEM CSL_CITATION {"citationID":"amh5cv2j4h","properties":{"formattedCitation":"[9]","plainCitation":"[9]"},"citationItems":[{"id":335,"uris":["http://zotero.org/users/local/GkDbUS6Q/items/TC5UR5KU"],"uri":["http://zotero.org/users/local/GkDbUS6Q/items/TC5UR5KU"],"itemData":{"id":335,"type":"article-journal","title":"Comprehensive Investigation of miRNome Identifies Novel Candidate miRNA-mRNA Interactions Implicated in T-Cell Acute Lymphoblastic Leukemia","container-title":"Neoplasia (New York, N.Y.)","page":"294-310","volume":"21","issue":"3","source":"PubMed","abstract":"T-cell acute lymphoblastic leukemia (T-ALL) is an aggressive malignancy originating from T-cell precursors. The genetic landscape of T-ALL has been largely characterized by next-generation sequencing. Yet, the transcriptome of miRNAs (miRNome) of T-ALL has been less extensively studied. Using small RNA sequencing, we characterized the miRNome of 34 pediatric T-ALL samples, including the expression of isomiRs and the identification of candidate novel miRNAs (not previously annotated in miRBase). For the first time, we show that immunophenotypic subtypes of T-ALL present different miRNA expression profiles. To extend miRNome characteristics in T-ALL (to 82 T-ALL cases), we combined our small RNA-seq results with data available in Gene Expression Omnibus. We report on miRNAs most abundantly expressed in pediatric T-ALL and miRNAs differentially expressed in T-ALL versus normal mature T-lymphocytes and thymocytes, representing candidate oncogenic and tumor suppressor miRNAs. Using eight target prediction algorithms and pathway enrichment analysis, we identified differentially expressed miRNAs and their predicted targets implicated in processes (defined in Gene Ontology and Kyoto Encyclopedia of Genes and Genomes) of potential importance in pathogenesis of T-ALL, including interleukin-6-mediated signaling, mTOR signaling, and regulation of apoptosis. We finally focused on hsa-mir-106a-363 cluster and functionally validated direct interactions of hsa-miR-20b-5p and hsa-miR-363-3p with 3' untranslated regions of their predicted targets (PTEN, SOS1, LATS2), overrepresented in regulation of apoptosis. hsa-mir-106a-363 is a paralogue of prototypic oncogenic hsa-mir-17-92 cluster with yet unestablished role in the pathogenesis of T-ALL. Our study provides a firm basis and data resource for functional analyses on the role of miRNA-mRNA interactions in T-ALL.","DOI":"10.1016/j.neo.2019.01.004","ISSN":"1476-5586","note":"PMID: 30763910","journalAbbreviation":"Neoplasia","language":"eng","author":[{"family":"Dawidowska","given":"Małgorzata"},{"family":"Jaksik","given":"Roman"},{"family":"Drobna","given":"Monika"},{"family":"Szarzyńska-Zawadzka","given":"Bronisława"},{"family":"Kosmalska","given":"Maria"},{"family":"Sędek","given":"Łukasz"},{"family":"Machowska","given":"Ludomiła"},{"family":"Lalik","given":"Anna"},{"family":"Lejman","given":"Monika"},{"family":"Ussowicz","given":"Marek"},{"family":"Kałwak","given":"Krzysztof"},{"family":"Kowalczyk","given":"Jerzy R."},{"family":"Szczepański","given":"Tomasz"},{"family":"Witt","given":"Michał"}],"issued":{"date-parts":[["2019",2,11]]}}}],"schema":"https://github.com/citation-style-language/schema/raw/master/csl-citation.json"} </w:instrText>
            </w:r>
            <w:r w:rsidRPr="000F20FE">
              <w:rPr>
                <w:sz w:val="20"/>
                <w:szCs w:val="20"/>
              </w:rPr>
              <w:fldChar w:fldCharType="separate"/>
            </w:r>
            <w:r w:rsidR="00191237" w:rsidRPr="00191237">
              <w:rPr>
                <w:rFonts w:ascii="Calibri" w:hAnsi="Calibri"/>
                <w:sz w:val="20"/>
                <w:lang w:val="en-US"/>
              </w:rPr>
              <w:t>[9]</w:t>
            </w:r>
            <w:r w:rsidRPr="000F20FE">
              <w:rPr>
                <w:sz w:val="20"/>
                <w:szCs w:val="20"/>
              </w:rPr>
              <w:fldChar w:fldCharType="end"/>
            </w:r>
            <w:r w:rsidRPr="000F20FE">
              <w:rPr>
                <w:sz w:val="20"/>
                <w:szCs w:val="20"/>
                <w:lang w:val="en-US"/>
              </w:rPr>
              <w:t>, RT-qPCR, Western Blot</w:t>
            </w:r>
            <w:r>
              <w:rPr>
                <w:sz w:val="20"/>
                <w:szCs w:val="20"/>
                <w:lang w:val="en-US"/>
              </w:rPr>
              <w:t xml:space="preserve"> [</w:t>
            </w:r>
            <w:r w:rsidR="000D5C6A">
              <w:rPr>
                <w:sz w:val="20"/>
                <w:szCs w:val="20"/>
                <w:lang w:val="en-US"/>
              </w:rPr>
              <w:t xml:space="preserve">present study </w:t>
            </w:r>
            <w:r>
              <w:rPr>
                <w:sz w:val="20"/>
                <w:szCs w:val="20"/>
                <w:lang w:val="en-US"/>
              </w:rPr>
              <w:t>Fig. 2]</w:t>
            </w:r>
          </w:p>
        </w:tc>
      </w:tr>
      <w:tr w:rsidR="00C13C59" w:rsidRPr="0022416E" w14:paraId="3C8F0712" w14:textId="77777777" w:rsidTr="00191237">
        <w:tc>
          <w:tcPr>
            <w:tcW w:w="1526" w:type="dxa"/>
            <w:vAlign w:val="center"/>
          </w:tcPr>
          <w:p w14:paraId="3DE9E20E" w14:textId="77777777" w:rsidR="00C13C59" w:rsidRPr="00C13C59" w:rsidRDefault="00C13C59" w:rsidP="000E2A29">
            <w:pPr>
              <w:rPr>
                <w:sz w:val="20"/>
                <w:szCs w:val="20"/>
                <w:lang w:val="en-US"/>
              </w:rPr>
            </w:pPr>
            <w:r w:rsidRPr="00C13C59">
              <w:rPr>
                <w:sz w:val="20"/>
                <w:szCs w:val="20"/>
                <w:lang w:val="en-US"/>
              </w:rPr>
              <w:t>hsa-miR-20b-5p</w:t>
            </w:r>
          </w:p>
        </w:tc>
        <w:tc>
          <w:tcPr>
            <w:tcW w:w="1417" w:type="dxa"/>
            <w:vAlign w:val="center"/>
          </w:tcPr>
          <w:p w14:paraId="5092194A" w14:textId="77777777" w:rsidR="00C13C59" w:rsidRPr="00191237" w:rsidRDefault="00C13C59" w:rsidP="000E2A29">
            <w:pPr>
              <w:rPr>
                <w:i/>
                <w:sz w:val="20"/>
                <w:szCs w:val="20"/>
                <w:lang w:val="en-US"/>
              </w:rPr>
            </w:pPr>
            <w:r w:rsidRPr="00191237">
              <w:rPr>
                <w:i/>
                <w:sz w:val="20"/>
                <w:szCs w:val="20"/>
                <w:lang w:val="en-US"/>
              </w:rPr>
              <w:t>SOS1</w:t>
            </w:r>
          </w:p>
        </w:tc>
        <w:tc>
          <w:tcPr>
            <w:tcW w:w="1134" w:type="dxa"/>
            <w:vAlign w:val="center"/>
          </w:tcPr>
          <w:p w14:paraId="0FE0FC6F" w14:textId="77777777" w:rsidR="00C13C59" w:rsidRPr="00C13C59" w:rsidRDefault="00C13C59" w:rsidP="000E2A29">
            <w:pPr>
              <w:rPr>
                <w:sz w:val="20"/>
                <w:szCs w:val="20"/>
                <w:lang w:val="en-US"/>
              </w:rPr>
            </w:pPr>
            <w:r w:rsidRPr="00C13C59">
              <w:rPr>
                <w:sz w:val="20"/>
                <w:szCs w:val="20"/>
                <w:lang w:val="en-US"/>
              </w:rPr>
              <w:t>1</w:t>
            </w:r>
          </w:p>
        </w:tc>
        <w:tc>
          <w:tcPr>
            <w:tcW w:w="4678" w:type="dxa"/>
            <w:vAlign w:val="center"/>
          </w:tcPr>
          <w:p w14:paraId="4540EBEA" w14:textId="77777777" w:rsidR="00C13C59" w:rsidRPr="00C13C59" w:rsidRDefault="00C13C59" w:rsidP="000E2A29">
            <w:pPr>
              <w:rPr>
                <w:sz w:val="20"/>
                <w:szCs w:val="20"/>
                <w:lang w:val="en-US"/>
              </w:rPr>
            </w:pPr>
            <w:r w:rsidRPr="00C13C59">
              <w:rPr>
                <w:sz w:val="20"/>
                <w:szCs w:val="20"/>
                <w:lang w:val="en-US"/>
              </w:rPr>
              <w:t>-</w:t>
            </w:r>
          </w:p>
        </w:tc>
        <w:tc>
          <w:tcPr>
            <w:tcW w:w="5528" w:type="dxa"/>
            <w:vAlign w:val="center"/>
          </w:tcPr>
          <w:p w14:paraId="66A755AF" w14:textId="21FC3584" w:rsidR="00C13C59" w:rsidRPr="00C13C59" w:rsidRDefault="00C13C59" w:rsidP="000E2A29">
            <w:pPr>
              <w:rPr>
                <w:sz w:val="20"/>
                <w:szCs w:val="20"/>
                <w:lang w:val="en-US"/>
              </w:rPr>
            </w:pPr>
            <w:r w:rsidRPr="00C13C59">
              <w:rPr>
                <w:sz w:val="20"/>
                <w:szCs w:val="20"/>
                <w:lang w:val="en-US"/>
              </w:rPr>
              <w:t xml:space="preserve">Luciferase Assay </w:t>
            </w:r>
            <w:r w:rsidRPr="000F20FE">
              <w:rPr>
                <w:sz w:val="20"/>
                <w:szCs w:val="20"/>
              </w:rPr>
              <w:fldChar w:fldCharType="begin"/>
            </w:r>
            <w:r w:rsidR="00191237">
              <w:rPr>
                <w:sz w:val="20"/>
                <w:szCs w:val="20"/>
                <w:lang w:val="en-US"/>
              </w:rPr>
              <w:instrText xml:space="preserve"> ADDIN ZOTERO_ITEM CSL_CITATION {"citationID":"EbQTl97A","properties":{"formattedCitation":"[9]","plainCitation":"[9]"},"citationItems":[{"id":335,"uris":["http://zotero.org/users/local/GkDbUS6Q/items/TC5UR5KU"],"uri":["http://zotero.org/users/local/GkDbUS6Q/items/TC5UR5KU"],"itemData":{"id":335,"type":"article-journal","title":"Comprehensive Investigation of miRNome Identifies Novel Candidate miRNA-mRNA Interactions Implicated in T-Cell Acute Lymphoblastic Leukemia","container-title":"Neoplasia (New York, N.Y.)","page":"294-310","volume":"21","issue":"3","source":"PubMed","abstract":"T-cell acute lymphoblastic leukemia (T-ALL) is an aggressive malignancy originating from T-cell precursors. The genetic landscape of T-ALL has been largely characterized by next-generation sequencing. Yet, the transcriptome of miRNAs (miRNome) of T-ALL has been less extensively studied. Using small RNA sequencing, we characterized the miRNome of 34 pediatric T-ALL samples, including the expression of isomiRs and the identification of candidate novel miRNAs (not previously annotated in miRBase). For the first time, we show that immunophenotypic subtypes of T-ALL present different miRNA expression profiles. To extend miRNome characteristics in T-ALL (to 82 T-ALL cases), we combined our small RNA-seq results with data available in Gene Expression Omnibus. We report on miRNAs most abundantly expressed in pediatric T-ALL and miRNAs differentially expressed in T-ALL versus normal mature T-lymphocytes and thymocytes, representing candidate oncogenic and tumor suppressor miRNAs. Using eight target prediction algorithms and pathway enrichment analysis, we identified differentially expressed miRNAs and their predicted targets implicated in processes (defined in Gene Ontology and Kyoto Encyclopedia of Genes and Genomes) of potential importance in pathogenesis of T-ALL, including interleukin-6-mediated signaling, mTOR signaling, and regulation of apoptosis. We finally focused on hsa-mir-106a-363 cluster and functionally validated direct interactions of hsa-miR-20b-5p and hsa-miR-363-3p with 3' untranslated regions of their predicted targets (PTEN, SOS1, LATS2), overrepresented in regulation of apoptosis. hsa-mir-106a-363 is a paralogue of prototypic oncogenic hsa-mir-17-92 cluster with yet unestablished role in the pathogenesis of T-ALL. Our study provides a firm basis and data resource for functional analyses on the role of miRNA-mRNA interactions in T-ALL.","DOI":"10.1016/j.neo.2019.01.004","ISSN":"1476-5586","note":"PMID: 30763910","journalAbbreviation":"Neoplasia","language":"eng","author":[{"family":"Dawidowska","given":"Małgorzata"},{"family":"Jaksik","given":"Roman"},{"family":"Drobna","given":"Monika"},{"family":"Szarzyńska-Zawadzka","given":"Bronisława"},{"family":"Kosmalska","given":"Maria"},{"family":"Sędek","given":"Łukasz"},{"family":"Machowska","given":"Ludomiła"},{"family":"Lalik","given":"Anna"},{"family":"Lejman","given":"Monika"},{"family":"Ussowicz","given":"Marek"},{"family":"Kałwak","given":"Krzysztof"},{"family":"Kowalczyk","given":"Jerzy R."},{"family":"Szczepański","given":"Tomasz"},{"family":"Witt","given":"Michał"}],"issued":{"date-parts":[["2019",2,11]]}}}],"schema":"https://github.com/citation-style-language/schema/raw/master/csl-citation.json"} </w:instrText>
            </w:r>
            <w:r w:rsidRPr="000F20FE">
              <w:rPr>
                <w:sz w:val="20"/>
                <w:szCs w:val="20"/>
              </w:rPr>
              <w:fldChar w:fldCharType="separate"/>
            </w:r>
            <w:r w:rsidR="00191237" w:rsidRPr="00191237">
              <w:rPr>
                <w:rFonts w:ascii="Calibri" w:hAnsi="Calibri"/>
                <w:sz w:val="20"/>
                <w:lang w:val="en-US"/>
              </w:rPr>
              <w:t>[9]</w:t>
            </w:r>
            <w:r w:rsidRPr="000F20FE">
              <w:rPr>
                <w:sz w:val="20"/>
                <w:szCs w:val="20"/>
              </w:rPr>
              <w:fldChar w:fldCharType="end"/>
            </w:r>
          </w:p>
        </w:tc>
      </w:tr>
      <w:tr w:rsidR="00C13C59" w:rsidRPr="0022416E" w14:paraId="669FED0E" w14:textId="77777777" w:rsidTr="00191237">
        <w:tc>
          <w:tcPr>
            <w:tcW w:w="1526" w:type="dxa"/>
            <w:vAlign w:val="center"/>
          </w:tcPr>
          <w:p w14:paraId="560F17FA" w14:textId="77777777" w:rsidR="00C13C59" w:rsidRPr="00C13C59" w:rsidRDefault="00C13C59" w:rsidP="000E2A29">
            <w:pPr>
              <w:rPr>
                <w:sz w:val="20"/>
                <w:szCs w:val="20"/>
                <w:lang w:val="en-US"/>
              </w:rPr>
            </w:pPr>
            <w:r w:rsidRPr="00C13C59">
              <w:rPr>
                <w:sz w:val="20"/>
                <w:szCs w:val="20"/>
                <w:lang w:val="en-US"/>
              </w:rPr>
              <w:t>hsa-miR-20b-5p</w:t>
            </w:r>
          </w:p>
        </w:tc>
        <w:tc>
          <w:tcPr>
            <w:tcW w:w="1417" w:type="dxa"/>
            <w:vAlign w:val="center"/>
          </w:tcPr>
          <w:p w14:paraId="1C17B4E1" w14:textId="77777777" w:rsidR="00C13C59" w:rsidRPr="00191237" w:rsidRDefault="00C13C59" w:rsidP="000E2A29">
            <w:pPr>
              <w:rPr>
                <w:i/>
                <w:sz w:val="20"/>
                <w:szCs w:val="20"/>
                <w:lang w:val="en-US"/>
              </w:rPr>
            </w:pPr>
            <w:r w:rsidRPr="00191237">
              <w:rPr>
                <w:i/>
                <w:sz w:val="20"/>
                <w:szCs w:val="20"/>
                <w:lang w:val="en-US"/>
              </w:rPr>
              <w:t>FGD4</w:t>
            </w:r>
          </w:p>
        </w:tc>
        <w:tc>
          <w:tcPr>
            <w:tcW w:w="1134" w:type="dxa"/>
            <w:vAlign w:val="center"/>
          </w:tcPr>
          <w:p w14:paraId="5482D429" w14:textId="77777777" w:rsidR="00C13C59" w:rsidRPr="00C13C59" w:rsidRDefault="00C13C59" w:rsidP="000E2A29">
            <w:pPr>
              <w:rPr>
                <w:sz w:val="20"/>
                <w:szCs w:val="20"/>
                <w:lang w:val="en-US"/>
              </w:rPr>
            </w:pPr>
            <w:r w:rsidRPr="00C13C59">
              <w:rPr>
                <w:sz w:val="20"/>
                <w:szCs w:val="20"/>
                <w:lang w:val="en-US"/>
              </w:rPr>
              <w:t>2</w:t>
            </w:r>
          </w:p>
        </w:tc>
        <w:tc>
          <w:tcPr>
            <w:tcW w:w="4678" w:type="dxa"/>
            <w:vAlign w:val="center"/>
          </w:tcPr>
          <w:p w14:paraId="3A11FA1E" w14:textId="77777777" w:rsidR="00C13C59" w:rsidRPr="00C13C59" w:rsidRDefault="00C13C59" w:rsidP="000E2A29">
            <w:pPr>
              <w:rPr>
                <w:sz w:val="20"/>
                <w:szCs w:val="20"/>
                <w:lang w:val="en-US"/>
              </w:rPr>
            </w:pPr>
            <w:r w:rsidRPr="00C13C59">
              <w:rPr>
                <w:sz w:val="20"/>
                <w:szCs w:val="20"/>
                <w:lang w:val="en-US"/>
              </w:rPr>
              <w:t>-</w:t>
            </w:r>
          </w:p>
        </w:tc>
        <w:tc>
          <w:tcPr>
            <w:tcW w:w="5528" w:type="dxa"/>
            <w:vAlign w:val="center"/>
          </w:tcPr>
          <w:p w14:paraId="5EB526D7" w14:textId="77777777" w:rsidR="00C13C59" w:rsidRPr="000F20FE" w:rsidRDefault="00C13C59" w:rsidP="000E2A29">
            <w:pPr>
              <w:rPr>
                <w:sz w:val="20"/>
                <w:szCs w:val="20"/>
                <w:lang w:val="en-US"/>
              </w:rPr>
            </w:pPr>
            <w:r w:rsidRPr="000F20FE">
              <w:rPr>
                <w:sz w:val="20"/>
                <w:szCs w:val="20"/>
                <w:lang w:val="en-US"/>
              </w:rPr>
              <w:t>Luciferase Assay - lack of interaction [</w:t>
            </w:r>
            <w:r w:rsidR="000D5C6A">
              <w:rPr>
                <w:sz w:val="20"/>
                <w:szCs w:val="20"/>
                <w:lang w:val="en-US"/>
              </w:rPr>
              <w:t xml:space="preserve">present study </w:t>
            </w:r>
            <w:r w:rsidRPr="000F20FE">
              <w:rPr>
                <w:sz w:val="20"/>
                <w:szCs w:val="20"/>
                <w:lang w:val="en-US"/>
              </w:rPr>
              <w:t>Supplementary Fig. 1]</w:t>
            </w:r>
          </w:p>
        </w:tc>
      </w:tr>
      <w:tr w:rsidR="00C13C59" w:rsidRPr="00191237" w14:paraId="6B53A1B9" w14:textId="77777777" w:rsidTr="00191237">
        <w:tc>
          <w:tcPr>
            <w:tcW w:w="1526" w:type="dxa"/>
            <w:vAlign w:val="center"/>
          </w:tcPr>
          <w:p w14:paraId="205621F5" w14:textId="77777777" w:rsidR="00C13C59" w:rsidRPr="000F20FE" w:rsidRDefault="00C13C59" w:rsidP="000E2A29">
            <w:pPr>
              <w:rPr>
                <w:sz w:val="20"/>
                <w:szCs w:val="20"/>
                <w:lang w:val="en-US"/>
              </w:rPr>
            </w:pPr>
            <w:r w:rsidRPr="000F20FE">
              <w:rPr>
                <w:sz w:val="20"/>
                <w:szCs w:val="20"/>
                <w:lang w:val="en-US"/>
              </w:rPr>
              <w:t>hsa-miR-20b-5p</w:t>
            </w:r>
          </w:p>
        </w:tc>
        <w:tc>
          <w:tcPr>
            <w:tcW w:w="1417" w:type="dxa"/>
            <w:vAlign w:val="center"/>
          </w:tcPr>
          <w:p w14:paraId="23616EC0" w14:textId="77777777" w:rsidR="00C13C59" w:rsidRPr="00191237" w:rsidRDefault="00C13C59" w:rsidP="000E2A29">
            <w:pPr>
              <w:rPr>
                <w:i/>
                <w:sz w:val="20"/>
                <w:szCs w:val="20"/>
                <w:lang w:val="en-US"/>
              </w:rPr>
            </w:pPr>
            <w:r w:rsidRPr="00191237">
              <w:rPr>
                <w:i/>
                <w:sz w:val="20"/>
                <w:szCs w:val="20"/>
                <w:lang w:val="en-US"/>
              </w:rPr>
              <w:t>TXNIP</w:t>
            </w:r>
          </w:p>
        </w:tc>
        <w:tc>
          <w:tcPr>
            <w:tcW w:w="1134" w:type="dxa"/>
            <w:vAlign w:val="center"/>
          </w:tcPr>
          <w:p w14:paraId="6BE27ECF" w14:textId="77777777" w:rsidR="00C13C59" w:rsidRPr="000F20FE" w:rsidRDefault="00C13C59" w:rsidP="000E2A29">
            <w:pPr>
              <w:rPr>
                <w:sz w:val="20"/>
                <w:szCs w:val="20"/>
                <w:lang w:val="en-US"/>
              </w:rPr>
            </w:pPr>
            <w:r w:rsidRPr="000F20FE">
              <w:rPr>
                <w:sz w:val="20"/>
                <w:szCs w:val="20"/>
                <w:lang w:val="en-US"/>
              </w:rPr>
              <w:t>1</w:t>
            </w:r>
          </w:p>
        </w:tc>
        <w:tc>
          <w:tcPr>
            <w:tcW w:w="4678" w:type="dxa"/>
            <w:vAlign w:val="center"/>
          </w:tcPr>
          <w:p w14:paraId="6B27BAD7" w14:textId="0FAA8292" w:rsidR="00C13C59" w:rsidRPr="000F20FE" w:rsidRDefault="00C13C59" w:rsidP="000E2A29">
            <w:pPr>
              <w:rPr>
                <w:sz w:val="20"/>
                <w:szCs w:val="20"/>
                <w:lang w:val="en-US"/>
              </w:rPr>
            </w:pPr>
            <w:r w:rsidRPr="000F20FE">
              <w:rPr>
                <w:sz w:val="20"/>
                <w:szCs w:val="20"/>
                <w:lang w:val="en-US"/>
              </w:rPr>
              <w:t xml:space="preserve">miRTarBase </w:t>
            </w:r>
            <w:r w:rsidRPr="000F20FE">
              <w:rPr>
                <w:sz w:val="20"/>
                <w:szCs w:val="20"/>
              </w:rPr>
              <w:fldChar w:fldCharType="begin"/>
            </w:r>
            <w:r>
              <w:rPr>
                <w:sz w:val="20"/>
                <w:szCs w:val="20"/>
                <w:lang w:val="en-US"/>
              </w:rPr>
              <w:instrText xml:space="preserve"> ADDIN ZOTERO_ITEM CSL_CITATION {"citationID":"C29SY9Tq","properties":{"formattedCitation":"[1]","plainCitation":"[1]"},"citationItems":[{"id":433,"uris":["http://zotero.org/users/local/GkDbUS6Q/items/EZMKG7RG"],"uri":["http://zotero.org/users/local/GkDbUS6Q/items/EZMKG7RG"],"itemData":{"id":433,"type":"article-journal","title":"miRTarBase update 2018: a resource for experimentally validated microRNA-target interactions","container-title":"Nucleic Acids Research","page":"D296-D302","volume":"46","issue":"D1","source":"PubMed","abstract":"MicroRNAs (miRNAs) are small non-coding RNAs of </w:instrText>
            </w:r>
            <w:r>
              <w:rPr>
                <w:rFonts w:ascii="Cambria Math" w:hAnsi="Cambria Math" w:cs="Cambria Math"/>
                <w:sz w:val="20"/>
                <w:szCs w:val="20"/>
                <w:lang w:val="en-US"/>
              </w:rPr>
              <w:instrText>∼</w:instrText>
            </w:r>
            <w:r>
              <w:rPr>
                <w:sz w:val="20"/>
                <w:szCs w:val="20"/>
                <w:lang w:val="en-US"/>
              </w:rPr>
              <w:instrText xml:space="preserve"> 22 nucleotides that are involved in negative regulation of mRNA at the post-transcriptional level. Previously, we developed miRTarBase which provides information about experimentally validated miRNA-target interactions (MTIs). Here, we describe an updated database containing 422 517 curated MTIs from 4076 miRNAs and 23 054 target genes collected from over 8500 articles. The number of MTIs curated by strong evidence has increased </w:instrText>
            </w:r>
            <w:r>
              <w:rPr>
                <w:rFonts w:ascii="Cambria Math" w:hAnsi="Cambria Math" w:cs="Cambria Math"/>
                <w:sz w:val="20"/>
                <w:szCs w:val="20"/>
                <w:lang w:val="en-US"/>
              </w:rPr>
              <w:instrText>∼</w:instrText>
            </w:r>
            <w:r>
              <w:rPr>
                <w:sz w:val="20"/>
                <w:szCs w:val="20"/>
                <w:lang w:val="en-US"/>
              </w:rPr>
              <w:instrText xml:space="preserve">1.4-fold since the last update in 2016. In this updated version, target sites validated by reporter assay that are available in the literature can be downloaded. The target site sequence can extract new features for analysis via a machine learning approach which can help to evaluate the performance of miRNA-target prediction tools. Furthermore, different ways of browsing enhance user browsing specific MTIs. With these improvements, miRTarBase serves as more comprehensively annotated, experimentally validated miRNA-target interactions databases in the field of miRNA related research. miRTarBase is available at http://miRTarBase.mbc.nctu.edu.tw/.","DOI":"10.1093/nar/gkx1067","ISSN":"1362-4962","note":"PMID: 29126174\nPMCID: PMC5753222","shortTitle":"miRTarBase update 2018","journalAbbreviation":"Nucleic Acids Res.","language":"eng","author":[{"family":"Chou","given":"Chih-Hung"},{"family":"Shrestha","given":"Sirjana"},{"family":"Yang","given":"Chi-Dung"},{"family":"Chang","given":"Nai-Wen"},{"family":"Lin","given":"Yu-Ling"},{"family":"Liao","given":"Kuang-Wen"},{"family":"Huang","given":"Wei-Chi"},{"family":"Sun","given":"Ting-Hsuan"},{"family":"Tu","given":"Siang-Jyun"},{"family":"Lee","given":"Wei-Hsiang"},{"family":"Chiew","given":"Men-Yee"},{"family":"Tai","given":"Chun-San"},{"family":"Wei","given":"Ting-Yen"},{"family":"Tsai","given":"Tzi-Ren"},{"family":"Huang","given":"Hsin-Tzu"},{"family":"Wang","given":"Chung-Yu"},{"family":"Wu","given":"Hsin-Yi"},{"family":"Ho","given":"Shu-Yi"},{"family":"Chen","given":"Pin-Rong"},{"family":"Chuang","given":"Cheng-Hsun"},{"family":"Hsieh","given":"Pei-Jung"},{"family":"Wu","given":"Yi-Shin"},{"family":"Chen","given":"Wen-Liang"},{"family":"Li","given":"Meng-Ju"},{"family":"Wu","given":"Yu-Chun"},{"family":"Huang","given":"Xin-Yi"},{"family":"Ng","given":"Fung Ling"},{"family":"Buddhakosai","given":"Waradee"},{"family":"Huang","given":"Pei-Chun"},{"family":"Lan","given":"Kuan-Chun"},{"family":"Huang","given":"Chia-Yen"},{"family":"Weng","given":"Shun-Long"},{"family":"Cheng","given":"Yeong-Nan"},{"family":"Liang","given":"Chao"},{"family":"Hsu","given":"Wen-Lian"},{"family":"Huang","given":"Hsien-Da"}],"issued":{"date-parts":[["2018"]],"season":"04"}}}],"schema":"https://github.com/citation-style-language/schema/raw/master/csl-citation.json"} </w:instrText>
            </w:r>
            <w:r w:rsidRPr="000F20FE">
              <w:rPr>
                <w:sz w:val="20"/>
                <w:szCs w:val="20"/>
              </w:rPr>
              <w:fldChar w:fldCharType="separate"/>
            </w:r>
            <w:r w:rsidRPr="000F20FE">
              <w:rPr>
                <w:rFonts w:ascii="Calibri" w:hAnsi="Calibri"/>
                <w:sz w:val="20"/>
                <w:szCs w:val="20"/>
                <w:lang w:val="en-US"/>
              </w:rPr>
              <w:t>[1]</w:t>
            </w:r>
            <w:r w:rsidRPr="000F20FE">
              <w:rPr>
                <w:sz w:val="20"/>
                <w:szCs w:val="20"/>
              </w:rPr>
              <w:fldChar w:fldCharType="end"/>
            </w:r>
            <w:r w:rsidR="000D5C6A" w:rsidRPr="00191237">
              <w:rPr>
                <w:sz w:val="20"/>
                <w:szCs w:val="20"/>
                <w:lang w:val="en-US"/>
              </w:rPr>
              <w:t xml:space="preserve"> / </w:t>
            </w:r>
            <w:r w:rsidRPr="000F20FE">
              <w:rPr>
                <w:sz w:val="20"/>
                <w:szCs w:val="20"/>
                <w:lang w:val="en-US"/>
              </w:rPr>
              <w:t>PAR-CLIP</w:t>
            </w:r>
            <w:r w:rsidR="00191237">
              <w:rPr>
                <w:sz w:val="20"/>
                <w:szCs w:val="20"/>
                <w:lang w:val="en-US"/>
              </w:rPr>
              <w:t xml:space="preserve"> </w:t>
            </w:r>
            <w:r w:rsidR="00191237">
              <w:rPr>
                <w:sz w:val="20"/>
                <w:szCs w:val="20"/>
                <w:lang w:val="en-US"/>
              </w:rPr>
              <w:fldChar w:fldCharType="begin"/>
            </w:r>
            <w:r w:rsidR="00191237">
              <w:rPr>
                <w:sz w:val="20"/>
                <w:szCs w:val="20"/>
                <w:lang w:val="en-US"/>
              </w:rPr>
              <w:instrText xml:space="preserve"> ADDIN ZOTERO_ITEM CSL_CITATION {"citationID":"a1ahhupfjee","properties":{"formattedCitation":"[2,10]","plainCitation":"[2,10]"},"citationItems":[{"id":488,"uris":["http://zotero.org/users/local/GkDbUS6Q/items/JYR8ET4Q"],"uri":["http://zotero.org/users/local/GkDbUS6Q/items/JYR8ET4Q"],"itemData":{"id":488,"type":"article-journal","title":"Transcriptome-wide identification of RNA-binding protein and microRNA target sites by PAR-CLIP","container-title":"Cell","page":"129-141","volume":"141","issue":"1","source":"PubMed","abstract":"RNA transcripts are subject to posttranscriptional gene regulation involving hundreds of RNA-binding proteins (RBPs) and microRNA-containing ribonucleoprotein complexes (miRNPs) expressed in a cell-type dependent fashion. We developed a cell-based crosslinking approach to determine at high resolution and transcriptome-wide the binding sites of cellular RBPs and miRNPs. The crosslinked sites are revealed by thymidine to cytidine transitions in the cDNAs prepared from immunopurified RNPs of 4-thiouridine-treated cells. We determined the binding sites and regulatory consequences for several intensely studied RBPs and miRNPs, including PUM2, QKI, IGF2BP1-3, AGO/EIF2C1-4 and TNRC6A-C. Our study revealed that these factors bind thousands of sites containing defined sequence motifs and have distinct preferences for exonic versus intronic or coding versus untranslated transcript regions. The precise mapping of binding sites across the transcriptome will be critical to the interpretation of the rapidly emerging data on genetic variation between individuals and how these variations contribute to complex genetic diseases.","DOI":"10.1016/j.cell.2010.03.009","ISSN":"1097-4172","note":"PMID: 20371350\nPMCID: PMC2861495","journalAbbreviation":"Cell","language":"eng","author":[{"family":"Hafner","given":"Markus"},{"family":"Landthaler","given":"Markus"},{"family":"Burger","given":"Lukas"},{"family":"Khorshid","given":"Mohsen"},{"family":"Hausser","given":"Jean"},{"family":"Berninger","given":"Philipp"},{"family":"Rothballer","given":"Andrea"},{"family":"Ascano","given":"Manuel"},{"family":"Jungkamp","given":"Anna-Carina"},{"family":"Munschauer","given":"Mathias"},{"family":"Ulrich","given":"Alexander"},{"family":"Wardle","given":"Greg S."},{"family":"Dewell","given":"Scott"},{"family":"Zavolan","given":"Mihaela"},{"family":"Tuschl","given":"Thomas"}],"issued":{"date-parts":[["2010",4,2]]}}},{"id":498,"uris":["http://zotero.org/users/local/GkDbUS6Q/items/LPKA7LGB"],"uri":["http://zotero.org/users/local/GkDbUS6Q/items/LPKA7LGB"],"itemData":{"id":498,"type":"article-journal","title":"Identification of distinct miRNA target regulation between breast cancer molecular subtypes using AGO2-PAR-CLIP and patient datasets","container-title":"Genome Biology","page":"R9","volume":"15","issue":"1","source":"PubMed","abstract":"BACKGROUND: Various microRNAs (miRNAs) are up- or downregulated in tumors. However, the repression of cognate miRNA targets responsible for the phenotypic effects of this dysregulation in patients remains largely unexplored. To define miRNA targets and associated pathways, together with their relationship to outcome in breast cancer, we integrated patient-paired miRNA-mRNA expression data with a set of validated miRNA targets and pathway inference.\nRESULTS: To generate a biochemically-validated set of miRNA-binding sites, we performed argonaute-2 photoactivatable-ribonucleoside-enhanced crosslinking and immunoprecipitation (AGO2-PAR-CLIP) in MCF7 cells. We then defined putative miRNA-target interactions using a computational model, which ranked and selected additional TargetScan-predicted interactions based on features of our AGO2-PAR-CLIP binding-site data. We subselected modeled interactions according to the abundance of their constituent miRNA and mRNA transcripts in tumors, and we took advantage of the variability of miRNA expression within molecular subtypes to detect miRNA repression. Interestingly, our data suggest that miRNA families control subtype-specific pathways; for example, miR-17, miR-19a, miR-25, and miR-200b show high miRNA regulatory activity in the triple-negative, basal-like subtype, whereas miR-22 and miR-24 do so in the HER2 subtype. An independent dataset validated our findings for miR-17 and miR-25, and showed a correlation between the expression levels of miR-182 targets and overall patient survival. Pathway analysis associated miR-17, miR-19a, and miR-200b with leukocyte transendothelial migration.\nCONCLUSIONS: We combined PAR-CLIP data with patient expression data to predict regulatory miRNAs, revealing potential therapeutic targets and prognostic markers in breast cancer.","DOI":"10.1186/gb-2014-15-1-r9","ISSN":"1474-760X","note":"PMID: 24398324\nPMCID: PMC4053773","journalAbbreviation":"Genome Biol.","language":"eng","author":[{"family":"Farazi","given":"Thalia A."},{"family":"Ten Hoeve","given":"Jelle J."},{"family":"Brown","given":"Miguel"},{"family":"Mihailovic","given":"Aleksandra"},{"family":"Horlings","given":"Hugo M."},{"family":"Vijver","given":"Marc J.","non-dropping-particle":"van de"},{"family":"Tuschl","given":"Thomas"},{"family":"Wessels","given":"Lodewyk F. A."}],"issued":{"date-parts":[["2014",1,7]]}}}],"schema":"https://github.com/citation-style-language/schema/raw/master/csl-citation.json"} </w:instrText>
            </w:r>
            <w:r w:rsidR="00191237">
              <w:rPr>
                <w:sz w:val="20"/>
                <w:szCs w:val="20"/>
                <w:lang w:val="en-US"/>
              </w:rPr>
              <w:fldChar w:fldCharType="separate"/>
            </w:r>
            <w:r w:rsidR="00191237" w:rsidRPr="00191237">
              <w:rPr>
                <w:rFonts w:ascii="Calibri" w:hAnsi="Calibri"/>
                <w:sz w:val="20"/>
              </w:rPr>
              <w:t>[2,10]</w:t>
            </w:r>
            <w:r w:rsidR="00191237">
              <w:rPr>
                <w:sz w:val="20"/>
                <w:szCs w:val="20"/>
                <w:lang w:val="en-US"/>
              </w:rPr>
              <w:fldChar w:fldCharType="end"/>
            </w:r>
            <w:r w:rsidRPr="000F20FE">
              <w:rPr>
                <w:sz w:val="20"/>
                <w:szCs w:val="20"/>
                <w:lang w:val="en-US"/>
              </w:rPr>
              <w:t>, HITS-CLIP</w:t>
            </w:r>
            <w:r w:rsidR="003513CF">
              <w:rPr>
                <w:sz w:val="20"/>
                <w:szCs w:val="20"/>
                <w:lang w:val="en-US"/>
              </w:rPr>
              <w:t xml:space="preserve"> </w:t>
            </w:r>
            <w:r w:rsidR="00191237">
              <w:rPr>
                <w:sz w:val="20"/>
                <w:szCs w:val="20"/>
                <w:lang w:val="en-US"/>
              </w:rPr>
              <w:fldChar w:fldCharType="begin"/>
            </w:r>
            <w:r w:rsidR="00191237">
              <w:rPr>
                <w:sz w:val="20"/>
                <w:szCs w:val="20"/>
                <w:lang w:val="en-US"/>
              </w:rPr>
              <w:instrText xml:space="preserve"> ADDIN ZOTERO_ITEM CSL_CITATION {"citationID":"a2p69he21k5","properties":{"formattedCitation":"[8]","plainCitation":"[8]"},"citationItems":[{"id":490,"uris":["http://zotero.org/users/local/GkDbUS6Q/items/4HQP5DF7"],"uri":["http://zotero.org/users/local/GkDbUS6Q/items/4HQP5DF7"],"itemData":{"id":490,"type":"article-journal","title":"EBV and human microRNAs co-target oncogenic and apoptotic viral and human genes during latency","container-title":"The EMBO journal","page":"2207-2221","volume":"31","issue":"9","source":"PubMed","abstract":"Epstein-Barr virus (EBV) controls gene expression to transform human B cells and maintain viral latency. High-throughput sequencing and crosslinking immunoprecipitation (HITS-CLIP) identified mRNA targets of 44 EBV and 310 human microRNAs (miRNAs) in Jijoye (Latency III) EBV-transformed B cells. While 25% of total cellular miRNAs are viral, only three viral mRNAs, all latent transcripts, are targeted. Thus, miRNAs do not control the latent/lytic switch by targeting EBV lytic genes. Unexpectedly, 90% of the 1664 human 3'-untranslated regions targeted by the 12 most abundant EBV miRNAs are also targeted by human miRNAs via distinct binding sites. Half of these are targets of the oncogenic miR-17</w:instrText>
            </w:r>
            <w:r w:rsidR="00191237">
              <w:rPr>
                <w:rFonts w:ascii="Cambria Math" w:hAnsi="Cambria Math" w:cs="Cambria Math"/>
                <w:sz w:val="20"/>
                <w:szCs w:val="20"/>
                <w:lang w:val="en-US"/>
              </w:rPr>
              <w:instrText>∼</w:instrText>
            </w:r>
            <w:r w:rsidR="00191237">
              <w:rPr>
                <w:sz w:val="20"/>
                <w:szCs w:val="20"/>
                <w:lang w:val="en-US"/>
              </w:rPr>
              <w:instrText xml:space="preserve">92 miRNA cluster and associated families, including mRNAs that regulate transcription, apoptosis, Wnt signalling, and the cell cycle. Reporter assays confirmed the functionality of several EBV and miR-17 family miRNA-binding sites in EBV latent membrane protein 1 (LMP1), EBV BHRF1, and host CAPRIN2 mRNAs. Our extensive list of EBV and human miRNA targets implicates miRNAs in the control of EBV latency and illuminates viral miRNA function in general.","DOI":"10.1038/emboj.2012.63","ISSN":"1460-2075","note":"PMID: 22473208\nPMCID: PMC3343464","journalAbbreviation":"EMBO J.","language":"eng","author":[{"family":"Riley","given":"Kasandra J."},{"family":"Rabinowitz","given":"Gabrielle S."},{"family":"Yario","given":"Therese A."},{"family":"Luna","given":"Joseph M."},{"family":"Darnell","given":"Robert B."},{"family":"Steitz","given":"Joan A."}],"issued":{"date-parts":[["2012",5,2]]}}}],"schema":"https://github.com/citation-style-language/schema/raw/master/csl-citation.json"} </w:instrText>
            </w:r>
            <w:r w:rsidR="00191237">
              <w:rPr>
                <w:sz w:val="20"/>
                <w:szCs w:val="20"/>
                <w:lang w:val="en-US"/>
              </w:rPr>
              <w:fldChar w:fldCharType="separate"/>
            </w:r>
            <w:r w:rsidR="00191237" w:rsidRPr="00191237">
              <w:rPr>
                <w:rFonts w:ascii="Calibri" w:hAnsi="Calibri"/>
                <w:sz w:val="20"/>
              </w:rPr>
              <w:t>[8]</w:t>
            </w:r>
            <w:r w:rsidR="00191237">
              <w:rPr>
                <w:sz w:val="20"/>
                <w:szCs w:val="20"/>
                <w:lang w:val="en-US"/>
              </w:rPr>
              <w:fldChar w:fldCharType="end"/>
            </w:r>
          </w:p>
        </w:tc>
        <w:tc>
          <w:tcPr>
            <w:tcW w:w="5528" w:type="dxa"/>
            <w:vAlign w:val="center"/>
          </w:tcPr>
          <w:p w14:paraId="6E37BCD1" w14:textId="77777777" w:rsidR="00C13C59" w:rsidRPr="000F20FE" w:rsidRDefault="00C13C59" w:rsidP="000E2A29">
            <w:pPr>
              <w:rPr>
                <w:sz w:val="20"/>
                <w:szCs w:val="20"/>
                <w:lang w:val="en-US"/>
              </w:rPr>
            </w:pPr>
            <w:r w:rsidRPr="000F20FE">
              <w:rPr>
                <w:sz w:val="20"/>
                <w:szCs w:val="20"/>
                <w:lang w:val="en-US"/>
              </w:rPr>
              <w:t>-</w:t>
            </w:r>
          </w:p>
        </w:tc>
      </w:tr>
      <w:tr w:rsidR="00C13C59" w:rsidRPr="00191237" w14:paraId="2BF96798" w14:textId="77777777" w:rsidTr="00191237">
        <w:tc>
          <w:tcPr>
            <w:tcW w:w="1526" w:type="dxa"/>
            <w:vAlign w:val="center"/>
          </w:tcPr>
          <w:p w14:paraId="02702388" w14:textId="77777777" w:rsidR="00C13C59" w:rsidRPr="000F20FE" w:rsidRDefault="00C13C59" w:rsidP="000E2A29">
            <w:pPr>
              <w:rPr>
                <w:sz w:val="20"/>
                <w:szCs w:val="20"/>
                <w:lang w:val="en-US"/>
              </w:rPr>
            </w:pPr>
            <w:r w:rsidRPr="000F20FE">
              <w:rPr>
                <w:sz w:val="20"/>
                <w:szCs w:val="20"/>
                <w:lang w:val="en-US"/>
              </w:rPr>
              <w:t>hsa-miR-363-3p</w:t>
            </w:r>
          </w:p>
        </w:tc>
        <w:tc>
          <w:tcPr>
            <w:tcW w:w="1417" w:type="dxa"/>
            <w:vAlign w:val="center"/>
          </w:tcPr>
          <w:p w14:paraId="230FCC7C" w14:textId="77777777" w:rsidR="00C13C59" w:rsidRPr="00191237" w:rsidRDefault="00C13C59" w:rsidP="000E2A29">
            <w:pPr>
              <w:rPr>
                <w:i/>
                <w:sz w:val="20"/>
                <w:szCs w:val="20"/>
                <w:lang w:val="en-US"/>
              </w:rPr>
            </w:pPr>
            <w:r w:rsidRPr="00191237">
              <w:rPr>
                <w:i/>
                <w:sz w:val="20"/>
                <w:szCs w:val="20"/>
                <w:lang w:val="en-US"/>
              </w:rPr>
              <w:t>BIM (BCL2L11)</w:t>
            </w:r>
          </w:p>
        </w:tc>
        <w:tc>
          <w:tcPr>
            <w:tcW w:w="1134" w:type="dxa"/>
            <w:vAlign w:val="center"/>
          </w:tcPr>
          <w:p w14:paraId="30246DBE" w14:textId="77777777" w:rsidR="00C13C59" w:rsidRPr="000F20FE" w:rsidRDefault="00C13C59" w:rsidP="000E2A29">
            <w:pPr>
              <w:rPr>
                <w:sz w:val="20"/>
                <w:szCs w:val="20"/>
                <w:lang w:val="en-US"/>
              </w:rPr>
            </w:pPr>
            <w:r w:rsidRPr="000F20FE">
              <w:rPr>
                <w:sz w:val="20"/>
                <w:szCs w:val="20"/>
                <w:lang w:val="en-US"/>
              </w:rPr>
              <w:t>1</w:t>
            </w:r>
          </w:p>
        </w:tc>
        <w:tc>
          <w:tcPr>
            <w:tcW w:w="4678" w:type="dxa"/>
            <w:vAlign w:val="center"/>
          </w:tcPr>
          <w:p w14:paraId="0092E174" w14:textId="6CB33FB1" w:rsidR="00C13C59" w:rsidRPr="000F20FE" w:rsidRDefault="00C13C59" w:rsidP="000E2A29">
            <w:pPr>
              <w:rPr>
                <w:sz w:val="20"/>
                <w:szCs w:val="20"/>
                <w:lang w:val="en-US"/>
              </w:rPr>
            </w:pPr>
            <w:r w:rsidRPr="000F20FE">
              <w:rPr>
                <w:sz w:val="20"/>
                <w:szCs w:val="20"/>
                <w:lang w:val="en-US"/>
              </w:rPr>
              <w:t xml:space="preserve">miRTarBase </w:t>
            </w:r>
            <w:r w:rsidRPr="000F20FE">
              <w:rPr>
                <w:sz w:val="20"/>
                <w:szCs w:val="20"/>
              </w:rPr>
              <w:fldChar w:fldCharType="begin"/>
            </w:r>
            <w:r>
              <w:rPr>
                <w:sz w:val="20"/>
                <w:szCs w:val="20"/>
                <w:lang w:val="en-US"/>
              </w:rPr>
              <w:instrText xml:space="preserve"> ADDIN ZOTERO_ITEM CSL_CITATION {"citationID":"Wetz6cQl","properties":{"formattedCitation":"[1]","plainCitation":"[1]"},"citationItems":[{"id":433,"uris":["http://zotero.org/users/local/GkDbUS6Q/items/EZMKG7RG"],"uri":["http://zotero.org/users/local/GkDbUS6Q/items/EZMKG7RG"],"itemData":{"id":433,"type":"article-journal","title":"miRTarBase update 2018: a resource for experimentally validated microRNA-target interactions","container-title":"Nucleic Acids Research","page":"D296-D302","volume":"46","issue":"D1","source":"PubMed","abstract":"MicroRNAs (miRNAs) are small non-coding RNAs of </w:instrText>
            </w:r>
            <w:r>
              <w:rPr>
                <w:rFonts w:ascii="Cambria Math" w:hAnsi="Cambria Math" w:cs="Cambria Math"/>
                <w:sz w:val="20"/>
                <w:szCs w:val="20"/>
                <w:lang w:val="en-US"/>
              </w:rPr>
              <w:instrText>∼</w:instrText>
            </w:r>
            <w:r>
              <w:rPr>
                <w:sz w:val="20"/>
                <w:szCs w:val="20"/>
                <w:lang w:val="en-US"/>
              </w:rPr>
              <w:instrText xml:space="preserve"> 22 nucleotides that are involved in negative regulation of mRNA at the post-transcriptional level. Previously, we developed miRTarBase which provides information about experimentally validated miRNA-target interactions (MTIs). Here, we describe an updated database containing 422 517 curated MTIs from 4076 miRNAs and 23 054 target genes collected from over 8500 articles. The number of MTIs curated by strong evidence has increased </w:instrText>
            </w:r>
            <w:r>
              <w:rPr>
                <w:rFonts w:ascii="Cambria Math" w:hAnsi="Cambria Math" w:cs="Cambria Math"/>
                <w:sz w:val="20"/>
                <w:szCs w:val="20"/>
                <w:lang w:val="en-US"/>
              </w:rPr>
              <w:instrText>∼</w:instrText>
            </w:r>
            <w:r>
              <w:rPr>
                <w:sz w:val="20"/>
                <w:szCs w:val="20"/>
                <w:lang w:val="en-US"/>
              </w:rPr>
              <w:instrText xml:space="preserve">1.4-fold since the last update in 2016. In this updated version, target sites validated by reporter assay that are available in the literature can be downloaded. The target site sequence can extract new features for analysis via a machine learning approach which can help to evaluate the performance of miRNA-target prediction tools. Furthermore, different ways of browsing enhance user browsing specific MTIs. With these improvements, miRTarBase serves as more comprehensively annotated, experimentally validated miRNA-target interactions databases in the field of miRNA related research. miRTarBase is available at http://miRTarBase.mbc.nctu.edu.tw/.","DOI":"10.1093/nar/gkx1067","ISSN":"1362-4962","note":"PMID: 29126174\nPMCID: PMC5753222","shortTitle":"miRTarBase update 2018","journalAbbreviation":"Nucleic Acids Res.","language":"eng","author":[{"family":"Chou","given":"Chih-Hung"},{"family":"Shrestha","given":"Sirjana"},{"family":"Yang","given":"Chi-Dung"},{"family":"Chang","given":"Nai-Wen"},{"family":"Lin","given":"Yu-Ling"},{"family":"Liao","given":"Kuang-Wen"},{"family":"Huang","given":"Wei-Chi"},{"family":"Sun","given":"Ting-Hsuan"},{"family":"Tu","given":"Siang-Jyun"},{"family":"Lee","given":"Wei-Hsiang"},{"family":"Chiew","given":"Men-Yee"},{"family":"Tai","given":"Chun-San"},{"family":"Wei","given":"Ting-Yen"},{"family":"Tsai","given":"Tzi-Ren"},{"family":"Huang","given":"Hsin-Tzu"},{"family":"Wang","given":"Chung-Yu"},{"family":"Wu","given":"Hsin-Yi"},{"family":"Ho","given":"Shu-Yi"},{"family":"Chen","given":"Pin-Rong"},{"family":"Chuang","given":"Cheng-Hsun"},{"family":"Hsieh","given":"Pei-Jung"},{"family":"Wu","given":"Yi-Shin"},{"family":"Chen","given":"Wen-Liang"},{"family":"Li","given":"Meng-Ju"},{"family":"Wu","given":"Yu-Chun"},{"family":"Huang","given":"Xin-Yi"},{"family":"Ng","given":"Fung Ling"},{"family":"Buddhakosai","given":"Waradee"},{"family":"Huang","given":"Pei-Chun"},{"family":"Lan","given":"Kuan-Chun"},{"family":"Huang","given":"Chia-Yen"},{"family":"Weng","given":"Shun-Long"},{"family":"Cheng","given":"Yeong-Nan"},{"family":"Liang","given":"Chao"},{"family":"Hsu","given":"Wen-Lian"},{"family":"Huang","given":"Hsien-Da"}],"issued":{"date-parts":[["2018"]],"season":"04"}}}],"schema":"https://github.com/citation-style-language/schema/raw/master/csl-citation.json"} </w:instrText>
            </w:r>
            <w:r w:rsidRPr="000F20FE">
              <w:rPr>
                <w:sz w:val="20"/>
                <w:szCs w:val="20"/>
              </w:rPr>
              <w:fldChar w:fldCharType="separate"/>
            </w:r>
            <w:r w:rsidRPr="000F20FE">
              <w:rPr>
                <w:rFonts w:ascii="Calibri" w:hAnsi="Calibri"/>
                <w:sz w:val="20"/>
                <w:szCs w:val="20"/>
                <w:lang w:val="en-US"/>
              </w:rPr>
              <w:t>[1]</w:t>
            </w:r>
            <w:r w:rsidRPr="000F20FE">
              <w:rPr>
                <w:sz w:val="20"/>
                <w:szCs w:val="20"/>
              </w:rPr>
              <w:fldChar w:fldCharType="end"/>
            </w:r>
            <w:r w:rsidR="000D5C6A" w:rsidRPr="00191237">
              <w:rPr>
                <w:sz w:val="20"/>
                <w:szCs w:val="20"/>
                <w:lang w:val="en-US"/>
              </w:rPr>
              <w:t xml:space="preserve"> / </w:t>
            </w:r>
            <w:r w:rsidRPr="000F20FE">
              <w:rPr>
                <w:sz w:val="20"/>
                <w:szCs w:val="20"/>
                <w:lang w:val="en-US"/>
              </w:rPr>
              <w:t>Luciferase Assay, RT-qPCR, Immunoblot</w:t>
            </w:r>
            <w:r w:rsidR="003513CF">
              <w:rPr>
                <w:sz w:val="20"/>
                <w:szCs w:val="20"/>
                <w:lang w:val="en-US"/>
              </w:rPr>
              <w:t xml:space="preserve"> </w:t>
            </w:r>
            <w:r w:rsidR="003513CF">
              <w:rPr>
                <w:sz w:val="20"/>
                <w:szCs w:val="20"/>
                <w:lang w:val="en-US"/>
              </w:rPr>
              <w:fldChar w:fldCharType="begin"/>
            </w:r>
            <w:r w:rsidR="003513CF">
              <w:rPr>
                <w:sz w:val="20"/>
                <w:szCs w:val="20"/>
                <w:lang w:val="en-US"/>
              </w:rPr>
              <w:instrText xml:space="preserve"> ADDIN ZOTERO_ITEM CSL_CITATION {"citationID":"a1c1g9ackvh","properties":{"formattedCitation":"[11]","plainCitation":"[11]"},"citationItems":[{"id":373,"uris":["http://zotero.org/users/local/GkDbUS6Q/items/VQGZD6EE"],"uri":["http://zotero.org/users/local/GkDbUS6Q/items/VQGZD6EE"],"itemData":{"id":373,"type":"article-journal","title":"Novel Anti-Apoptotic MicroRNAs 582-5p and 363 Promote Human Glioblastoma Stem Cell Survival via Direct Inhibition of Caspase 3, Caspase 9, and Bim","container-title":"PLOS ONE","page":"e96239","volume":"9","issue":"5","source":"PLoS Journals","abstract":"Glioblastoma is the most common and lethal primary brain tumor. Tumor initiation and recurrence are likely caused by a sub-population of glioblastoma stem cells, which may derive from mutated neural stem and precursor cells. Since CD133 is a stem cell marker for both normal brain and glioblastoma, and to better understand glioblastoma formation and recurrence, we looked for dys-regulated microRNAs in human CD133+ glioblastoma stem cells as opposed to CD133+ neural stem cells isolated from normal human brain. Using FACS sorting of low-passage cell samples followed by microRNA microarray analysis, we found 43 microRNAs that were dys-regulated in common in three separate CD133+ human glioblastomas compared to CD133+ normal neural stem cells. Among these were several microRNAs not previously associated with cancer. We then verified the microRNAs dys-regulated in glioblastoma using quantitative real time PCR and Taqman analysis of the original samples, as well as human GBM stem cell and established cell lines and many human specimens. We show that two candidate oncogenic microRNAs, miR-363 and miR-582-5p, can positively influence glioblastoma survival, as shown by forced expression of the microRNAs and their inhibitors followed by cell number assay, Caspase 3/7 assay, Annexin V apoptosis/fluorescence activated cell sorting, siRNA rescue of microRNA inhibitor treatment, as well as 3′UTR mutagenesis to show luciferase reporter rescue of the most successful targets. miR-582-5p and miR-363 are shown to directly target Caspase 3, Caspase 9, and Bim.","DOI":"10.1371/journal.pone.0096239","ISSN":"1932-6203","journalAbbreviation":"PLOS ONE","language":"en","author":[{"family":"Floyd","given":"Desiree Hunt"},{"family":"Zhang","given":"Ying"},{"family":"Dey","given":"Bijan K."},{"family":"Kefas","given":"Benjamin"},{"family":"Breit","given":"Hannah"},{"family":"Marks","given":"Kaitlyn"},{"family":"Dutta","given":"Anindya"},{"family":"Herold-Mende","given":"Christel"},{"family":"Synowitz","given":"Michael"},{"family":"Glass","given":"Rainer"},{"family":"Abounader","given":"Roger"},{"family":"Purow","given":"Benjamin W."}],"issued":{"date-parts":[["2014",5,7]]}}}],"schema":"https://github.com/citation-style-language/schema/raw/master/csl-citation.json"} </w:instrText>
            </w:r>
            <w:r w:rsidR="003513CF">
              <w:rPr>
                <w:sz w:val="20"/>
                <w:szCs w:val="20"/>
                <w:lang w:val="en-US"/>
              </w:rPr>
              <w:fldChar w:fldCharType="separate"/>
            </w:r>
            <w:r w:rsidR="003513CF" w:rsidRPr="003513CF">
              <w:rPr>
                <w:rFonts w:ascii="Calibri" w:hAnsi="Calibri"/>
                <w:sz w:val="20"/>
                <w:lang w:val="en-US"/>
              </w:rPr>
              <w:t>[11]</w:t>
            </w:r>
            <w:r w:rsidR="003513CF">
              <w:rPr>
                <w:sz w:val="20"/>
                <w:szCs w:val="20"/>
                <w:lang w:val="en-US"/>
              </w:rPr>
              <w:fldChar w:fldCharType="end"/>
            </w:r>
            <w:r w:rsidRPr="000F20FE">
              <w:rPr>
                <w:sz w:val="20"/>
                <w:szCs w:val="20"/>
                <w:lang w:val="en-US"/>
              </w:rPr>
              <w:t>, HITS-CLIP, PAR-CLIP</w:t>
            </w:r>
            <w:r w:rsidR="003513CF">
              <w:rPr>
                <w:sz w:val="20"/>
                <w:szCs w:val="20"/>
                <w:lang w:val="en-US"/>
              </w:rPr>
              <w:t xml:space="preserve"> </w:t>
            </w:r>
            <w:r w:rsidR="003513CF">
              <w:rPr>
                <w:sz w:val="20"/>
                <w:szCs w:val="20"/>
                <w:lang w:val="en-US"/>
              </w:rPr>
              <w:fldChar w:fldCharType="begin"/>
            </w:r>
            <w:r w:rsidR="003513CF">
              <w:rPr>
                <w:sz w:val="20"/>
                <w:szCs w:val="20"/>
                <w:lang w:val="en-US"/>
              </w:rPr>
              <w:instrText xml:space="preserve"> ADDIN ZOTERO_ITEM CSL_CITATION {"citationID":"a2jsl86uj6r","properties":{"formattedCitation":"{\\rtf [2\\uc0\\u8211{}5]}","plainCitation":"[2–5]"},"citationItems":[{"id":488,"uris":["http://zotero.org/users/local/GkDbUS6Q/items/JYR8ET4Q"],"uri":["http://zotero.org/users/local/GkDbUS6Q/items/JYR8ET4Q"],"itemData":{"id":488,"type":"article-journal","title":"Transcriptome-wide identification of RNA-binding protein and microRNA target sites by PAR-CLIP","container-title":"Cell","page":"129-141","volume":"141","issue":"1","source":"PubMed","abstract":"RNA transcripts are subject to posttranscriptional gene regulation involving hundreds of RNA-binding proteins (RBPs) and microRNA-containing ribonucleoprotein complexes (miRNPs) expressed in a cell-type dependent fashion. We developed a cell-based crosslinking approach to determine at high resolution and transcriptome-wide the binding sites of cellular RBPs and miRNPs. The crosslinked sites are revealed by thymidine to cytidine transitions in the cDNAs prepared from immunopurified RNPs of 4-thiouridine-treated cells. We determined the binding sites and regulatory consequences for several intensely studied RBPs and miRNPs, including PUM2, QKI, IGF2BP1-3, AGO/EIF2C1-4 and TNRC6A-C. Our study revealed that these factors bind thousands of sites containing defined sequence motifs and have distinct preferences for exonic versus intronic or coding versus untranslated transcript regions. The precise mapping of binding sites across the transcriptome will be critical to the interpretation of the rapidly emerging data on genetic variation between individuals and how these variations contribute to complex genetic diseases.","DOI":"10.1016/j.cell.2010.03.009","ISSN":"1097-4172","note":"PMID: 20371350\nPMCID: PMC2861495","journalAbbreviation":"Cell","language":"eng","author":[{"family":"Hafner","given":"Markus"},{"family":"Landthaler","given":"Markus"},{"family":"Burger","given":"Lukas"},{"family":"Khorshid","given":"Mohsen"},{"family":"Hausser","given":"Jean"},{"family":"Berninger","given":"Philipp"},{"family":"Rothballer","given":"Andrea"},{"family":"Ascano","given":"Manuel"},{"family":"Jungkamp","given":"Anna-Carina"},{"family":"Munschauer","given":"Mathias"},{"family":"Ulrich","given":"Alexander"},{"family":"Wardle","given":"Greg S."},{"family":"Dewell","given":"Scott"},{"family":"Zavolan","given":"Mihaela"},{"family":"Tuschl","given":"Thomas"}],"issued":{"date-parts":[["2010",4,2]]}}},{"id":492,"uris":["http://zotero.org/users/local/GkDbUS6Q/items/M8MAI3BT"],"uri":["http://zotero.org/users/local/GkDbUS6Q/items/M8MAI3BT"],"itemData":{"id":492,"type":"article-journal","title":"A quantitative analysis of CLIP methods for identifying binding sites of RNA-binding proteins","container-title":"Nature Methods","page":"559-564","volume":"8","issue":"7","source":"PubMed","abstract":"Cross-linking and immunoprecipitation (CLIP) is increasingly used to map transcriptome-wide binding sites of RNA-binding proteins. We developed a method for CLIP data analysis, and applied it to compare CLIP with photoactivatable ribonucleoside-enhanced CLIP (PAR-CLIP) and to uncover how differences in cross-linking and ribonuclease digestion affect the identified sites. We found only small differences in accuracies of these methods in identifying binding sites of HuR, which binds low-complexity sequences, and Argonaute 2, which has a complex binding specificity. We found that cross-link-induced mutations led to single-nucleotide resolution for both PAR-CLIP and CLIP. Our results confirm the expectation from original CLIP publications that RNA-binding proteins do not protect their binding sites sufficiently under the denaturing conditions used during the CLIP procedure, and we show that extensive digestion with sequence-specific RNases strongly biases the recovered binding sites. This bias can be substantially reduced by milder nuclease digestion conditions.","DOI":"10.1038/nmeth.1608","ISSN":"1548-7105","note":"PMID: 21572407","journalAbbreviation":"Nat. Methods","language":"eng","author":[{"family":"Kishore","given":"Shivendra"},{"family":"Jaskiewicz","given":"Lukasz"},{"family":"Burger","given":"Lukas"},{"family":"Hausser","given":"Jean"},{"family":"Khorshid","given":"Mohsen"},{"family":"Zavolan","given":"Mihaela"}],"issued":{"date-parts":[["2011",5,15]]}}},{"id":494,"uris":["http://zotero.org/users/local/GkDbUS6Q/items/KARP2IZ5"],"uri":["http://zotero.org/users/local/GkDbUS6Q/items/KARP2IZ5"],"itemData":{"id":494,"type":"article-journal","title":"Circular RNAs are a large class of animal RNAs with regulatory potency","container-title":"Nature","page":"333-338","volume":"495","issue":"7441","source":"PubMed","abstract":"Circular RNAs (circRNAs) in animals are an enigmatic class of RNA with unknown function. To explore circRNAs systematically, we sequenced and computationally analysed human, mouse and nematode RNA. We detected thousands of well-expressed, stable circRNAs, often showing tissue/developmental-stage-specific expression. Sequence analysis indicated important regulatory functions for circRNAs. We found that a human circRNA, antisense to the cerebellar degeneration-related protein 1 transcript (CDR1as), is densely bound by microRNA (miRNA) effector complexes and harbours 63 conserved binding sites for the ancient miRNA miR-7. Further analyses indicated that CDR1as functions to bind miR-7 in neuronal tissues. Human CDR1as expression in zebrafish impaired midbrain development, similar to knocking down miR-7, suggesting that CDR1as is a miRNA antagonist with a miRNA-binding capacity ten times higher than any other known transcript. Together, our data provide evidence that circRNAs form a large class of post-transcriptional regulators. Numerous circRNAs form by head-to-tail splicing of exons, suggesting previously unrecognized regulatory potential of coding sequences.","DOI":"10.1038/nature11928","ISSN":"1476-4687","note":"PMID: 23446348","journalAbbreviation":"Nature","language":"eng","author":[{"family":"Memczak","given":"Sebastian"},{"family":"Jens","given":"Marvin"},{"family":"Elefsinioti","given":"Antigoni"},{"family":"Torti","given":"Francesca"},{"family":"Krueger","given":"Janna"},{"family":"Rybak","given":"Agnieszka"},{"family":"Maier","given":"Luisa"},{"family":"Mackowiak","given":"Sebastian D."},{"family":"Gregersen","given":"Lea H."},{"family":"Munschauer","given":"Mathias"},{"family":"Loewer","given":"Alexander"},{"family":"Ziebold","given":"Ulrike"},{"family":"Landthaler","given":"Markus"},{"family":"Kocks","given":"Christine"},{"family":"Noble","given":"Ferdinand","non-dropping-particle":"le"},{"family":"Rajewsky","given":"Nikolaus"}],"issued":{"date-parts":[["2013",3,21]]}}},{"id":496,"uris":["http://zotero.org/users/local/GkDbUS6Q/items/PNE99R6J"],"uri":["http://zotero.org/users/local/GkDbUS6Q/items/PNE99R6J"],"itemData":{"id":496,"type":"article-journal","title":"In-depth analysis of the interaction of HIV-1 with cellular microRNA biogenesis and effector mechanisms","container-title":"mBio","page":"e000193","volume":"4","issue":"2","source":"PubMed","abstract":"The question of how HIV-1 interfaces with cellular microRNA (miRNA) biogenesis and effector mechanisms has been highly controversial. Here, we first used deep sequencing of small RNAs present in two different infected cell lines (TZM-bl and C8166) and two types of primary human cells (CD4(+) peripheral blood mononuclear cells [PBMCs] and macrophages) to unequivocally demonstrate that HIV-1 does not encode any viral miRNAs. Perhaps surprisingly, we also observed that infection of T cells by HIV-1 has only a modest effect on the expression of cellular miRNAs at early times after infection. Comprehensive analysis of miRNA binding to the HIV-1 genome using the photoactivatable ribonucleoside-induced cross-linking and immunoprecipitation (PAR-CLIP) technique revealed several binding sites for cellular miRNAs, a subset of which were shown to be capable of mediating miRNA-mediated repression of gene expression. However, the main finding from this analysis is that HIV-1 transcripts are largely refractory to miRNA binding, most probably due to extensive viral RNA secondary structure. Together, these data demonstrate that HIV-1 neither encodes viral miRNAs nor strongly influences cellular miRNA expression, at least early after infection, and imply that HIV-1 transcripts have evolved to avoid inhibition by preexisting cellular miRNAs by adopting extensive RNA secondary structures that occlude most potential miRNA binding sites.\nIMPORTANCE: MicroRNAs (miRNAs) are a ubiquitous class of small regulatory RNAs that serve as posttranscriptional regulators of gene expression. Previous work has suggested that HIV-1 might subvert the function of the cellular miRNA machinery by expressing viral miRNAs or by dramatically altering the level of cellular miRNA expression. Using very sensitive approaches, we now demonstrate that neither of these ideas is in fact correct. Moreover, HIV-1 transcripts appear to largely avoid regulation by cellular miRNAs by adopting an extensive RNA secondary structure that occludes the ability of cellular miRNAs to interact with viral mRNAs. Together, these data suggest that HIV-1, rather than seeking to control miRNA function in infected cells, has instead evolved a mechanism to become largely invisible to cellular miRNA effector mechanisms.","DOI":"10.1128/mBio.00193-13","ISSN":"2150-7511","note":"PMID: 23592263\nPMCID: PMC3634607","journalAbbreviation":"MBio","language":"eng","author":[{"family":"Whisnant","given":"Adam W."},{"family":"Bogerd","given":"Hal P."},{"family":"Flores","given":"Omar"},{"family":"Ho","given":"Phong"},{"family":"Powers","given":"Jason G."},{"family":"Sharova","given":"Natalia"},{"family":"Stevenson","given":"Mario"},{"family":"Chen","given":"Chin-Ho"},{"family":"Cullen","given":"Bryan R."}],"issued":{"date-parts":[["2013",4,16]]}}}],"schema":"https://github.com/citation-style-language/schema/raw/master/csl-citation.json"} </w:instrText>
            </w:r>
            <w:r w:rsidR="003513CF">
              <w:rPr>
                <w:sz w:val="20"/>
                <w:szCs w:val="20"/>
                <w:lang w:val="en-US"/>
              </w:rPr>
              <w:fldChar w:fldCharType="separate"/>
            </w:r>
            <w:r w:rsidR="003513CF" w:rsidRPr="003513CF">
              <w:rPr>
                <w:rFonts w:ascii="Calibri" w:hAnsi="Calibri" w:cs="Times New Roman"/>
                <w:sz w:val="20"/>
                <w:szCs w:val="24"/>
              </w:rPr>
              <w:t>[2–5]</w:t>
            </w:r>
            <w:r w:rsidR="003513CF">
              <w:rPr>
                <w:sz w:val="20"/>
                <w:szCs w:val="20"/>
                <w:lang w:val="en-US"/>
              </w:rPr>
              <w:fldChar w:fldCharType="end"/>
            </w:r>
          </w:p>
        </w:tc>
        <w:tc>
          <w:tcPr>
            <w:tcW w:w="5528" w:type="dxa"/>
            <w:vAlign w:val="center"/>
          </w:tcPr>
          <w:p w14:paraId="1DDFC0F0" w14:textId="77777777" w:rsidR="00C13C59" w:rsidRPr="000F20FE" w:rsidRDefault="00C13C59" w:rsidP="000E2A29">
            <w:pPr>
              <w:rPr>
                <w:sz w:val="20"/>
                <w:szCs w:val="20"/>
                <w:lang w:val="en-US"/>
              </w:rPr>
            </w:pPr>
            <w:r w:rsidRPr="000F20FE">
              <w:rPr>
                <w:sz w:val="20"/>
                <w:szCs w:val="20"/>
                <w:lang w:val="en-US"/>
              </w:rPr>
              <w:t>-</w:t>
            </w:r>
          </w:p>
        </w:tc>
      </w:tr>
      <w:tr w:rsidR="00C13C59" w:rsidRPr="0022416E" w14:paraId="6A4C1F99" w14:textId="77777777" w:rsidTr="00191237">
        <w:tc>
          <w:tcPr>
            <w:tcW w:w="1526" w:type="dxa"/>
            <w:vAlign w:val="center"/>
          </w:tcPr>
          <w:p w14:paraId="1A07FE3C" w14:textId="77777777" w:rsidR="00C13C59" w:rsidRPr="00D80BD0" w:rsidRDefault="00C13C59" w:rsidP="000E2A29">
            <w:pPr>
              <w:rPr>
                <w:sz w:val="20"/>
                <w:szCs w:val="20"/>
                <w:lang w:val="en-US"/>
              </w:rPr>
            </w:pPr>
            <w:r w:rsidRPr="000F20FE">
              <w:rPr>
                <w:sz w:val="20"/>
                <w:szCs w:val="20"/>
                <w:lang w:val="en-US"/>
              </w:rPr>
              <w:t>hsa-miR-363-3p</w:t>
            </w:r>
          </w:p>
        </w:tc>
        <w:tc>
          <w:tcPr>
            <w:tcW w:w="1417" w:type="dxa"/>
            <w:vAlign w:val="center"/>
          </w:tcPr>
          <w:p w14:paraId="3FB114FB" w14:textId="77777777" w:rsidR="00C13C59" w:rsidRPr="00191237" w:rsidRDefault="00C13C59" w:rsidP="000E2A29">
            <w:pPr>
              <w:rPr>
                <w:i/>
                <w:sz w:val="20"/>
                <w:szCs w:val="20"/>
                <w:lang w:val="en-US"/>
              </w:rPr>
            </w:pPr>
            <w:r w:rsidRPr="00191237">
              <w:rPr>
                <w:i/>
                <w:sz w:val="20"/>
                <w:szCs w:val="20"/>
                <w:lang w:val="en-US"/>
              </w:rPr>
              <w:t>PTEN</w:t>
            </w:r>
          </w:p>
        </w:tc>
        <w:tc>
          <w:tcPr>
            <w:tcW w:w="1134" w:type="dxa"/>
            <w:vAlign w:val="center"/>
          </w:tcPr>
          <w:p w14:paraId="077EC6D4" w14:textId="77777777" w:rsidR="00C13C59" w:rsidRPr="000F20FE" w:rsidRDefault="00C13C59" w:rsidP="000E2A29">
            <w:pPr>
              <w:rPr>
                <w:sz w:val="20"/>
                <w:szCs w:val="20"/>
                <w:lang w:val="en-US"/>
              </w:rPr>
            </w:pPr>
            <w:r w:rsidRPr="000F20FE">
              <w:rPr>
                <w:sz w:val="20"/>
                <w:szCs w:val="20"/>
                <w:lang w:val="en-US"/>
              </w:rPr>
              <w:t>1</w:t>
            </w:r>
          </w:p>
        </w:tc>
        <w:tc>
          <w:tcPr>
            <w:tcW w:w="4678" w:type="dxa"/>
            <w:vAlign w:val="center"/>
          </w:tcPr>
          <w:p w14:paraId="259E6286" w14:textId="77777777" w:rsidR="00C13C59" w:rsidRPr="000F20FE" w:rsidRDefault="00C13C59" w:rsidP="000E2A29">
            <w:pPr>
              <w:rPr>
                <w:sz w:val="20"/>
                <w:szCs w:val="20"/>
                <w:lang w:val="en-US"/>
              </w:rPr>
            </w:pPr>
            <w:r w:rsidRPr="000F20FE">
              <w:rPr>
                <w:sz w:val="20"/>
                <w:szCs w:val="20"/>
                <w:lang w:val="en-US"/>
              </w:rPr>
              <w:t>-</w:t>
            </w:r>
          </w:p>
        </w:tc>
        <w:tc>
          <w:tcPr>
            <w:tcW w:w="5528" w:type="dxa"/>
            <w:vAlign w:val="center"/>
          </w:tcPr>
          <w:p w14:paraId="4836684D" w14:textId="59379297" w:rsidR="00C13C59" w:rsidRPr="000F20FE" w:rsidRDefault="00C13C59" w:rsidP="000E2A29">
            <w:pPr>
              <w:rPr>
                <w:sz w:val="20"/>
                <w:szCs w:val="20"/>
                <w:lang w:val="en-US"/>
              </w:rPr>
            </w:pPr>
            <w:r w:rsidRPr="000F20FE">
              <w:rPr>
                <w:sz w:val="20"/>
                <w:szCs w:val="20"/>
                <w:lang w:val="en-US"/>
              </w:rPr>
              <w:t xml:space="preserve">Luciferase Assay </w:t>
            </w:r>
            <w:r w:rsidRPr="000F20FE">
              <w:rPr>
                <w:sz w:val="20"/>
                <w:szCs w:val="20"/>
              </w:rPr>
              <w:fldChar w:fldCharType="begin"/>
            </w:r>
            <w:r w:rsidR="00191237">
              <w:rPr>
                <w:sz w:val="20"/>
                <w:szCs w:val="20"/>
                <w:lang w:val="en-US"/>
              </w:rPr>
              <w:instrText xml:space="preserve"> ADDIN ZOTERO_ITEM CSL_CITATION {"citationID":"4uLYvxTD","properties":{"formattedCitation":"[9]","plainCitation":"[9]"},"citationItems":[{"id":335,"uris":["http://zotero.org/users/local/GkDbUS6Q/items/TC5UR5KU"],"uri":["http://zotero.org/users/local/GkDbUS6Q/items/TC5UR5KU"],"itemData":{"id":335,"type":"article-journal","title":"Comprehensive Investigation of miRNome Identifies Novel Candidate miRNA-mRNA Interactions Implicated in T-Cell Acute Lymphoblastic Leukemia","container-title":"Neoplasia (New York, N.Y.)","page":"294-310","volume":"21","issue":"3","source":"PubMed","abstract":"T-cell acute lymphoblastic leukemia (T-ALL) is an aggressive malignancy originating from T-cell precursors. The genetic landscape of T-ALL has been largely characterized by next-generation sequencing. Yet, the transcriptome of miRNAs (miRNome) of T-ALL has been less extensively studied. Using small RNA sequencing, we characterized the miRNome of 34 pediatric T-ALL samples, including the expression of isomiRs and the identification of candidate novel miRNAs (not previously annotated in miRBase). For the first time, we show that immunophenotypic subtypes of T-ALL present different miRNA expression profiles. To extend miRNome characteristics in T-ALL (to 82 T-ALL cases), we combined our small RNA-seq results with data available in Gene Expression Omnibus. We report on miRNAs most abundantly expressed in pediatric T-ALL and miRNAs differentially expressed in T-ALL versus normal mature T-lymphocytes and thymocytes, representing candidate oncogenic and tumor suppressor miRNAs. Using eight target prediction algorithms and pathway enrichment analysis, we identified differentially expressed miRNAs and their predicted targets implicated in processes (defined in Gene Ontology and Kyoto Encyclopedia of Genes and Genomes) of potential importance in pathogenesis of T-ALL, including interleukin-6-mediated signaling, mTOR signaling, and regulation of apoptosis. We finally focused on hsa-mir-106a-363 cluster and functionally validated direct interactions of hsa-miR-20b-5p and hsa-miR-363-3p with 3' untranslated regions of their predicted targets (PTEN, SOS1, LATS2), overrepresented in regulation of apoptosis. hsa-mir-106a-363 is a paralogue of prototypic oncogenic hsa-mir-17-92 cluster with yet unestablished role in the pathogenesis of T-ALL. Our study provides a firm basis and data resource for functional analyses on the role of miRNA-mRNA interactions in T-ALL.","DOI":"10.1016/j.neo.2019.01.004","ISSN":"1476-5586","note":"PMID: 30763910","journalAbbreviation":"Neoplasia","language":"eng","author":[{"family":"Dawidowska","given":"Małgorzata"},{"family":"Jaksik","given":"Roman"},{"family":"Drobna","given":"Monika"},{"family":"Szarzyńska-Zawadzka","given":"Bronisława"},{"family":"Kosmalska","given":"Maria"},{"family":"Sędek","given":"Łukasz"},{"family":"Machowska","given":"Ludomiła"},{"family":"Lalik","given":"Anna"},{"family":"Lejman","given":"Monika"},{"family":"Ussowicz","given":"Marek"},{"family":"Kałwak","given":"Krzysztof"},{"family":"Kowalczyk","given":"Jerzy R."},{"family":"Szczepański","given":"Tomasz"},{"family":"Witt","given":"Michał"}],"issued":{"date-parts":[["2019",2,11]]}}}],"schema":"https://github.com/citation-style-language/schema/raw/master/csl-citation.json"} </w:instrText>
            </w:r>
            <w:r w:rsidRPr="000F20FE">
              <w:rPr>
                <w:sz w:val="20"/>
                <w:szCs w:val="20"/>
              </w:rPr>
              <w:fldChar w:fldCharType="separate"/>
            </w:r>
            <w:r w:rsidR="00191237" w:rsidRPr="00191237">
              <w:rPr>
                <w:rFonts w:ascii="Calibri" w:hAnsi="Calibri"/>
                <w:sz w:val="20"/>
                <w:lang w:val="en-US"/>
              </w:rPr>
              <w:t>[9]</w:t>
            </w:r>
            <w:r w:rsidRPr="000F20FE">
              <w:rPr>
                <w:sz w:val="20"/>
                <w:szCs w:val="20"/>
              </w:rPr>
              <w:fldChar w:fldCharType="end"/>
            </w:r>
            <w:r w:rsidRPr="000F20FE">
              <w:rPr>
                <w:sz w:val="20"/>
                <w:szCs w:val="20"/>
                <w:lang w:val="en-US"/>
              </w:rPr>
              <w:t>, RT-qPCR, Western Blot</w:t>
            </w:r>
            <w:r>
              <w:rPr>
                <w:sz w:val="20"/>
                <w:szCs w:val="20"/>
                <w:lang w:val="en-US"/>
              </w:rPr>
              <w:t xml:space="preserve"> [</w:t>
            </w:r>
            <w:r w:rsidR="000D5C6A">
              <w:rPr>
                <w:sz w:val="20"/>
                <w:szCs w:val="20"/>
                <w:lang w:val="en-US"/>
              </w:rPr>
              <w:t xml:space="preserve">present study </w:t>
            </w:r>
            <w:r>
              <w:rPr>
                <w:sz w:val="20"/>
                <w:szCs w:val="20"/>
                <w:lang w:val="en-US"/>
              </w:rPr>
              <w:t>Fig. 2]</w:t>
            </w:r>
          </w:p>
        </w:tc>
      </w:tr>
      <w:tr w:rsidR="00C13C59" w:rsidRPr="0022416E" w14:paraId="15B5F662" w14:textId="77777777" w:rsidTr="00191237">
        <w:tc>
          <w:tcPr>
            <w:tcW w:w="1526" w:type="dxa"/>
            <w:vAlign w:val="center"/>
          </w:tcPr>
          <w:p w14:paraId="05651151" w14:textId="77777777" w:rsidR="00C13C59" w:rsidRPr="00D80BD0" w:rsidRDefault="00C13C59" w:rsidP="000E2A29">
            <w:pPr>
              <w:rPr>
                <w:sz w:val="20"/>
                <w:szCs w:val="20"/>
                <w:lang w:val="en-US"/>
              </w:rPr>
            </w:pPr>
            <w:r w:rsidRPr="000F20FE">
              <w:rPr>
                <w:sz w:val="20"/>
                <w:szCs w:val="20"/>
                <w:lang w:val="en-US"/>
              </w:rPr>
              <w:t>hsa-miR-363-3p</w:t>
            </w:r>
          </w:p>
        </w:tc>
        <w:tc>
          <w:tcPr>
            <w:tcW w:w="1417" w:type="dxa"/>
            <w:vAlign w:val="center"/>
          </w:tcPr>
          <w:p w14:paraId="11561703" w14:textId="77777777" w:rsidR="00C13C59" w:rsidRPr="00191237" w:rsidRDefault="00C13C59" w:rsidP="000E2A29">
            <w:pPr>
              <w:rPr>
                <w:i/>
                <w:sz w:val="20"/>
                <w:szCs w:val="20"/>
                <w:lang w:val="en-US"/>
              </w:rPr>
            </w:pPr>
            <w:r w:rsidRPr="00191237">
              <w:rPr>
                <w:i/>
                <w:sz w:val="20"/>
                <w:szCs w:val="20"/>
                <w:lang w:val="en-US"/>
              </w:rPr>
              <w:t>FBXW7</w:t>
            </w:r>
          </w:p>
        </w:tc>
        <w:tc>
          <w:tcPr>
            <w:tcW w:w="1134" w:type="dxa"/>
            <w:vAlign w:val="center"/>
          </w:tcPr>
          <w:p w14:paraId="2EBD859D" w14:textId="77777777" w:rsidR="00C13C59" w:rsidRPr="000F20FE" w:rsidRDefault="00C13C59" w:rsidP="000E2A29">
            <w:pPr>
              <w:rPr>
                <w:sz w:val="20"/>
                <w:szCs w:val="20"/>
                <w:lang w:val="en-US"/>
              </w:rPr>
            </w:pPr>
            <w:r w:rsidRPr="000F20FE">
              <w:rPr>
                <w:sz w:val="20"/>
                <w:szCs w:val="20"/>
                <w:lang w:val="en-US"/>
              </w:rPr>
              <w:t>2</w:t>
            </w:r>
          </w:p>
        </w:tc>
        <w:tc>
          <w:tcPr>
            <w:tcW w:w="4678" w:type="dxa"/>
            <w:vAlign w:val="center"/>
          </w:tcPr>
          <w:p w14:paraId="37BBA25D" w14:textId="77777777" w:rsidR="00C13C59" w:rsidRPr="000F20FE" w:rsidRDefault="00C13C59" w:rsidP="000E2A29">
            <w:pPr>
              <w:rPr>
                <w:sz w:val="20"/>
                <w:szCs w:val="20"/>
                <w:lang w:val="en-US"/>
              </w:rPr>
            </w:pPr>
            <w:r w:rsidRPr="000F20FE">
              <w:rPr>
                <w:sz w:val="20"/>
                <w:szCs w:val="20"/>
                <w:lang w:val="en-US"/>
              </w:rPr>
              <w:t>-</w:t>
            </w:r>
          </w:p>
        </w:tc>
        <w:tc>
          <w:tcPr>
            <w:tcW w:w="5528" w:type="dxa"/>
            <w:vAlign w:val="center"/>
          </w:tcPr>
          <w:p w14:paraId="3450AAD1" w14:textId="77777777" w:rsidR="00C13C59" w:rsidRPr="000F20FE" w:rsidRDefault="00C13C59" w:rsidP="000E2A29">
            <w:pPr>
              <w:rPr>
                <w:sz w:val="20"/>
                <w:szCs w:val="20"/>
                <w:lang w:val="en-US"/>
              </w:rPr>
            </w:pPr>
            <w:r w:rsidRPr="00D80BD0">
              <w:rPr>
                <w:sz w:val="20"/>
                <w:szCs w:val="20"/>
                <w:lang w:val="en-US"/>
              </w:rPr>
              <w:t xml:space="preserve">Luciferase Assay </w:t>
            </w:r>
            <w:r w:rsidRPr="000F20FE">
              <w:rPr>
                <w:sz w:val="20"/>
                <w:szCs w:val="20"/>
                <w:lang w:val="en-US"/>
              </w:rPr>
              <w:t>[</w:t>
            </w:r>
            <w:r w:rsidR="000D5C6A">
              <w:rPr>
                <w:sz w:val="20"/>
                <w:szCs w:val="20"/>
                <w:lang w:val="en-US"/>
              </w:rPr>
              <w:t xml:space="preserve">present study </w:t>
            </w:r>
            <w:r w:rsidRPr="000F20FE">
              <w:rPr>
                <w:sz w:val="20"/>
                <w:szCs w:val="20"/>
                <w:lang w:val="en-US"/>
              </w:rPr>
              <w:t>Supplementary Fig. 1]</w:t>
            </w:r>
          </w:p>
        </w:tc>
      </w:tr>
      <w:tr w:rsidR="00C13C59" w:rsidRPr="0022416E" w14:paraId="618EEF33" w14:textId="77777777" w:rsidTr="00191237">
        <w:tc>
          <w:tcPr>
            <w:tcW w:w="1526" w:type="dxa"/>
            <w:vAlign w:val="center"/>
          </w:tcPr>
          <w:p w14:paraId="00B9DB02" w14:textId="77777777" w:rsidR="00C13C59" w:rsidRPr="00D80BD0" w:rsidRDefault="00C13C59" w:rsidP="000E2A29">
            <w:pPr>
              <w:rPr>
                <w:sz w:val="20"/>
                <w:szCs w:val="20"/>
                <w:lang w:val="en-US"/>
              </w:rPr>
            </w:pPr>
            <w:r w:rsidRPr="000F20FE">
              <w:rPr>
                <w:sz w:val="20"/>
                <w:szCs w:val="20"/>
                <w:lang w:val="en-US"/>
              </w:rPr>
              <w:t>hsa-miR-363-3p</w:t>
            </w:r>
          </w:p>
        </w:tc>
        <w:tc>
          <w:tcPr>
            <w:tcW w:w="1417" w:type="dxa"/>
            <w:vAlign w:val="center"/>
          </w:tcPr>
          <w:p w14:paraId="75138130" w14:textId="77777777" w:rsidR="00C13C59" w:rsidRPr="00191237" w:rsidRDefault="00C13C59" w:rsidP="000E2A29">
            <w:pPr>
              <w:rPr>
                <w:i/>
                <w:sz w:val="20"/>
                <w:szCs w:val="20"/>
                <w:lang w:val="en-US"/>
              </w:rPr>
            </w:pPr>
            <w:r w:rsidRPr="00191237">
              <w:rPr>
                <w:i/>
                <w:sz w:val="20"/>
                <w:szCs w:val="20"/>
                <w:lang w:val="en-US"/>
              </w:rPr>
              <w:t>NOX4</w:t>
            </w:r>
          </w:p>
        </w:tc>
        <w:tc>
          <w:tcPr>
            <w:tcW w:w="1134" w:type="dxa"/>
            <w:vAlign w:val="center"/>
          </w:tcPr>
          <w:p w14:paraId="085007C0" w14:textId="77777777" w:rsidR="00C13C59" w:rsidRPr="000F20FE" w:rsidRDefault="00C13C59" w:rsidP="000E2A29">
            <w:pPr>
              <w:rPr>
                <w:sz w:val="20"/>
                <w:szCs w:val="20"/>
                <w:lang w:val="en-US"/>
              </w:rPr>
            </w:pPr>
            <w:r w:rsidRPr="000F20FE">
              <w:rPr>
                <w:sz w:val="20"/>
                <w:szCs w:val="20"/>
                <w:lang w:val="en-US"/>
              </w:rPr>
              <w:t>2</w:t>
            </w:r>
          </w:p>
        </w:tc>
        <w:tc>
          <w:tcPr>
            <w:tcW w:w="4678" w:type="dxa"/>
            <w:vAlign w:val="center"/>
          </w:tcPr>
          <w:p w14:paraId="014612C4" w14:textId="77777777" w:rsidR="00C13C59" w:rsidRPr="000F20FE" w:rsidRDefault="00C13C59" w:rsidP="000E2A29">
            <w:pPr>
              <w:rPr>
                <w:sz w:val="20"/>
                <w:szCs w:val="20"/>
                <w:lang w:val="en-US"/>
              </w:rPr>
            </w:pPr>
            <w:r w:rsidRPr="000F20FE">
              <w:rPr>
                <w:sz w:val="20"/>
                <w:szCs w:val="20"/>
                <w:lang w:val="en-US"/>
              </w:rPr>
              <w:t>-</w:t>
            </w:r>
          </w:p>
        </w:tc>
        <w:tc>
          <w:tcPr>
            <w:tcW w:w="5528" w:type="dxa"/>
            <w:vAlign w:val="center"/>
          </w:tcPr>
          <w:p w14:paraId="784A9DA6" w14:textId="77777777" w:rsidR="00C13C59" w:rsidRPr="00D80BD0" w:rsidRDefault="00C13C59" w:rsidP="000E2A29">
            <w:pPr>
              <w:rPr>
                <w:sz w:val="20"/>
                <w:szCs w:val="20"/>
                <w:lang w:val="en-US"/>
              </w:rPr>
            </w:pPr>
            <w:r w:rsidRPr="00D80BD0">
              <w:rPr>
                <w:sz w:val="20"/>
                <w:szCs w:val="20"/>
                <w:lang w:val="en-US"/>
              </w:rPr>
              <w:t xml:space="preserve">Luciferase Assay </w:t>
            </w:r>
            <w:r w:rsidRPr="000F20FE">
              <w:rPr>
                <w:sz w:val="20"/>
                <w:szCs w:val="20"/>
                <w:lang w:val="en-US"/>
              </w:rPr>
              <w:t>[</w:t>
            </w:r>
            <w:r w:rsidR="000D5C6A">
              <w:rPr>
                <w:sz w:val="20"/>
                <w:szCs w:val="20"/>
                <w:lang w:val="en-US"/>
              </w:rPr>
              <w:t xml:space="preserve">present study </w:t>
            </w:r>
            <w:r w:rsidRPr="000F20FE">
              <w:rPr>
                <w:sz w:val="20"/>
                <w:szCs w:val="20"/>
                <w:lang w:val="en-US"/>
              </w:rPr>
              <w:t>Supplementary Fig. 1]</w:t>
            </w:r>
          </w:p>
        </w:tc>
      </w:tr>
      <w:tr w:rsidR="00C13C59" w:rsidRPr="0022416E" w14:paraId="07656E13" w14:textId="77777777" w:rsidTr="00191237">
        <w:tc>
          <w:tcPr>
            <w:tcW w:w="1526" w:type="dxa"/>
            <w:vAlign w:val="center"/>
          </w:tcPr>
          <w:p w14:paraId="437B73AF" w14:textId="77777777" w:rsidR="00C13C59" w:rsidRPr="00D80BD0" w:rsidRDefault="00C13C59" w:rsidP="000E2A29">
            <w:pPr>
              <w:rPr>
                <w:sz w:val="20"/>
                <w:szCs w:val="20"/>
                <w:lang w:val="en-US"/>
              </w:rPr>
            </w:pPr>
            <w:r w:rsidRPr="000F20FE">
              <w:rPr>
                <w:sz w:val="20"/>
                <w:szCs w:val="20"/>
                <w:lang w:val="en-US"/>
              </w:rPr>
              <w:t>hsa-miR-363-3p</w:t>
            </w:r>
          </w:p>
        </w:tc>
        <w:tc>
          <w:tcPr>
            <w:tcW w:w="1417" w:type="dxa"/>
            <w:vAlign w:val="center"/>
          </w:tcPr>
          <w:p w14:paraId="7211D996" w14:textId="77777777" w:rsidR="00C13C59" w:rsidRPr="00191237" w:rsidRDefault="00C13C59" w:rsidP="000E2A29">
            <w:pPr>
              <w:rPr>
                <w:i/>
                <w:sz w:val="20"/>
                <w:szCs w:val="20"/>
                <w:lang w:val="en-US"/>
              </w:rPr>
            </w:pPr>
            <w:r w:rsidRPr="00191237">
              <w:rPr>
                <w:i/>
                <w:sz w:val="20"/>
                <w:szCs w:val="20"/>
                <w:lang w:val="en-US"/>
              </w:rPr>
              <w:t>NSMAF</w:t>
            </w:r>
          </w:p>
        </w:tc>
        <w:tc>
          <w:tcPr>
            <w:tcW w:w="1134" w:type="dxa"/>
            <w:vAlign w:val="center"/>
          </w:tcPr>
          <w:p w14:paraId="31D5479A" w14:textId="77777777" w:rsidR="00C13C59" w:rsidRPr="00D80BD0" w:rsidRDefault="00C13C59" w:rsidP="000E2A29">
            <w:pPr>
              <w:rPr>
                <w:sz w:val="20"/>
                <w:szCs w:val="20"/>
                <w:lang w:val="en-US"/>
              </w:rPr>
            </w:pPr>
            <w:r w:rsidRPr="00D80BD0">
              <w:rPr>
                <w:sz w:val="20"/>
                <w:szCs w:val="20"/>
                <w:lang w:val="en-US"/>
              </w:rPr>
              <w:t>1</w:t>
            </w:r>
          </w:p>
        </w:tc>
        <w:tc>
          <w:tcPr>
            <w:tcW w:w="4678" w:type="dxa"/>
            <w:vAlign w:val="center"/>
          </w:tcPr>
          <w:p w14:paraId="5E28BF60" w14:textId="77777777" w:rsidR="00C13C59" w:rsidRPr="00D80BD0" w:rsidRDefault="00C13C59" w:rsidP="000E2A29">
            <w:pPr>
              <w:rPr>
                <w:sz w:val="20"/>
                <w:szCs w:val="20"/>
                <w:lang w:val="en-US"/>
              </w:rPr>
            </w:pPr>
            <w:r w:rsidRPr="00D80BD0">
              <w:rPr>
                <w:sz w:val="20"/>
                <w:szCs w:val="20"/>
                <w:lang w:val="en-US"/>
              </w:rPr>
              <w:t>-</w:t>
            </w:r>
          </w:p>
        </w:tc>
        <w:tc>
          <w:tcPr>
            <w:tcW w:w="5528" w:type="dxa"/>
            <w:vAlign w:val="center"/>
          </w:tcPr>
          <w:p w14:paraId="5C42BD4F" w14:textId="77777777" w:rsidR="00C13C59" w:rsidRPr="00D80BD0" w:rsidRDefault="00C13C59" w:rsidP="000E2A29">
            <w:pPr>
              <w:rPr>
                <w:sz w:val="20"/>
                <w:szCs w:val="20"/>
                <w:lang w:val="en-US"/>
              </w:rPr>
            </w:pPr>
            <w:r w:rsidRPr="00D80BD0">
              <w:rPr>
                <w:sz w:val="20"/>
                <w:szCs w:val="20"/>
                <w:lang w:val="en-US"/>
              </w:rPr>
              <w:t xml:space="preserve">Luciferase Assay </w:t>
            </w:r>
            <w:r w:rsidRPr="000F20FE">
              <w:rPr>
                <w:sz w:val="20"/>
                <w:szCs w:val="20"/>
                <w:lang w:val="en-US"/>
              </w:rPr>
              <w:t>[</w:t>
            </w:r>
            <w:r w:rsidR="000D5C6A">
              <w:rPr>
                <w:sz w:val="20"/>
                <w:szCs w:val="20"/>
                <w:lang w:val="en-US"/>
              </w:rPr>
              <w:t xml:space="preserve">present study </w:t>
            </w:r>
            <w:r w:rsidRPr="000F20FE">
              <w:rPr>
                <w:sz w:val="20"/>
                <w:szCs w:val="20"/>
                <w:lang w:val="en-US"/>
              </w:rPr>
              <w:t>Supplementary Fig. 1]</w:t>
            </w:r>
          </w:p>
        </w:tc>
      </w:tr>
      <w:tr w:rsidR="00C13C59" w:rsidRPr="000F20FE" w14:paraId="52F044C5" w14:textId="77777777" w:rsidTr="00191237">
        <w:tc>
          <w:tcPr>
            <w:tcW w:w="1526" w:type="dxa"/>
            <w:vAlign w:val="center"/>
          </w:tcPr>
          <w:p w14:paraId="593C715E" w14:textId="77777777" w:rsidR="00C13C59" w:rsidRPr="00D80BD0" w:rsidRDefault="00C13C59" w:rsidP="000E2A29">
            <w:pPr>
              <w:rPr>
                <w:sz w:val="20"/>
                <w:szCs w:val="20"/>
                <w:lang w:val="en-US"/>
              </w:rPr>
            </w:pPr>
            <w:r w:rsidRPr="000F20FE">
              <w:rPr>
                <w:sz w:val="20"/>
                <w:szCs w:val="20"/>
                <w:lang w:val="en-US"/>
              </w:rPr>
              <w:t>hsa-miR-363-3p</w:t>
            </w:r>
          </w:p>
        </w:tc>
        <w:tc>
          <w:tcPr>
            <w:tcW w:w="1417" w:type="dxa"/>
            <w:vAlign w:val="center"/>
          </w:tcPr>
          <w:p w14:paraId="7ED61243" w14:textId="77777777" w:rsidR="00C13C59" w:rsidRPr="00191237" w:rsidRDefault="00C13C59" w:rsidP="000E2A29">
            <w:pPr>
              <w:rPr>
                <w:i/>
                <w:sz w:val="20"/>
                <w:szCs w:val="20"/>
                <w:lang w:val="en-US"/>
              </w:rPr>
            </w:pPr>
            <w:r w:rsidRPr="00191237">
              <w:rPr>
                <w:i/>
                <w:sz w:val="20"/>
                <w:szCs w:val="20"/>
                <w:lang w:val="en-US"/>
              </w:rPr>
              <w:t>LATS2</w:t>
            </w:r>
          </w:p>
        </w:tc>
        <w:tc>
          <w:tcPr>
            <w:tcW w:w="1134" w:type="dxa"/>
            <w:vAlign w:val="center"/>
          </w:tcPr>
          <w:p w14:paraId="7587A2DA" w14:textId="77777777" w:rsidR="00C13C59" w:rsidRPr="00D80BD0" w:rsidRDefault="00C13C59" w:rsidP="000E2A29">
            <w:pPr>
              <w:rPr>
                <w:sz w:val="20"/>
                <w:szCs w:val="20"/>
                <w:lang w:val="en-US"/>
              </w:rPr>
            </w:pPr>
            <w:r w:rsidRPr="00D80BD0">
              <w:rPr>
                <w:sz w:val="20"/>
                <w:szCs w:val="20"/>
                <w:lang w:val="en-US"/>
              </w:rPr>
              <w:t>1</w:t>
            </w:r>
          </w:p>
        </w:tc>
        <w:tc>
          <w:tcPr>
            <w:tcW w:w="4678" w:type="dxa"/>
            <w:vAlign w:val="center"/>
          </w:tcPr>
          <w:p w14:paraId="6F7F719D" w14:textId="77777777" w:rsidR="00C13C59" w:rsidRPr="00D80BD0" w:rsidRDefault="00C13C59" w:rsidP="000E2A29">
            <w:pPr>
              <w:rPr>
                <w:sz w:val="20"/>
                <w:szCs w:val="20"/>
                <w:lang w:val="en-US"/>
              </w:rPr>
            </w:pPr>
            <w:r w:rsidRPr="00D80BD0">
              <w:rPr>
                <w:sz w:val="20"/>
                <w:szCs w:val="20"/>
                <w:lang w:val="en-US"/>
              </w:rPr>
              <w:t>-</w:t>
            </w:r>
          </w:p>
        </w:tc>
        <w:tc>
          <w:tcPr>
            <w:tcW w:w="5528" w:type="dxa"/>
            <w:vAlign w:val="center"/>
          </w:tcPr>
          <w:p w14:paraId="07368DF3" w14:textId="2E4C9E54" w:rsidR="00C13C59" w:rsidRPr="000F20FE" w:rsidRDefault="00C13C59" w:rsidP="000E2A29">
            <w:pPr>
              <w:rPr>
                <w:sz w:val="20"/>
                <w:szCs w:val="20"/>
              </w:rPr>
            </w:pPr>
            <w:r w:rsidRPr="00D80BD0">
              <w:rPr>
                <w:sz w:val="20"/>
                <w:szCs w:val="20"/>
                <w:lang w:val="en-US"/>
              </w:rPr>
              <w:t xml:space="preserve">Luciferase Assay </w:t>
            </w:r>
            <w:r w:rsidRPr="000F20FE">
              <w:rPr>
                <w:sz w:val="20"/>
                <w:szCs w:val="20"/>
              </w:rPr>
              <w:fldChar w:fldCharType="begin"/>
            </w:r>
            <w:r w:rsidR="00191237">
              <w:rPr>
                <w:sz w:val="20"/>
                <w:szCs w:val="20"/>
                <w:lang w:val="en-US"/>
              </w:rPr>
              <w:instrText xml:space="preserve"> ADDIN ZOTERO_ITEM CSL_CITATION {"citationID":"JBfCSdM7","properties":{"formattedCitation":"[9]","plainCitation":"[9]"},"citationItems":[{"id":335,"uris":["http://zotero.org/users/local/GkDbUS6Q/items/TC5UR5KU"],"uri":["http://zotero.org/users/local/GkDbUS6Q/items/TC5UR5KU"],"itemData":{"id":335,"type":"article-journal","title":"Comprehensive Investigation of miRNome Identifies Novel Candidate miRNA-mRNA Interactions Implicated in T-Cell Acute Lymphoblastic Leukemia","container-title":"Neoplasia (New York, N.Y.)","page":"294-310","volume":"21","issue":"3","source":"PubMed","abstract":"T-cell acute lymphoblastic leukemia (T-ALL) is an aggressive malignancy originating from T-cell precursors. The genetic landscape of T-ALL has been largely characterized by next-generation sequencing. Yet, the transcriptome of miRNAs (miRNome) of T-ALL has been less extensively studied. Using small RNA sequencing, we characterized the miRNome of 34 pediatric T-ALL samples, including the expression of isomiRs and the identification of candidate novel miRNAs (not previously annotated in miRBase). For the first time, we show that immunophenotypic subtypes of T-ALL present different miRNA expression profiles. To extend miRNome characteristics in T-ALL (to 82 T-ALL cases), we combined our small RNA-seq results with data available in Gene Expression Omnibus. We report on miRNAs most abundantly expressed in pediatric T-ALL and miRNAs differentially expressed in T-ALL versus normal mature T-lymphocytes and thymocytes, representing candidate oncogenic and tumor suppressor miRNAs. Using eight target prediction algorithms and pathway enrichment analysis, we identified differentially expressed miRNAs and their predicted targets implicated in processes (defined in Gene Ontology and Kyoto Encyclopedia of Genes and Genomes) of potential importance in pathogenesis of T-ALL, including interleukin-6-mediated signaling, mTOR signaling, and regulation of apoptosis. We finally focused on hsa-mir-106a-363 cluster and functionally validated direct interactions of hsa-miR-20b-5p and hsa-miR-363-3p with 3' untranslated regions of their predicted targets (PTEN, SOS1, LATS2), overrepresented in regulation of apoptosis. hsa-mir-106a-363 is a paralogue of prototypic oncogenic hsa-mir-17-92 cluster with yet unestablished role in the pathogenesis of T-ALL. Our study provides a firm basis and data resource for functional analyses on the role of miRNA-mRNA interactions in T-ALL.","DOI":"10.1016/j.neo.2019.01.004","ISSN":"1476-5586","note":"PMID: 30763910","journalAbbreviation":"Neoplasia","language":"eng","author":[{"family":"Dawidowska","given":"Małgorzata"},{"family":"Jaksik","given":"Roman"},{"family":"Drobna","given":"Monika"},{"family":"Szarzyńska-Zawadzka","given":"Bronisława"},{"family":"Kosmalska","given":"Maria"},{"family":"Sędek","given":"Łukasz"},{"family":"Machowska","given":"Ludomiła"},{"family":"Lalik","given":"Anna"},{"family":"Lejman","given":"Monika"},{"family":"Ussowicz","given":"Marek"},{"family":"Kałwak","given":"Krzysztof"},{"family":"Kowalczyk","given":"Jerzy R."},{"family":"Szczepański","given":"Tomasz"},{"family":"Witt","given":"Michał"}],"issued":{"date-parts":[["2019",2,11]]}}}],"schema":"https://github.com/citation-style-language/schema/raw/master/csl-citation.json"} </w:instrText>
            </w:r>
            <w:r w:rsidRPr="000F20FE">
              <w:rPr>
                <w:sz w:val="20"/>
                <w:szCs w:val="20"/>
              </w:rPr>
              <w:fldChar w:fldCharType="separate"/>
            </w:r>
            <w:r w:rsidR="00191237" w:rsidRPr="00191237">
              <w:rPr>
                <w:rFonts w:ascii="Calibri" w:hAnsi="Calibri"/>
                <w:sz w:val="20"/>
              </w:rPr>
              <w:t>[9]</w:t>
            </w:r>
            <w:r w:rsidRPr="000F20FE">
              <w:rPr>
                <w:sz w:val="20"/>
                <w:szCs w:val="20"/>
              </w:rPr>
              <w:fldChar w:fldCharType="end"/>
            </w:r>
          </w:p>
        </w:tc>
      </w:tr>
      <w:tr w:rsidR="00C13C59" w:rsidRPr="00191237" w14:paraId="0852682D" w14:textId="77777777" w:rsidTr="00191237">
        <w:tc>
          <w:tcPr>
            <w:tcW w:w="1526" w:type="dxa"/>
            <w:vAlign w:val="center"/>
          </w:tcPr>
          <w:p w14:paraId="668B1AD2" w14:textId="77777777" w:rsidR="00C13C59" w:rsidRPr="000F20FE" w:rsidRDefault="00C13C59" w:rsidP="000E2A29">
            <w:pPr>
              <w:rPr>
                <w:sz w:val="20"/>
                <w:szCs w:val="20"/>
              </w:rPr>
            </w:pPr>
            <w:r w:rsidRPr="000F20FE">
              <w:rPr>
                <w:sz w:val="20"/>
                <w:szCs w:val="20"/>
                <w:lang w:val="en-US"/>
              </w:rPr>
              <w:t>hsa-miR-363-3p</w:t>
            </w:r>
          </w:p>
        </w:tc>
        <w:tc>
          <w:tcPr>
            <w:tcW w:w="1417" w:type="dxa"/>
            <w:vAlign w:val="center"/>
          </w:tcPr>
          <w:p w14:paraId="0190E1A7" w14:textId="77777777" w:rsidR="00C13C59" w:rsidRPr="00191237" w:rsidRDefault="00C13C59" w:rsidP="000E2A29">
            <w:pPr>
              <w:rPr>
                <w:i/>
                <w:sz w:val="20"/>
                <w:szCs w:val="20"/>
              </w:rPr>
            </w:pPr>
            <w:r w:rsidRPr="00191237">
              <w:rPr>
                <w:i/>
                <w:sz w:val="20"/>
                <w:szCs w:val="20"/>
              </w:rPr>
              <w:t>FNIP</w:t>
            </w:r>
          </w:p>
        </w:tc>
        <w:tc>
          <w:tcPr>
            <w:tcW w:w="1134" w:type="dxa"/>
            <w:vAlign w:val="center"/>
          </w:tcPr>
          <w:p w14:paraId="2E2D84B5" w14:textId="77777777" w:rsidR="00C13C59" w:rsidRPr="000F20FE" w:rsidRDefault="00C13C59" w:rsidP="000E2A29">
            <w:pPr>
              <w:rPr>
                <w:sz w:val="20"/>
                <w:szCs w:val="20"/>
              </w:rPr>
            </w:pPr>
            <w:r w:rsidRPr="000F20FE">
              <w:rPr>
                <w:sz w:val="20"/>
                <w:szCs w:val="20"/>
              </w:rPr>
              <w:t>2</w:t>
            </w:r>
          </w:p>
        </w:tc>
        <w:tc>
          <w:tcPr>
            <w:tcW w:w="4678" w:type="dxa"/>
            <w:vAlign w:val="center"/>
          </w:tcPr>
          <w:p w14:paraId="2348E0B5" w14:textId="79390C10" w:rsidR="00C13C59" w:rsidRPr="00C13C59" w:rsidRDefault="00C13C59" w:rsidP="000E2A29">
            <w:pPr>
              <w:rPr>
                <w:sz w:val="20"/>
                <w:szCs w:val="20"/>
                <w:lang w:val="en-US"/>
              </w:rPr>
            </w:pPr>
            <w:r w:rsidRPr="000F20FE">
              <w:rPr>
                <w:sz w:val="20"/>
                <w:szCs w:val="20"/>
                <w:lang w:val="en-US"/>
              </w:rPr>
              <w:t xml:space="preserve">miRTarBase </w:t>
            </w:r>
            <w:r w:rsidRPr="000F20FE">
              <w:rPr>
                <w:sz w:val="20"/>
                <w:szCs w:val="20"/>
              </w:rPr>
              <w:fldChar w:fldCharType="begin"/>
            </w:r>
            <w:r>
              <w:rPr>
                <w:sz w:val="20"/>
                <w:szCs w:val="20"/>
                <w:lang w:val="en-US"/>
              </w:rPr>
              <w:instrText xml:space="preserve"> ADDIN ZOTERO_ITEM CSL_CITATION {"citationID":"6YRtxzdW","properties":{"formattedCitation":"[1]","plainCitation":"[1]"},"citationItems":[{"id":433,"uris":["http://zotero.org/users/local/GkDbUS6Q/items/EZMKG7RG"],"uri":["http://zotero.org/users/local/GkDbUS6Q/items/EZMKG7RG"],"itemData":{"id":433,"type":"article-journal","title":"miRTarBase update 2018: a resource for experimentally validated microRNA-target interactions","container-title":"Nucleic Acids Research","page":"D296-D302","volume":"46","issue":"D1","source":"PubMed","abstract":"MicroRNAs (miRNAs) are small non-coding RNAs of </w:instrText>
            </w:r>
            <w:r>
              <w:rPr>
                <w:rFonts w:ascii="Cambria Math" w:hAnsi="Cambria Math" w:cs="Cambria Math"/>
                <w:sz w:val="20"/>
                <w:szCs w:val="20"/>
                <w:lang w:val="en-US"/>
              </w:rPr>
              <w:instrText>∼</w:instrText>
            </w:r>
            <w:r>
              <w:rPr>
                <w:sz w:val="20"/>
                <w:szCs w:val="20"/>
                <w:lang w:val="en-US"/>
              </w:rPr>
              <w:instrText xml:space="preserve"> 22 nucleotides that are involved in negative regulation of mRNA at the post-transcriptional level. Previously, we developed miRTarBase which provides information about experimentally validated miRNA-target interactions (MTIs). Here, we describe an updated database containing 422 517 curated MTIs from 4076 miRNAs and 23 054 target genes collected from over 8500 articles. The number of MTIs curated by strong evidence has increased </w:instrText>
            </w:r>
            <w:r>
              <w:rPr>
                <w:rFonts w:ascii="Cambria Math" w:hAnsi="Cambria Math" w:cs="Cambria Math"/>
                <w:sz w:val="20"/>
                <w:szCs w:val="20"/>
                <w:lang w:val="en-US"/>
              </w:rPr>
              <w:instrText>∼</w:instrText>
            </w:r>
            <w:r>
              <w:rPr>
                <w:sz w:val="20"/>
                <w:szCs w:val="20"/>
                <w:lang w:val="en-US"/>
              </w:rPr>
              <w:instrText xml:space="preserve">1.4-fold since the last update in 2016. In this updated version, target sites validated by reporter assay that are available in the literature can be downloaded. The target site sequence can extract new features for analysis via a machine learning approach which can help to evaluate the performance of miRNA-target prediction tools. Furthermore, different ways of browsing enhance user browsing specific MTIs. With these improvements, miRTarBase serves as more comprehensively annotated, experimentally validated miRNA-target interactions databases in the field of miRNA related research. miRTarBase is available at http://miRTarBase.mbc.nctu.edu.tw/.","DOI":"10.1093/nar/gkx1067","ISSN":"1362-4962","note":"PMID: 29126174\nPMCID: PMC5753222","shortTitle":"miRTarBase update 2018","journalAbbreviation":"Nucleic Acids Res.","language":"eng","author":[{"family":"Chou","given":"Chih-Hung"},{"family":"Shrestha","given":"Sirjana"},{"family":"Yang","given":"Chi-Dung"},{"family":"Chang","given":"Nai-Wen"},{"family":"Lin","given":"Yu-Ling"},{"family":"Liao","given":"Kuang-Wen"},{"family":"Huang","given":"Wei-Chi"},{"family":"Sun","given":"Ting-Hsuan"},{"family":"Tu","given":"Siang-Jyun"},{"family":"Lee","given":"Wei-Hsiang"},{"family":"Chiew","given":"Men-Yee"},{"family":"Tai","given":"Chun-San"},{"family":"Wei","given":"Ting-Yen"},{"family":"Tsai","given":"Tzi-Ren"},{"family":"Huang","given":"Hsin-Tzu"},{"family":"Wang","given":"Chung-Yu"},{"family":"Wu","given":"Hsin-Yi"},{"family":"Ho","given":"Shu-Yi"},{"family":"Chen","given":"Pin-Rong"},{"family":"Chuang","given":"Cheng-Hsun"},{"family":"Hsieh","given":"Pei-Jung"},{"family":"Wu","given":"Yi-Shin"},{"family":"Chen","given":"Wen-Liang"},{"family":"Li","given":"Meng-Ju"},{"family":"Wu","given":"Yu-Chun"},{"family":"Huang","given":"Xin-Yi"},{"family":"Ng","given":"Fung Ling"},{"family":"Buddhakosai","given":"Waradee"},{"family":"Huang","given":"Pei-Chun"},{"family":"Lan","given":"Kuan-Chun"},{"family":"Huang","given":"Chia-Yen"},{"family":"Weng","given":"Shun-Long"},{"family":"Cheng","given":"Yeong-Nan"},{"family":"Liang","given":"Chao"},{"family":"Hsu","given":"Wen-Lian"},{"family":"Huang","given":"Hsien-Da"}],"issued":{"date-parts":[["2018"]],"season":"04"}}}],"schema":"https://github.com/citation-style-language/schema/raw/master/csl-citation.json"} </w:instrText>
            </w:r>
            <w:r w:rsidRPr="000F20FE">
              <w:rPr>
                <w:sz w:val="20"/>
                <w:szCs w:val="20"/>
              </w:rPr>
              <w:fldChar w:fldCharType="separate"/>
            </w:r>
            <w:r w:rsidRPr="000F20FE">
              <w:rPr>
                <w:rFonts w:ascii="Calibri" w:hAnsi="Calibri"/>
                <w:sz w:val="20"/>
                <w:szCs w:val="20"/>
                <w:lang w:val="en-US"/>
              </w:rPr>
              <w:t>[1]</w:t>
            </w:r>
            <w:r w:rsidRPr="000F20FE">
              <w:rPr>
                <w:sz w:val="20"/>
                <w:szCs w:val="20"/>
              </w:rPr>
              <w:fldChar w:fldCharType="end"/>
            </w:r>
            <w:r w:rsidR="000D5C6A">
              <w:rPr>
                <w:sz w:val="20"/>
                <w:szCs w:val="20"/>
                <w:lang w:val="en-US"/>
              </w:rPr>
              <w:t xml:space="preserve"> / </w:t>
            </w:r>
            <w:r w:rsidRPr="000F20FE">
              <w:rPr>
                <w:sz w:val="20"/>
                <w:szCs w:val="20"/>
                <w:lang w:val="en-US"/>
              </w:rPr>
              <w:t>PAR-CLIP</w:t>
            </w:r>
            <w:r w:rsidR="003513CF">
              <w:rPr>
                <w:sz w:val="20"/>
                <w:szCs w:val="20"/>
                <w:lang w:val="en-US"/>
              </w:rPr>
              <w:t xml:space="preserve"> </w:t>
            </w:r>
            <w:r w:rsidR="003513CF">
              <w:rPr>
                <w:sz w:val="20"/>
                <w:szCs w:val="20"/>
                <w:lang w:val="en-US"/>
              </w:rPr>
              <w:fldChar w:fldCharType="begin"/>
            </w:r>
            <w:r w:rsidR="003513CF">
              <w:rPr>
                <w:sz w:val="20"/>
                <w:szCs w:val="20"/>
                <w:lang w:val="en-US"/>
              </w:rPr>
              <w:instrText xml:space="preserve"> ADDIN ZOTERO_ITEM CSL_CITATION {"citationID":"av9kreb38v","properties":{"formattedCitation":"[3]","plainCitation":"[3]"},"citationItems":[{"id":492,"uris":["http://zotero.org/users/local/GkDbUS6Q/items/M8MAI3BT"],"uri":["http://zotero.org/users/local/GkDbUS6Q/items/M8MAI3BT"],"itemData":{"id":492,"type":"article-journal","title":"A quantitative analysis of CLIP methods for identifying binding sites of RNA-binding proteins","container-title":"Nature Methods","page":"559-564","volume":"8","issue":"7","source":"PubMed","abstract":"Cross-linking and immunoprecipitation (CLIP) is increasingly used to map transcriptome-wide binding sites of RNA-binding proteins. We developed a method for CLIP data analysis, and applied it to compare CLIP with photoactivatable ribonucleoside-enhanced CLIP (PAR-CLIP) and to uncover how differences in cross-linking and ribonuclease digestion affect the identified sites. We found only small differences in accuracies of these methods in identifying binding sites of HuR, which binds low-complexity sequences, and Argonaute 2, which has a complex binding specificity. We found that cross-link-induced mutations led to single-nucleotide resolution for both PAR-CLIP and CLIP. Our results confirm the expectation from original CLIP publications that RNA-binding proteins do not protect their binding sites sufficiently under the denaturing conditions used during the CLIP procedure, and we show that extensive digestion with sequence-specific RNases strongly biases the recovered binding sites. This bias can be substantially reduced by milder nuclease digestion conditions.","DOI":"10.1038/nmeth.1608","ISSN":"1548-7105","note":"PMID: 21572407","journalAbbreviation":"Nat. Methods","language":"eng","author":[{"family":"Kishore","given":"Shivendra"},{"family":"Jaskiewicz","given":"Lukasz"},{"family":"Burger","given":"Lukas"},{"family":"Hausser","given":"Jean"},{"family":"Khorshid","given":"Mohsen"},{"family":"Zavolan","given":"Mihaela"}],"issued":{"date-parts":[["2011",5,15]]}}}],"schema":"https://github.com/citation-style-language/schema/raw/master/csl-citation.json"} </w:instrText>
            </w:r>
            <w:r w:rsidR="003513CF">
              <w:rPr>
                <w:sz w:val="20"/>
                <w:szCs w:val="20"/>
                <w:lang w:val="en-US"/>
              </w:rPr>
              <w:fldChar w:fldCharType="separate"/>
            </w:r>
            <w:r w:rsidR="003513CF" w:rsidRPr="003513CF">
              <w:rPr>
                <w:rFonts w:ascii="Calibri" w:hAnsi="Calibri"/>
                <w:sz w:val="20"/>
              </w:rPr>
              <w:t>[3]</w:t>
            </w:r>
            <w:r w:rsidR="003513CF">
              <w:rPr>
                <w:sz w:val="20"/>
                <w:szCs w:val="20"/>
                <w:lang w:val="en-US"/>
              </w:rPr>
              <w:fldChar w:fldCharType="end"/>
            </w:r>
          </w:p>
        </w:tc>
        <w:tc>
          <w:tcPr>
            <w:tcW w:w="5528" w:type="dxa"/>
            <w:vAlign w:val="center"/>
          </w:tcPr>
          <w:p w14:paraId="3DE153A3" w14:textId="77777777" w:rsidR="00C13C59" w:rsidRPr="00C13C59" w:rsidRDefault="00C13C59" w:rsidP="000E2A29">
            <w:pPr>
              <w:rPr>
                <w:sz w:val="20"/>
                <w:szCs w:val="20"/>
                <w:lang w:val="en-US"/>
              </w:rPr>
            </w:pPr>
            <w:r w:rsidRPr="00C13C59">
              <w:rPr>
                <w:sz w:val="20"/>
                <w:szCs w:val="20"/>
                <w:lang w:val="en-US"/>
              </w:rPr>
              <w:t>-</w:t>
            </w:r>
          </w:p>
        </w:tc>
      </w:tr>
    </w:tbl>
    <w:p w14:paraId="5C733AF2" w14:textId="77777777" w:rsidR="00C13C59" w:rsidRPr="00C13C59" w:rsidRDefault="00C13C59">
      <w:pPr>
        <w:rPr>
          <w:lang w:val="en-US"/>
        </w:rPr>
      </w:pPr>
    </w:p>
    <w:p w14:paraId="3BEAA430" w14:textId="2C80CBC1" w:rsidR="003513CF" w:rsidRPr="003513CF" w:rsidRDefault="003513CF" w:rsidP="003513CF">
      <w:pPr>
        <w:pStyle w:val="Bibliografia"/>
        <w:rPr>
          <w:b/>
          <w:sz w:val="20"/>
          <w:szCs w:val="20"/>
        </w:rPr>
      </w:pPr>
      <w:proofErr w:type="spellStart"/>
      <w:r>
        <w:rPr>
          <w:b/>
          <w:sz w:val="20"/>
          <w:szCs w:val="20"/>
        </w:rPr>
        <w:t>References</w:t>
      </w:r>
      <w:proofErr w:type="spellEnd"/>
    </w:p>
    <w:p w14:paraId="240C7A72" w14:textId="77777777" w:rsidR="003513CF" w:rsidRPr="003513CF" w:rsidRDefault="00D80BD0" w:rsidP="003513CF">
      <w:pPr>
        <w:pStyle w:val="Bibliografia"/>
        <w:jc w:val="both"/>
        <w:rPr>
          <w:rFonts w:ascii="Calibri" w:hAnsi="Calibri"/>
          <w:sz w:val="15"/>
          <w:szCs w:val="15"/>
          <w:lang w:val="en-US"/>
        </w:rPr>
      </w:pPr>
      <w:r w:rsidRPr="003513CF">
        <w:rPr>
          <w:sz w:val="15"/>
          <w:szCs w:val="15"/>
        </w:rPr>
        <w:fldChar w:fldCharType="begin"/>
      </w:r>
      <w:r w:rsidR="00191237" w:rsidRPr="003513CF">
        <w:rPr>
          <w:sz w:val="15"/>
          <w:szCs w:val="15"/>
          <w:lang w:val="en-US"/>
        </w:rPr>
        <w:instrText xml:space="preserve"> ADDIN ZOTERO_BIBL {"custom":[]} CSL_BIBLIOGRAPHY </w:instrText>
      </w:r>
      <w:r w:rsidRPr="003513CF">
        <w:rPr>
          <w:sz w:val="15"/>
          <w:szCs w:val="15"/>
        </w:rPr>
        <w:fldChar w:fldCharType="separate"/>
      </w:r>
      <w:r w:rsidR="003513CF" w:rsidRPr="003513CF">
        <w:rPr>
          <w:rFonts w:ascii="Calibri" w:hAnsi="Calibri"/>
          <w:sz w:val="15"/>
          <w:szCs w:val="15"/>
          <w:lang w:val="en-US"/>
        </w:rPr>
        <w:t>[1]</w:t>
      </w:r>
      <w:r w:rsidR="003513CF" w:rsidRPr="003513CF">
        <w:rPr>
          <w:rFonts w:ascii="Calibri" w:hAnsi="Calibri"/>
          <w:sz w:val="15"/>
          <w:szCs w:val="15"/>
          <w:lang w:val="en-US"/>
        </w:rPr>
        <w:tab/>
        <w:t>Chou C-H, Shrestha S, Yang C-D, Chang N-W, Lin Y-L, Liao K-W, et al. miRTarBase update 2018: a resource for experimentally validated microRNA-target interactions. Nucleic Acids Res 2018;46:D296–302. doi:10.1093/nar/gkx1067.</w:t>
      </w:r>
    </w:p>
    <w:p w14:paraId="0DC2357E"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[2]</w:t>
      </w:r>
      <w:r w:rsidRPr="003513CF">
        <w:rPr>
          <w:rFonts w:ascii="Calibri" w:hAnsi="Calibri"/>
          <w:sz w:val="15"/>
          <w:szCs w:val="15"/>
          <w:lang w:val="en-US"/>
        </w:rPr>
        <w:tab/>
        <w:t>Hafner M, Landthaler M, Burger L, Khorshid M, Hausser J, Berninger P, et al. Transcriptome-wide identification of RNA-binding protein and microRNA target sites by PAR-CLIP. Cell 2010;141:129–41. doi:10.1016/j.cell.2010.03.009.</w:t>
      </w:r>
    </w:p>
    <w:p w14:paraId="6E8AE096"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[3]</w:t>
      </w:r>
      <w:r w:rsidRPr="003513CF">
        <w:rPr>
          <w:rFonts w:ascii="Calibri" w:hAnsi="Calibri"/>
          <w:sz w:val="15"/>
          <w:szCs w:val="15"/>
          <w:lang w:val="en-US"/>
        </w:rPr>
        <w:tab/>
        <w:t>Kishore S, Jaskiewicz L, Burger L, Hausser J, Khorshid M, Zavolan M. A quantitative analysis of CLIP methods for identifying binding sites of RNA-binding proteins. Nat Methods 2011;8:559–64. doi:10.1038/nmeth.1608.</w:t>
      </w:r>
    </w:p>
    <w:p w14:paraId="60D6D513"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[4]</w:t>
      </w:r>
      <w:r w:rsidRPr="003513CF">
        <w:rPr>
          <w:rFonts w:ascii="Calibri" w:hAnsi="Calibri"/>
          <w:sz w:val="15"/>
          <w:szCs w:val="15"/>
          <w:lang w:val="en-US"/>
        </w:rPr>
        <w:tab/>
        <w:t>Memczak S, Jens M, Elefsinioti A, Torti F, Krueger J, Rybak A, et al. Circular RNAs are a large class of animal RNAs with regulatory potency. Nature 2013;495:333–8. doi:10.1038/nature11928.</w:t>
      </w:r>
    </w:p>
    <w:p w14:paraId="2CB91A09"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[5]</w:t>
      </w:r>
      <w:r w:rsidRPr="003513CF">
        <w:rPr>
          <w:rFonts w:ascii="Calibri" w:hAnsi="Calibri"/>
          <w:sz w:val="15"/>
          <w:szCs w:val="15"/>
          <w:lang w:val="en-US"/>
        </w:rPr>
        <w:tab/>
        <w:t>Whisnant AW, Bogerd HP, Flores O, Ho P, Powers JG, Sharova N, et al. In-depth analysis of the interaction of HIV-1 with cellular microRNA biogenesis and effector mechanisms. MBio 2013;4:e000193. doi:10.1128/mBio.00193-13.</w:t>
      </w:r>
    </w:p>
    <w:p w14:paraId="5428A6D5"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[6]</w:t>
      </w:r>
      <w:r w:rsidRPr="003513CF">
        <w:rPr>
          <w:rFonts w:ascii="Calibri" w:hAnsi="Calibri"/>
          <w:sz w:val="15"/>
          <w:szCs w:val="15"/>
          <w:lang w:val="en-US"/>
        </w:rPr>
        <w:tab/>
        <w:t>Li D, Ilnytskyy Y, Kovalchuk A, Khachigian LM, Bronson RT, Wang B, et al. Crucial role for early growth response-1 in the transcriptional regulation of miR-20b in breast cancer. Oncotarget 2013;4:1373–87. doi:10.18632/oncotarget.1165.</w:t>
      </w:r>
    </w:p>
    <w:p w14:paraId="369511DF"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[7]</w:t>
      </w:r>
      <w:r w:rsidRPr="003513CF">
        <w:rPr>
          <w:rFonts w:ascii="Calibri" w:hAnsi="Calibri"/>
          <w:sz w:val="15"/>
          <w:szCs w:val="15"/>
          <w:lang w:val="en-US"/>
        </w:rPr>
        <w:tab/>
        <w:t>Zhou W, Shi G, Zhang Q, Wu Q, Li B, Zhang Z. MicroRNA-20b promotes cell growth of breast cancer cells partly via targeting phosphatase and tensin homologue (PTEN). Cell Biosci 2014;4:62. doi:10.1186/2045-3701-4-62.</w:t>
      </w:r>
    </w:p>
    <w:p w14:paraId="0FDB5F59" w14:textId="77777777" w:rsidR="003513CF" w:rsidRPr="003513CF" w:rsidRDefault="003513CF" w:rsidP="003513CF">
      <w:pPr>
        <w:pStyle w:val="Bibliografia"/>
        <w:jc w:val="both"/>
        <w:rPr>
          <w:rFonts w:ascii="Calibri" w:hAnsi="Calibri"/>
          <w:sz w:val="15"/>
          <w:szCs w:val="15"/>
        </w:rPr>
      </w:pPr>
      <w:r w:rsidRPr="003513CF">
        <w:rPr>
          <w:rFonts w:ascii="Calibri" w:hAnsi="Calibri"/>
          <w:sz w:val="15"/>
          <w:szCs w:val="15"/>
          <w:lang w:val="en-US"/>
        </w:rPr>
        <w:t>[8]</w:t>
      </w:r>
      <w:r w:rsidRPr="003513CF">
        <w:rPr>
          <w:rFonts w:ascii="Calibri" w:hAnsi="Calibri"/>
          <w:sz w:val="15"/>
          <w:szCs w:val="15"/>
          <w:lang w:val="en-US"/>
        </w:rPr>
        <w:tab/>
        <w:t xml:space="preserve">Riley KJ, Rabinowitz GS, Yario TA, Luna JM, Darnell RB, Steitz JA. EBV and human microRNAs co-target oncogenic and apoptotic viral and human genes during latency. </w:t>
      </w:r>
      <w:r w:rsidRPr="003513CF">
        <w:rPr>
          <w:rFonts w:ascii="Calibri" w:hAnsi="Calibri"/>
          <w:sz w:val="15"/>
          <w:szCs w:val="15"/>
        </w:rPr>
        <w:t>EMBO J 2012;31:2207–21. doi:10.1038/emboj.2012.63.</w:t>
      </w:r>
    </w:p>
    <w:p w14:paraId="6DE589CF"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rPr>
        <w:t>[9]</w:t>
      </w:r>
      <w:r w:rsidRPr="003513CF">
        <w:rPr>
          <w:rFonts w:ascii="Calibri" w:hAnsi="Calibri"/>
          <w:sz w:val="15"/>
          <w:szCs w:val="15"/>
        </w:rPr>
        <w:tab/>
        <w:t xml:space="preserve">Dawidowska M, Jaksik R, Drobna M, Szarzyńska-Zawadzka B, Kosmalska M, Sędek Ł, et al. </w:t>
      </w:r>
      <w:r w:rsidRPr="003513CF">
        <w:rPr>
          <w:rFonts w:ascii="Calibri" w:hAnsi="Calibri"/>
          <w:sz w:val="15"/>
          <w:szCs w:val="15"/>
          <w:lang w:val="en-US"/>
        </w:rPr>
        <w:t>Comprehensive Investigation of miRNome Identifies Novel Candidate miRNA-mRNA Interactions Implicated in T-Cell Acute Lymphoblastic Leukemia. Neoplasia N Y N 2019;21:294–310. doi:10.1016/j.neo.2019.01.004.</w:t>
      </w:r>
    </w:p>
    <w:p w14:paraId="19E4B80C" w14:textId="77777777" w:rsidR="003513CF" w:rsidRPr="003513CF" w:rsidRDefault="003513CF" w:rsidP="003513CF">
      <w:pPr>
        <w:pStyle w:val="Bibliografia"/>
        <w:jc w:val="both"/>
        <w:rPr>
          <w:rFonts w:ascii="Calibri" w:hAnsi="Calibri"/>
          <w:sz w:val="15"/>
          <w:szCs w:val="15"/>
          <w:lang w:val="en-US"/>
        </w:rPr>
      </w:pPr>
      <w:r w:rsidRPr="003513CF">
        <w:rPr>
          <w:rFonts w:ascii="Calibri" w:hAnsi="Calibri"/>
          <w:sz w:val="15"/>
          <w:szCs w:val="15"/>
          <w:lang w:val="en-US"/>
        </w:rPr>
        <w:t>[10]</w:t>
      </w:r>
      <w:r w:rsidRPr="003513CF">
        <w:rPr>
          <w:rFonts w:ascii="Calibri" w:hAnsi="Calibri"/>
          <w:sz w:val="15"/>
          <w:szCs w:val="15"/>
          <w:lang w:val="en-US"/>
        </w:rPr>
        <w:tab/>
        <w:t>Farazi TA, Ten Hoeve JJ, Brown M, Mihailovic A, Horlings HM, van de Vijver MJ, et al. Identification of distinct miRNA target regulation between breast cancer molecular subtypes using AGO2-PAR-CLIP and patient datasets. Genome Biol 2014;15:R9. doi:10.1186/gb-2014-15-1-r9.</w:t>
      </w:r>
    </w:p>
    <w:p w14:paraId="45F7077F" w14:textId="70AA12B1" w:rsidR="00D80BD0" w:rsidRPr="00C13C59" w:rsidRDefault="003513CF" w:rsidP="003513CF">
      <w:pPr>
        <w:pStyle w:val="Bibliografia"/>
        <w:jc w:val="both"/>
        <w:rPr>
          <w:lang w:val="en-US"/>
        </w:rPr>
      </w:pPr>
      <w:r w:rsidRPr="003513CF">
        <w:rPr>
          <w:rFonts w:ascii="Calibri" w:hAnsi="Calibri"/>
          <w:sz w:val="15"/>
          <w:szCs w:val="15"/>
          <w:lang w:val="en-US"/>
        </w:rPr>
        <w:t>[11]</w:t>
      </w:r>
      <w:r w:rsidRPr="003513CF">
        <w:rPr>
          <w:rFonts w:ascii="Calibri" w:hAnsi="Calibri"/>
          <w:sz w:val="15"/>
          <w:szCs w:val="15"/>
          <w:lang w:val="en-US"/>
        </w:rPr>
        <w:tab/>
        <w:t xml:space="preserve">Floyd DH, Zhang Y, Dey BK, Kefas B, Breit H, Marks K, et al. Novel Anti-Apoptotic MicroRNAs 582-5p and 363 Promote Human Glioblastoma Stem Cell Survival via Direct Inhibition of Caspase 3, Caspase 9, and Bim. </w:t>
      </w:r>
      <w:r w:rsidRPr="003513CF">
        <w:rPr>
          <w:rFonts w:ascii="Calibri" w:hAnsi="Calibri"/>
          <w:sz w:val="15"/>
          <w:szCs w:val="15"/>
        </w:rPr>
        <w:t>PLOS ONE 2014;9:e96239. doi:10.1371/journal.pone.0096239.</w:t>
      </w:r>
      <w:r w:rsidR="00D80BD0" w:rsidRPr="003513CF">
        <w:rPr>
          <w:sz w:val="15"/>
          <w:szCs w:val="15"/>
        </w:rPr>
        <w:fldChar w:fldCharType="end"/>
      </w:r>
    </w:p>
    <w:sectPr w:rsidR="00D80BD0" w:rsidRPr="00C13C59" w:rsidSect="00980C0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122"/>
    <w:rsid w:val="000D5C6A"/>
    <w:rsid w:val="000F20FE"/>
    <w:rsid w:val="00191237"/>
    <w:rsid w:val="001D29D5"/>
    <w:rsid w:val="0022416E"/>
    <w:rsid w:val="003513CF"/>
    <w:rsid w:val="00357D05"/>
    <w:rsid w:val="004F222B"/>
    <w:rsid w:val="00520DD2"/>
    <w:rsid w:val="005D3B79"/>
    <w:rsid w:val="006F49A2"/>
    <w:rsid w:val="0083584E"/>
    <w:rsid w:val="008F0CE5"/>
    <w:rsid w:val="00980C08"/>
    <w:rsid w:val="009A2F68"/>
    <w:rsid w:val="009F009A"/>
    <w:rsid w:val="00B013EE"/>
    <w:rsid w:val="00C13C59"/>
    <w:rsid w:val="00C20FD1"/>
    <w:rsid w:val="00D80BD0"/>
    <w:rsid w:val="00D83122"/>
    <w:rsid w:val="00D85E0B"/>
    <w:rsid w:val="00E61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12B9A"/>
  <w15:docId w15:val="{BD49B259-EDA3-44D1-A89C-1B75D32FF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8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ny"/>
    <w:next w:val="Normalny"/>
    <w:uiPriority w:val="37"/>
    <w:unhideWhenUsed/>
    <w:rsid w:val="00D80BD0"/>
    <w:pPr>
      <w:tabs>
        <w:tab w:val="left" w:pos="384"/>
      </w:tabs>
      <w:spacing w:after="0" w:line="240" w:lineRule="auto"/>
      <w:ind w:left="384" w:hanging="384"/>
    </w:pPr>
  </w:style>
  <w:style w:type="character" w:styleId="Odwoaniedokomentarza">
    <w:name w:val="annotation reference"/>
    <w:basedOn w:val="Domylnaczcionkaakapitu"/>
    <w:uiPriority w:val="99"/>
    <w:semiHidden/>
    <w:unhideWhenUsed/>
    <w:rsid w:val="009A2F68"/>
    <w:rPr>
      <w:sz w:val="16"/>
      <w:szCs w:val="16"/>
    </w:rPr>
  </w:style>
  <w:style w:type="paragraph" w:styleId="Tekstkomentarza">
    <w:name w:val="annotation text"/>
    <w:basedOn w:val="Normalny"/>
    <w:link w:val="TekstkomentarzaZnak"/>
    <w:uiPriority w:val="99"/>
    <w:semiHidden/>
    <w:unhideWhenUsed/>
    <w:rsid w:val="009A2F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F68"/>
    <w:rPr>
      <w:sz w:val="20"/>
      <w:szCs w:val="20"/>
    </w:rPr>
  </w:style>
  <w:style w:type="paragraph" w:styleId="Tematkomentarza">
    <w:name w:val="annotation subject"/>
    <w:basedOn w:val="Tekstkomentarza"/>
    <w:next w:val="Tekstkomentarza"/>
    <w:link w:val="TematkomentarzaZnak"/>
    <w:uiPriority w:val="99"/>
    <w:semiHidden/>
    <w:unhideWhenUsed/>
    <w:rsid w:val="009A2F68"/>
    <w:rPr>
      <w:b/>
      <w:bCs/>
    </w:rPr>
  </w:style>
  <w:style w:type="character" w:customStyle="1" w:styleId="TematkomentarzaZnak">
    <w:name w:val="Temat komentarza Znak"/>
    <w:basedOn w:val="TekstkomentarzaZnak"/>
    <w:link w:val="Tematkomentarza"/>
    <w:uiPriority w:val="99"/>
    <w:semiHidden/>
    <w:rsid w:val="009A2F68"/>
    <w:rPr>
      <w:b/>
      <w:bCs/>
      <w:sz w:val="20"/>
      <w:szCs w:val="20"/>
    </w:rPr>
  </w:style>
  <w:style w:type="paragraph" w:styleId="Tekstdymka">
    <w:name w:val="Balloon Text"/>
    <w:basedOn w:val="Normalny"/>
    <w:link w:val="TekstdymkaZnak"/>
    <w:uiPriority w:val="99"/>
    <w:semiHidden/>
    <w:unhideWhenUsed/>
    <w:rsid w:val="009A2F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2F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6E964-8466-4004-89CF-B0CE70D7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10423</Words>
  <Characters>62542</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Instytut Genetyki Człowieka PAN</Company>
  <LinksUpToDate>false</LinksUpToDate>
  <CharactersWithSpaces>72820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Drobna</dc:creator>
  <cp:lastModifiedBy>Małgorzata Dawidowsk</cp:lastModifiedBy>
  <cp:revision>12</cp:revision>
  <dcterms:created xsi:type="dcterms:W3CDTF">2019-10-02T12:23:00Z</dcterms:created>
  <dcterms:modified xsi:type="dcterms:W3CDTF">2020-03-14T21:57:00Z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zotero-version="5.0.34.5"&gt;&lt;session id="ApFnyhRG"/&gt;&lt;style id="http://www.zotero.org/styles/blood-reviews" hasBibliography="1" bibliographyStyleHasBeenSet="1"/&gt;&lt;prefs&gt;&lt;pref name="fieldType" value="Field"/&gt;&lt;pref name="automaticJournalA</vt:lpwstr>
  </property>
  <property fmtid="{D5CDD505-2E9C-101B-9397-08002B2CF9AE}" pid="3" name="ZOTERO_PREF_2">
    <vt:lpwstr>bbreviations" value="true"/&gt;&lt;pref name="noteType" value="0"/&gt;&lt;/prefs&gt;&lt;/data&gt;</vt:lpwstr>
  </property>
</Properties>
</file>