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D26D2" w14:textId="77777777" w:rsidR="00274BF9" w:rsidRPr="00656EA4" w:rsidRDefault="00274BF9" w:rsidP="00274BF9">
      <w:pPr>
        <w:outlineLvl w:val="0"/>
        <w:rPr>
          <w:rFonts w:cs="Arial"/>
          <w:b/>
          <w:lang w:val="en-US"/>
        </w:rPr>
      </w:pPr>
      <w:r w:rsidRPr="00656EA4">
        <w:rPr>
          <w:rFonts w:cs="Arial"/>
          <w:b/>
          <w:lang w:val="en-US"/>
        </w:rPr>
        <w:t>SUPPLEMENTARY FIGURE LEGENDS</w:t>
      </w:r>
    </w:p>
    <w:p w14:paraId="70E73E2C" w14:textId="77777777" w:rsidR="00274BF9" w:rsidRDefault="00274BF9" w:rsidP="00274BF9">
      <w:pPr>
        <w:rPr>
          <w:rFonts w:cs="Arial"/>
          <w:bCs/>
          <w:lang w:val="en-US"/>
        </w:rPr>
      </w:pPr>
      <w:r w:rsidRPr="00E02424">
        <w:rPr>
          <w:rFonts w:cs="Arial"/>
          <w:b/>
          <w:lang w:val="en-US"/>
        </w:rPr>
        <w:t xml:space="preserve">Figure S1: Similarity Heatmap for IRE1 mediated unfolded protein response (GO:0036498) by </w:t>
      </w:r>
      <w:proofErr w:type="spellStart"/>
      <w:r w:rsidRPr="00E02424">
        <w:rPr>
          <w:rFonts w:cs="Arial"/>
          <w:b/>
          <w:lang w:val="en-US"/>
        </w:rPr>
        <w:t>GeneTrail</w:t>
      </w:r>
      <w:proofErr w:type="spellEnd"/>
      <w:r w:rsidRPr="00E02424">
        <w:rPr>
          <w:rFonts w:cs="Arial"/>
          <w:b/>
          <w:lang w:val="en-US"/>
        </w:rPr>
        <w:t xml:space="preserve"> Analysis. </w:t>
      </w:r>
      <w:r w:rsidRPr="00E02424">
        <w:rPr>
          <w:rFonts w:cs="Arial"/>
          <w:bCs/>
          <w:lang w:val="en-US"/>
        </w:rPr>
        <w:t>Predicted miR-34a target genes were analyzed by GeneTrail2 and the category IRE1 mediated unfolded protein response was selected for further target gene selection.</w:t>
      </w:r>
      <w:r>
        <w:rPr>
          <w:rFonts w:cs="Arial"/>
          <w:bCs/>
          <w:lang w:val="en-US"/>
        </w:rPr>
        <w:t xml:space="preserve"> </w:t>
      </w:r>
    </w:p>
    <w:p w14:paraId="72490FCC" w14:textId="77777777" w:rsidR="00274BF9" w:rsidRPr="000774AB" w:rsidRDefault="00274BF9" w:rsidP="00274BF9">
      <w:pPr>
        <w:rPr>
          <w:rFonts w:cs="Arial"/>
          <w:bCs/>
          <w:lang w:val="en-US"/>
        </w:rPr>
      </w:pPr>
    </w:p>
    <w:p w14:paraId="77F00203" w14:textId="77777777" w:rsidR="00274BF9" w:rsidRPr="000774AB" w:rsidRDefault="00274BF9" w:rsidP="00274BF9">
      <w:p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 xml:space="preserve">Figure S2: </w:t>
      </w:r>
      <w:r w:rsidRPr="00656EA4">
        <w:rPr>
          <w:rFonts w:cs="Arial"/>
          <w:b/>
          <w:lang w:val="en-US"/>
        </w:rPr>
        <w:t>Induction of UPR signaling in neuronal SH-SY5Y (A) and HEK293T cells (B).</w:t>
      </w:r>
      <w:r w:rsidRPr="00656EA4">
        <w:rPr>
          <w:rFonts w:cs="Arial"/>
          <w:lang w:val="en-US"/>
        </w:rPr>
        <w:t xml:space="preserve"> SH-SY5Y (A) and HEK293T (B) cells were treated with </w:t>
      </w:r>
      <w:r>
        <w:rPr>
          <w:rFonts w:cs="Arial"/>
          <w:lang w:val="en-US"/>
        </w:rPr>
        <w:t>T</w:t>
      </w:r>
      <w:r w:rsidRPr="00656EA4">
        <w:rPr>
          <w:rFonts w:cs="Arial"/>
          <w:lang w:val="en-US"/>
        </w:rPr>
        <w:t xml:space="preserve">unicamycin for 4 hours. RNA was isolated and </w:t>
      </w:r>
      <w:proofErr w:type="spellStart"/>
      <w:r w:rsidRPr="00656EA4">
        <w:rPr>
          <w:rFonts w:cs="Arial"/>
          <w:lang w:val="en-US"/>
        </w:rPr>
        <w:t>qRT</w:t>
      </w:r>
      <w:proofErr w:type="spellEnd"/>
      <w:r w:rsidRPr="00656EA4">
        <w:rPr>
          <w:rFonts w:cs="Arial"/>
          <w:lang w:val="en-US"/>
        </w:rPr>
        <w:t xml:space="preserve">-PCR was performed using </w:t>
      </w:r>
      <w:r w:rsidRPr="000369A7">
        <w:rPr>
          <w:rFonts w:cs="Arial"/>
          <w:i/>
          <w:lang w:val="en-US"/>
        </w:rPr>
        <w:t>BIP</w:t>
      </w:r>
      <w:r w:rsidRPr="00656EA4">
        <w:rPr>
          <w:rFonts w:cs="Arial"/>
          <w:lang w:val="en-US"/>
        </w:rPr>
        <w:t xml:space="preserve"> specific primer. Data represent mean ± SEM of three independent experiments (** = p ≤ 0.01; (*** = p ≤ 0.001).</w:t>
      </w:r>
    </w:p>
    <w:p w14:paraId="4D8A2580" w14:textId="77777777" w:rsidR="00274BF9" w:rsidRPr="00656EA4" w:rsidRDefault="00274BF9" w:rsidP="00274BF9">
      <w:pPr>
        <w:rPr>
          <w:rFonts w:cs="Arial"/>
          <w:lang w:val="en-US"/>
        </w:rPr>
      </w:pPr>
    </w:p>
    <w:p w14:paraId="47CD7571" w14:textId="27EC047E" w:rsidR="00274BF9" w:rsidRDefault="00274BF9" w:rsidP="00274BF9">
      <w:pPr>
        <w:rPr>
          <w:lang w:val="en-US"/>
        </w:rPr>
      </w:pPr>
      <w:r w:rsidRPr="00656EA4">
        <w:rPr>
          <w:rFonts w:cs="Arial"/>
          <w:b/>
          <w:lang w:val="en-US"/>
        </w:rPr>
        <w:t>Figure S</w:t>
      </w:r>
      <w:r>
        <w:rPr>
          <w:rFonts w:cs="Arial"/>
          <w:b/>
          <w:lang w:val="en-US"/>
        </w:rPr>
        <w:t>3</w:t>
      </w:r>
      <w:r w:rsidRPr="00656EA4">
        <w:rPr>
          <w:b/>
          <w:lang w:val="en-US"/>
        </w:rPr>
        <w:t>: Analysis of miR-34a-5p overexpression in SH-SY5Y cells by Northern Blot</w:t>
      </w:r>
      <w:r w:rsidRPr="00656EA4">
        <w:rPr>
          <w:lang w:val="en-US"/>
        </w:rPr>
        <w:t xml:space="preserve">. SH-SY5Y were transfected with ANC or miR-34a-5p mimics. 48 hours post transfection, RNA was isolated and northern blotting was performed using specific radiolabeled probe against hsa-miR-34a-5p. </w:t>
      </w:r>
    </w:p>
    <w:p w14:paraId="247510F8" w14:textId="1127FE03" w:rsidR="00AC4457" w:rsidRDefault="00AC4457" w:rsidP="00274BF9">
      <w:pPr>
        <w:rPr>
          <w:lang w:val="en-US"/>
        </w:rPr>
      </w:pPr>
    </w:p>
    <w:p w14:paraId="46486D64" w14:textId="54B7FBD6" w:rsidR="00AC4457" w:rsidRDefault="00AC4457" w:rsidP="00274BF9">
      <w:pPr>
        <w:rPr>
          <w:b/>
          <w:lang w:val="en-US"/>
        </w:rPr>
      </w:pPr>
      <w:r w:rsidRPr="00AC4457">
        <w:rPr>
          <w:b/>
          <w:lang w:val="en-US"/>
        </w:rPr>
        <w:t>Figure S4: Functional effects of miR-34a-5p targeting</w:t>
      </w:r>
      <w:r>
        <w:rPr>
          <w:b/>
          <w:lang w:val="en-US"/>
        </w:rPr>
        <w:t xml:space="preserve"> in control cells</w:t>
      </w:r>
      <w:r w:rsidRPr="00AC4457">
        <w:rPr>
          <w:b/>
          <w:lang w:val="en-US"/>
        </w:rPr>
        <w:t>.</w:t>
      </w:r>
      <w:r w:rsidRPr="00AC4457">
        <w:rPr>
          <w:lang w:val="en-US"/>
        </w:rPr>
        <w:t xml:space="preserve"> A-C: Results of the caspase 3/7 assay (A), cytotoxicity assay (B) and viability assay (C) in miR-34a-5p transfected SH-SY5Y cells treated with </w:t>
      </w:r>
      <w:r>
        <w:rPr>
          <w:lang w:val="en-US"/>
        </w:rPr>
        <w:t>DMSO</w:t>
      </w:r>
      <w:r w:rsidRPr="00AC4457">
        <w:rPr>
          <w:lang w:val="en-US"/>
        </w:rPr>
        <w:t xml:space="preserve">. SH-SY5Y cells were transfected with all </w:t>
      </w:r>
      <w:proofErr w:type="gramStart"/>
      <w:r w:rsidRPr="00AC4457">
        <w:rPr>
          <w:lang w:val="en-US"/>
        </w:rPr>
        <w:t>stars</w:t>
      </w:r>
      <w:proofErr w:type="gramEnd"/>
      <w:r w:rsidRPr="00AC4457">
        <w:rPr>
          <w:lang w:val="en-US"/>
        </w:rPr>
        <w:t xml:space="preserve"> negative control (ANC) or miR-34a-5p mimic and treated with </w:t>
      </w:r>
      <w:r>
        <w:rPr>
          <w:lang w:val="en-US"/>
        </w:rPr>
        <w:t>DMSO</w:t>
      </w:r>
      <w:r w:rsidRPr="00AC4457">
        <w:rPr>
          <w:lang w:val="en-US"/>
        </w:rPr>
        <w:t xml:space="preserve"> for indicated times. Caspase 3/7 activity, cytotoxicity as well as cell viability was measured by changes in luciferase activity. The experiments were done in triplicates in two independent experiments (* = p ≤ 0.05, ** = p ≤ 0.01).</w:t>
      </w:r>
    </w:p>
    <w:p w14:paraId="301F5701" w14:textId="752F3677" w:rsidR="00274BF9" w:rsidRDefault="00274BF9" w:rsidP="00274BF9">
      <w:pPr>
        <w:rPr>
          <w:lang w:val="en-US"/>
        </w:rPr>
      </w:pPr>
    </w:p>
    <w:p w14:paraId="2F496559" w14:textId="77777777" w:rsidR="00CC2F68" w:rsidRPr="00656EA4" w:rsidRDefault="00CC2F68" w:rsidP="00274BF9">
      <w:pPr>
        <w:rPr>
          <w:lang w:val="en-US"/>
        </w:rPr>
      </w:pPr>
      <w:bookmarkStart w:id="0" w:name="_GoBack"/>
      <w:bookmarkEnd w:id="0"/>
    </w:p>
    <w:p w14:paraId="3D598ADE" w14:textId="77777777" w:rsidR="00274BF9" w:rsidRPr="00656EA4" w:rsidRDefault="00274BF9" w:rsidP="00274BF9">
      <w:pPr>
        <w:outlineLvl w:val="0"/>
        <w:rPr>
          <w:rFonts w:cs="Arial"/>
          <w:b/>
          <w:lang w:val="en-US"/>
        </w:rPr>
      </w:pPr>
      <w:r w:rsidRPr="00656EA4">
        <w:rPr>
          <w:rFonts w:cs="Arial"/>
          <w:b/>
          <w:lang w:val="en-US"/>
        </w:rPr>
        <w:lastRenderedPageBreak/>
        <w:t>SUPPLEMENTARY TABLE</w:t>
      </w:r>
      <w:r>
        <w:rPr>
          <w:rFonts w:cs="Arial"/>
          <w:b/>
          <w:lang w:val="en-US"/>
        </w:rPr>
        <w:t xml:space="preserve"> LEGENDS</w:t>
      </w:r>
    </w:p>
    <w:p w14:paraId="2F3147C2" w14:textId="77777777" w:rsidR="00274BF9" w:rsidRPr="000774AB" w:rsidRDefault="00274BF9" w:rsidP="00274BF9">
      <w:pPr>
        <w:rPr>
          <w:b/>
          <w:bCs/>
          <w:lang w:val="en-US"/>
        </w:rPr>
      </w:pPr>
      <w:r w:rsidRPr="00E02424">
        <w:rPr>
          <w:b/>
          <w:bCs/>
          <w:lang w:val="en-US"/>
        </w:rPr>
        <w:t>Table S1: Results of the GeneTrail2 analysis for similar Categories to IRE1 mediated unfolded protein response (GO:0036498).</w:t>
      </w:r>
    </w:p>
    <w:p w14:paraId="109AA08A" w14:textId="77777777" w:rsidR="00274BF9" w:rsidRPr="000774AB" w:rsidRDefault="00274BF9" w:rsidP="00274BF9">
      <w:pPr>
        <w:rPr>
          <w:lang w:val="en-US"/>
        </w:rPr>
      </w:pPr>
    </w:p>
    <w:p w14:paraId="170D976A" w14:textId="77777777" w:rsidR="00274BF9" w:rsidRPr="00171381" w:rsidRDefault="00274BF9" w:rsidP="00274BF9">
      <w:pPr>
        <w:rPr>
          <w:b/>
          <w:lang w:val="en-US"/>
        </w:rPr>
      </w:pPr>
      <w:r w:rsidRPr="00656EA4">
        <w:rPr>
          <w:b/>
          <w:lang w:val="en-US"/>
        </w:rPr>
        <w:t>Table S</w:t>
      </w:r>
      <w:r>
        <w:rPr>
          <w:b/>
          <w:lang w:val="en-US"/>
        </w:rPr>
        <w:t>2</w:t>
      </w:r>
      <w:r w:rsidRPr="00656EA4">
        <w:rPr>
          <w:b/>
          <w:lang w:val="en-US"/>
        </w:rPr>
        <w:t xml:space="preserve">: Sequences of cloning and mutagenesis primers. </w:t>
      </w:r>
      <w:r w:rsidRPr="00171381">
        <w:rPr>
          <w:lang w:val="en-US" w:eastAsia="de-DE"/>
        </w:rPr>
        <w:t>Restriction sites are underlined</w:t>
      </w:r>
      <w:r>
        <w:rPr>
          <w:lang w:val="en-US" w:eastAsia="de-DE"/>
        </w:rPr>
        <w:t>. M</w:t>
      </w:r>
      <w:r w:rsidRPr="00323B3B">
        <w:rPr>
          <w:lang w:val="en-US" w:eastAsia="de-DE"/>
        </w:rPr>
        <w:t xml:space="preserve">utated </w:t>
      </w:r>
      <w:r>
        <w:rPr>
          <w:lang w:val="en-US" w:eastAsia="de-DE"/>
        </w:rPr>
        <w:t xml:space="preserve">binding </w:t>
      </w:r>
      <w:r w:rsidRPr="00323B3B">
        <w:rPr>
          <w:lang w:val="en-US" w:eastAsia="de-DE"/>
        </w:rPr>
        <w:t>sites are underlined and bold</w:t>
      </w:r>
      <w:r>
        <w:rPr>
          <w:lang w:val="en-US" w:eastAsia="de-DE"/>
        </w:rPr>
        <w:t>.</w:t>
      </w:r>
    </w:p>
    <w:p w14:paraId="6F4A09D1" w14:textId="77777777" w:rsidR="001322AB" w:rsidRPr="00274BF9" w:rsidRDefault="00575BCA">
      <w:pPr>
        <w:rPr>
          <w:lang w:val="en-US"/>
        </w:rPr>
      </w:pPr>
    </w:p>
    <w:sectPr w:rsidR="001322AB" w:rsidRPr="00274BF9" w:rsidSect="003D4109">
      <w:footerReference w:type="default" r:id="rId6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D9CCC" w14:textId="77777777" w:rsidR="00575BCA" w:rsidRDefault="00575BCA">
      <w:pPr>
        <w:spacing w:after="0" w:line="240" w:lineRule="auto"/>
      </w:pPr>
      <w:r>
        <w:separator/>
      </w:r>
    </w:p>
  </w:endnote>
  <w:endnote w:type="continuationSeparator" w:id="0">
    <w:p w14:paraId="27C7E70C" w14:textId="77777777" w:rsidR="00575BCA" w:rsidRDefault="00575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572670"/>
      <w:docPartObj>
        <w:docPartGallery w:val="Page Numbers (Bottom of Page)"/>
        <w:docPartUnique/>
      </w:docPartObj>
    </w:sdtPr>
    <w:sdtEndPr/>
    <w:sdtContent>
      <w:p w14:paraId="3A05CEA7" w14:textId="4E4211EB" w:rsidR="009D334D" w:rsidRDefault="00274BF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F68">
          <w:rPr>
            <w:noProof/>
          </w:rPr>
          <w:t>2</w:t>
        </w:r>
        <w:r>
          <w:fldChar w:fldCharType="end"/>
        </w:r>
      </w:p>
    </w:sdtContent>
  </w:sdt>
  <w:p w14:paraId="0BD5B371" w14:textId="77777777" w:rsidR="009D334D" w:rsidRDefault="00575B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1F066" w14:textId="77777777" w:rsidR="00575BCA" w:rsidRDefault="00575BCA">
      <w:pPr>
        <w:spacing w:after="0" w:line="240" w:lineRule="auto"/>
      </w:pPr>
      <w:r>
        <w:separator/>
      </w:r>
    </w:p>
  </w:footnote>
  <w:footnote w:type="continuationSeparator" w:id="0">
    <w:p w14:paraId="7B91D917" w14:textId="77777777" w:rsidR="00575BCA" w:rsidRDefault="00575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F9"/>
    <w:rsid w:val="000C0D21"/>
    <w:rsid w:val="00274BF9"/>
    <w:rsid w:val="00575BCA"/>
    <w:rsid w:val="00685A61"/>
    <w:rsid w:val="009049F3"/>
    <w:rsid w:val="009A37FB"/>
    <w:rsid w:val="00A03501"/>
    <w:rsid w:val="00AC4457"/>
    <w:rsid w:val="00BF1DAD"/>
    <w:rsid w:val="00C346AD"/>
    <w:rsid w:val="00C375A0"/>
    <w:rsid w:val="00CC2F68"/>
    <w:rsid w:val="00CD4CB8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F8DC"/>
  <w15:chartTrackingRefBased/>
  <w15:docId w15:val="{7CB234C8-5F0D-437F-BE47-3B5D55B6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4BF9"/>
    <w:pPr>
      <w:spacing w:line="48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37FB"/>
    <w:pPr>
      <w:keepNext/>
      <w:keepLines/>
      <w:spacing w:before="240" w:after="0" w:line="360" w:lineRule="auto"/>
      <w:outlineLvl w:val="0"/>
    </w:pPr>
    <w:rPr>
      <w:rFonts w:eastAsiaTheme="majorEastAsia" w:cstheme="majorBidi"/>
      <w:color w:val="404040" w:themeColor="text1" w:themeTint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03501"/>
    <w:pPr>
      <w:keepNext/>
      <w:keepLines/>
      <w:spacing w:before="160" w:after="120" w:line="360" w:lineRule="auto"/>
      <w:outlineLvl w:val="1"/>
    </w:pPr>
    <w:rPr>
      <w:rFonts w:eastAsiaTheme="majorEastAsia" w:cstheme="majorBidi"/>
      <w:color w:val="7F7F7F" w:themeColor="text1" w:themeTint="80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A37FB"/>
    <w:pPr>
      <w:keepNext/>
      <w:keepLines/>
      <w:spacing w:before="280" w:after="240" w:line="360" w:lineRule="auto"/>
      <w:outlineLvl w:val="2"/>
    </w:pPr>
    <w:rPr>
      <w:rFonts w:eastAsiaTheme="majorEastAsia" w:cstheme="majorBidi"/>
      <w:color w:val="7F7F7F" w:themeColor="text1" w:themeTint="8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A37FB"/>
    <w:pPr>
      <w:keepNext/>
      <w:keepLines/>
      <w:spacing w:before="40" w:after="0" w:line="360" w:lineRule="auto"/>
      <w:outlineLvl w:val="3"/>
    </w:pPr>
    <w:rPr>
      <w:rFonts w:eastAsiaTheme="majorEastAsia" w:cstheme="majorBidi"/>
      <w:i/>
      <w:iCs/>
      <w:color w:val="7F7F7F" w:themeColor="text1" w:themeTint="8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03501"/>
    <w:rPr>
      <w:rFonts w:ascii="Arial" w:eastAsiaTheme="majorEastAsia" w:hAnsi="Arial" w:cstheme="majorBidi"/>
      <w:color w:val="7F7F7F" w:themeColor="text1" w:themeTint="80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A37FB"/>
    <w:rPr>
      <w:rFonts w:ascii="Arial" w:eastAsiaTheme="majorEastAsia" w:hAnsi="Arial" w:cstheme="majorBidi"/>
      <w:color w:val="404040" w:themeColor="text1" w:themeTint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4CB8"/>
    <w:pPr>
      <w:numPr>
        <w:ilvl w:val="1"/>
      </w:numPr>
      <w:spacing w:line="240" w:lineRule="auto"/>
    </w:pPr>
    <w:rPr>
      <w:rFonts w:eastAsiaTheme="minorEastAsia"/>
      <w:b/>
      <w:spacing w:val="15"/>
      <w:sz w:val="2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4CB8"/>
    <w:rPr>
      <w:rFonts w:ascii="Arial" w:eastAsiaTheme="minorEastAsia" w:hAnsi="Arial"/>
      <w:b/>
      <w:spacing w:val="15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A37FB"/>
    <w:rPr>
      <w:rFonts w:ascii="Arial" w:eastAsiaTheme="majorEastAsia" w:hAnsi="Arial" w:cstheme="majorBidi"/>
      <w:color w:val="7F7F7F" w:themeColor="text1" w:themeTint="8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A37FB"/>
    <w:rPr>
      <w:rFonts w:ascii="Arial" w:eastAsiaTheme="majorEastAsia" w:hAnsi="Arial" w:cstheme="majorBidi"/>
      <w:i/>
      <w:iCs/>
      <w:color w:val="7F7F7F" w:themeColor="text1" w:themeTint="80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CD4CB8"/>
    <w:pPr>
      <w:spacing w:after="200" w:line="240" w:lineRule="auto"/>
    </w:pPr>
    <w:rPr>
      <w:b/>
      <w:iCs/>
      <w:color w:val="44546A" w:themeColor="text2"/>
      <w:sz w:val="20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274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4BF9"/>
    <w:rPr>
      <w:rFonts w:ascii="Arial" w:hAnsi="Arial"/>
    </w:rPr>
  </w:style>
  <w:style w:type="character" w:styleId="Zeilennummer">
    <w:name w:val="line number"/>
    <w:basedOn w:val="Absatz-Standardschriftart"/>
    <w:uiPriority w:val="99"/>
    <w:semiHidden/>
    <w:unhideWhenUsed/>
    <w:rsid w:val="00274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Krammes</dc:creator>
  <cp:keywords/>
  <dc:description/>
  <cp:lastModifiedBy>Lena</cp:lastModifiedBy>
  <cp:revision>3</cp:revision>
  <dcterms:created xsi:type="dcterms:W3CDTF">2020-05-14T06:41:00Z</dcterms:created>
  <dcterms:modified xsi:type="dcterms:W3CDTF">2020-06-04T12:57:00Z</dcterms:modified>
</cp:coreProperties>
</file>