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2313579" w14:textId="61CF50BF" w:rsidR="008845AF" w:rsidRDefault="006D26C5" w:rsidP="002B67E8">
      <w:r>
        <w:rPr>
          <w:noProof/>
          <w:lang w:eastAsia="zh-CN"/>
        </w:rPr>
        <w:drawing>
          <wp:inline distT="0" distB="0" distL="0" distR="0" wp14:anchorId="1BC92527" wp14:editId="65A5F330">
            <wp:extent cx="5943600" cy="6771005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Neut new.tif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771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54B12C" w14:textId="1C027952" w:rsidR="002B67E8" w:rsidRPr="002B67E8" w:rsidRDefault="002B67E8" w:rsidP="002B67E8">
      <w:pPr>
        <w:rPr>
          <w:bCs/>
          <w:lang w:val="en-GB"/>
        </w:rPr>
      </w:pPr>
      <w:r w:rsidRPr="00910920">
        <w:rPr>
          <w:rFonts w:ascii="Palatino Linotype" w:hAnsi="Palatino Linotype"/>
          <w:bCs/>
          <w:sz w:val="18"/>
          <w:szCs w:val="18"/>
          <w:lang w:val="en-GB"/>
        </w:rPr>
        <w:t>Figure S</w:t>
      </w:r>
      <w:r w:rsidR="002B4905" w:rsidRPr="00910920">
        <w:rPr>
          <w:rFonts w:ascii="Palatino Linotype" w:hAnsi="Palatino Linotype"/>
          <w:bCs/>
          <w:sz w:val="18"/>
          <w:szCs w:val="18"/>
          <w:lang w:val="en-GB"/>
        </w:rPr>
        <w:t xml:space="preserve"> </w:t>
      </w:r>
      <w:r w:rsidRPr="00910920">
        <w:rPr>
          <w:rFonts w:ascii="Palatino Linotype" w:hAnsi="Palatino Linotype"/>
          <w:bCs/>
          <w:sz w:val="18"/>
          <w:szCs w:val="18"/>
          <w:lang w:val="en-GB"/>
        </w:rPr>
        <w:t>1.</w:t>
      </w:r>
      <w:r>
        <w:t xml:space="preserve"> </w:t>
      </w:r>
      <w:proofErr w:type="spellStart"/>
      <w:r w:rsidR="0083097A" w:rsidRPr="008D7681">
        <w:rPr>
          <w:rFonts w:ascii="Palatino Linotype" w:hAnsi="Palatino Linotype"/>
          <w:i/>
          <w:iCs/>
          <w:sz w:val="18"/>
          <w:szCs w:val="18"/>
        </w:rPr>
        <w:t>Rhamdia</w:t>
      </w:r>
      <w:proofErr w:type="spellEnd"/>
      <w:r w:rsidR="0083097A" w:rsidRPr="008D7681">
        <w:rPr>
          <w:rFonts w:ascii="Palatino Linotype" w:hAnsi="Palatino Linotype"/>
          <w:i/>
          <w:iCs/>
          <w:sz w:val="18"/>
          <w:szCs w:val="18"/>
        </w:rPr>
        <w:t xml:space="preserve"> </w:t>
      </w:r>
      <w:proofErr w:type="spellStart"/>
      <w:r w:rsidR="0083097A" w:rsidRPr="008D7681">
        <w:rPr>
          <w:rFonts w:ascii="Palatino Linotype" w:hAnsi="Palatino Linotype"/>
          <w:i/>
          <w:iCs/>
          <w:sz w:val="18"/>
          <w:szCs w:val="18"/>
        </w:rPr>
        <w:t>quelen</w:t>
      </w:r>
      <w:proofErr w:type="spellEnd"/>
      <w:r w:rsidR="0083097A" w:rsidRPr="008D7681">
        <w:rPr>
          <w:rFonts w:ascii="Palatino Linotype" w:hAnsi="Palatino Linotype"/>
          <w:sz w:val="18"/>
          <w:szCs w:val="18"/>
        </w:rPr>
        <w:t xml:space="preserve"> </w:t>
      </w:r>
      <w:proofErr w:type="spellStart"/>
      <w:r w:rsidR="0083097A" w:rsidRPr="008D7681">
        <w:rPr>
          <w:rFonts w:ascii="Palatino Linotype" w:hAnsi="Palatino Linotype"/>
          <w:bCs/>
          <w:sz w:val="18"/>
          <w:szCs w:val="18"/>
          <w:lang w:val="en-GB"/>
        </w:rPr>
        <w:t>fineRADstructure</w:t>
      </w:r>
      <w:proofErr w:type="spellEnd"/>
      <w:r w:rsidR="0083097A" w:rsidRPr="008D7681">
        <w:rPr>
          <w:rFonts w:ascii="Palatino Linotype" w:hAnsi="Palatino Linotype"/>
          <w:bCs/>
          <w:sz w:val="18"/>
          <w:szCs w:val="18"/>
          <w:lang w:val="en-GB"/>
        </w:rPr>
        <w:t xml:space="preserve"> plot based on </w:t>
      </w:r>
      <w:r w:rsidR="0083097A">
        <w:rPr>
          <w:rFonts w:ascii="Palatino Linotype" w:hAnsi="Palatino Linotype"/>
          <w:bCs/>
          <w:sz w:val="18"/>
          <w:szCs w:val="18"/>
          <w:lang w:val="en-GB"/>
        </w:rPr>
        <w:t>Neutral</w:t>
      </w:r>
      <w:r w:rsidR="0083097A" w:rsidRPr="008D7681">
        <w:rPr>
          <w:rFonts w:ascii="Palatino Linotype" w:hAnsi="Palatino Linotype"/>
          <w:bCs/>
          <w:sz w:val="18"/>
          <w:szCs w:val="18"/>
          <w:lang w:val="en-GB"/>
        </w:rPr>
        <w:t xml:space="preserve"> </w:t>
      </w:r>
      <w:r w:rsidR="0083097A" w:rsidRPr="008D7681">
        <w:rPr>
          <w:rFonts w:ascii="Palatino Linotype" w:hAnsi="Palatino Linotype"/>
          <w:bCs/>
          <w:i/>
          <w:iCs/>
          <w:sz w:val="18"/>
          <w:szCs w:val="18"/>
          <w:lang w:val="en-GB"/>
        </w:rPr>
        <w:t>loci</w:t>
      </w:r>
      <w:r w:rsidR="0083097A" w:rsidRPr="008D7681">
        <w:rPr>
          <w:rFonts w:ascii="Palatino Linotype" w:hAnsi="Palatino Linotype"/>
          <w:bCs/>
          <w:sz w:val="18"/>
          <w:szCs w:val="18"/>
          <w:lang w:val="en-GB"/>
        </w:rPr>
        <w:t>. Horizontal axis shows clusters of individuals and vertical axis shows each individual.</w:t>
      </w:r>
      <w:r w:rsidR="0083097A" w:rsidRPr="00AD1CBC">
        <w:rPr>
          <w:rFonts w:ascii="Palatino Linotype" w:hAnsi="Palatino Linotype"/>
          <w:bCs/>
          <w:sz w:val="18"/>
          <w:szCs w:val="18"/>
          <w:lang w:val="en-GB"/>
        </w:rPr>
        <w:t xml:space="preserve"> </w:t>
      </w:r>
      <w:r w:rsidR="0083097A" w:rsidRPr="008D7681">
        <w:rPr>
          <w:rFonts w:ascii="Palatino Linotype" w:hAnsi="Palatino Linotype"/>
          <w:bCs/>
          <w:sz w:val="18"/>
          <w:szCs w:val="18"/>
          <w:lang w:val="en-GB"/>
        </w:rPr>
        <w:t xml:space="preserve"> </w:t>
      </w:r>
      <w:r w:rsidR="0083097A" w:rsidRPr="00AD1CBC">
        <w:rPr>
          <w:rFonts w:ascii="Palatino Linotype" w:hAnsi="Palatino Linotype"/>
          <w:bCs/>
          <w:sz w:val="18"/>
          <w:szCs w:val="18"/>
          <w:lang w:val="en-GB"/>
        </w:rPr>
        <w:t>Pairwise coefficients of co</w:t>
      </w:r>
      <w:r w:rsidR="0083097A" w:rsidRPr="008D7681">
        <w:rPr>
          <w:rFonts w:ascii="Palatino Linotype" w:hAnsi="Palatino Linotype"/>
          <w:bCs/>
          <w:sz w:val="18"/>
          <w:szCs w:val="18"/>
          <w:lang w:val="en-GB"/>
        </w:rPr>
        <w:t>-</w:t>
      </w:r>
      <w:r w:rsidR="0083097A" w:rsidRPr="00AD1CBC">
        <w:rPr>
          <w:rFonts w:ascii="Palatino Linotype" w:hAnsi="Palatino Linotype"/>
          <w:bCs/>
          <w:sz w:val="18"/>
          <w:szCs w:val="18"/>
          <w:lang w:val="en-GB"/>
        </w:rPr>
        <w:t xml:space="preserve">ancestry are </w:t>
      </w:r>
      <w:proofErr w:type="spellStart"/>
      <w:r w:rsidR="0083097A" w:rsidRPr="00AD1CBC">
        <w:rPr>
          <w:rFonts w:ascii="Palatino Linotype" w:hAnsi="Palatino Linotype"/>
          <w:bCs/>
          <w:sz w:val="18"/>
          <w:szCs w:val="18"/>
          <w:lang w:val="en-GB"/>
        </w:rPr>
        <w:t>color</w:t>
      </w:r>
      <w:proofErr w:type="spellEnd"/>
      <w:r w:rsidR="0083097A" w:rsidRPr="00AD1CBC">
        <w:rPr>
          <w:rFonts w:ascii="Palatino Linotype" w:hAnsi="Palatino Linotype"/>
          <w:bCs/>
          <w:sz w:val="18"/>
          <w:szCs w:val="18"/>
          <w:lang w:val="en-GB"/>
        </w:rPr>
        <w:t xml:space="preserve"> coded from low (yellow) to high (black). The </w:t>
      </w:r>
      <w:proofErr w:type="spellStart"/>
      <w:r w:rsidR="0083097A" w:rsidRPr="00AD1CBC">
        <w:rPr>
          <w:rFonts w:ascii="Palatino Linotype" w:hAnsi="Palatino Linotype"/>
          <w:bCs/>
          <w:sz w:val="18"/>
          <w:szCs w:val="18"/>
          <w:lang w:val="en-GB"/>
        </w:rPr>
        <w:t>dendrogram</w:t>
      </w:r>
      <w:proofErr w:type="spellEnd"/>
      <w:r w:rsidR="0083097A" w:rsidRPr="00AD1CBC">
        <w:rPr>
          <w:rFonts w:ascii="Palatino Linotype" w:hAnsi="Palatino Linotype"/>
          <w:bCs/>
          <w:sz w:val="18"/>
          <w:szCs w:val="18"/>
          <w:lang w:val="en-GB"/>
        </w:rPr>
        <w:t xml:space="preserve"> show</w:t>
      </w:r>
      <w:r w:rsidR="0083097A" w:rsidRPr="008D7681">
        <w:rPr>
          <w:rFonts w:ascii="Palatino Linotype" w:hAnsi="Palatino Linotype"/>
          <w:bCs/>
          <w:sz w:val="18"/>
          <w:szCs w:val="18"/>
          <w:lang w:val="en-GB"/>
        </w:rPr>
        <w:t>s</w:t>
      </w:r>
      <w:r w:rsidR="0083097A" w:rsidRPr="00AD1CBC">
        <w:rPr>
          <w:rFonts w:ascii="Palatino Linotype" w:hAnsi="Palatino Linotype"/>
          <w:bCs/>
          <w:sz w:val="18"/>
          <w:szCs w:val="18"/>
          <w:lang w:val="en-GB"/>
        </w:rPr>
        <w:t xml:space="preserve"> a clustering of individual samples based on the pairwise matrix of co</w:t>
      </w:r>
      <w:r w:rsidR="0083097A" w:rsidRPr="008D7681">
        <w:rPr>
          <w:rFonts w:ascii="Palatino Linotype" w:hAnsi="Palatino Linotype"/>
          <w:bCs/>
          <w:sz w:val="18"/>
          <w:szCs w:val="18"/>
          <w:lang w:val="en-GB"/>
        </w:rPr>
        <w:t>-</w:t>
      </w:r>
      <w:r w:rsidR="0083097A" w:rsidRPr="00AD1CBC">
        <w:rPr>
          <w:rFonts w:ascii="Palatino Linotype" w:hAnsi="Palatino Linotype"/>
          <w:bCs/>
          <w:sz w:val="18"/>
          <w:szCs w:val="18"/>
          <w:lang w:val="en-GB"/>
        </w:rPr>
        <w:t xml:space="preserve">ancestry coefficients. </w:t>
      </w:r>
      <w:r w:rsidR="0083097A" w:rsidRPr="008D7681">
        <w:rPr>
          <w:rFonts w:ascii="Palatino Linotype" w:hAnsi="Palatino Linotype"/>
          <w:bCs/>
          <w:sz w:val="18"/>
          <w:szCs w:val="18"/>
          <w:lang w:val="en-GB"/>
        </w:rPr>
        <w:t>Legends o</w:t>
      </w:r>
      <w:r w:rsidR="0083097A" w:rsidRPr="00AD1CBC">
        <w:rPr>
          <w:rFonts w:ascii="Palatino Linotype" w:hAnsi="Palatino Linotype"/>
          <w:bCs/>
          <w:sz w:val="18"/>
          <w:szCs w:val="18"/>
          <w:lang w:val="en-GB"/>
        </w:rPr>
        <w:t xml:space="preserve">n the left and </w:t>
      </w:r>
      <w:r w:rsidR="0083097A" w:rsidRPr="008D7681">
        <w:rPr>
          <w:rFonts w:ascii="Palatino Linotype" w:hAnsi="Palatino Linotype"/>
          <w:bCs/>
          <w:sz w:val="18"/>
          <w:szCs w:val="18"/>
          <w:lang w:val="en-GB"/>
        </w:rPr>
        <w:t>below the</w:t>
      </w:r>
      <w:r w:rsidR="0083097A" w:rsidRPr="00AD1CBC">
        <w:rPr>
          <w:rFonts w:ascii="Palatino Linotype" w:hAnsi="Palatino Linotype"/>
          <w:bCs/>
          <w:sz w:val="18"/>
          <w:szCs w:val="18"/>
          <w:lang w:val="en-GB"/>
        </w:rPr>
        <w:t xml:space="preserve"> co</w:t>
      </w:r>
      <w:r w:rsidR="0083097A" w:rsidRPr="008D7681">
        <w:rPr>
          <w:rFonts w:ascii="Palatino Linotype" w:hAnsi="Palatino Linotype"/>
          <w:bCs/>
          <w:sz w:val="18"/>
          <w:szCs w:val="18"/>
          <w:lang w:val="en-GB"/>
        </w:rPr>
        <w:t>-</w:t>
      </w:r>
      <w:r w:rsidR="0083097A" w:rsidRPr="00AD1CBC">
        <w:rPr>
          <w:rFonts w:ascii="Palatino Linotype" w:hAnsi="Palatino Linotype"/>
          <w:bCs/>
          <w:sz w:val="18"/>
          <w:szCs w:val="18"/>
          <w:lang w:val="en-GB"/>
        </w:rPr>
        <w:t xml:space="preserve">ancestry matrix </w:t>
      </w:r>
      <w:r w:rsidR="0083097A" w:rsidRPr="008D7681">
        <w:rPr>
          <w:rFonts w:ascii="Palatino Linotype" w:hAnsi="Palatino Linotype"/>
          <w:bCs/>
          <w:sz w:val="18"/>
          <w:szCs w:val="18"/>
          <w:lang w:val="en-GB"/>
        </w:rPr>
        <w:t xml:space="preserve">show the name of each </w:t>
      </w:r>
      <w:r w:rsidR="0083097A" w:rsidRPr="00AD1CBC">
        <w:rPr>
          <w:rFonts w:ascii="Palatino Linotype" w:hAnsi="Palatino Linotype"/>
          <w:bCs/>
          <w:sz w:val="18"/>
          <w:szCs w:val="18"/>
          <w:lang w:val="en-GB"/>
        </w:rPr>
        <w:t xml:space="preserve">individual, and </w:t>
      </w:r>
      <w:r w:rsidR="0083097A" w:rsidRPr="008D7681">
        <w:rPr>
          <w:rFonts w:ascii="Palatino Linotype" w:hAnsi="Palatino Linotype"/>
          <w:bCs/>
          <w:sz w:val="18"/>
          <w:szCs w:val="18"/>
          <w:lang w:val="en-GB"/>
        </w:rPr>
        <w:t xml:space="preserve">their corresponding basins are </w:t>
      </w:r>
      <w:proofErr w:type="spellStart"/>
      <w:r w:rsidR="0083097A" w:rsidRPr="00AD1CBC">
        <w:rPr>
          <w:rFonts w:ascii="Palatino Linotype" w:hAnsi="Palatino Linotype"/>
          <w:bCs/>
          <w:sz w:val="18"/>
          <w:szCs w:val="18"/>
          <w:lang w:val="en-GB"/>
        </w:rPr>
        <w:t>color</w:t>
      </w:r>
      <w:r w:rsidR="0083097A" w:rsidRPr="008D7681">
        <w:rPr>
          <w:rFonts w:ascii="Palatino Linotype" w:hAnsi="Palatino Linotype"/>
          <w:bCs/>
          <w:sz w:val="18"/>
          <w:szCs w:val="18"/>
          <w:lang w:val="en-GB"/>
        </w:rPr>
        <w:t>ed</w:t>
      </w:r>
      <w:proofErr w:type="spellEnd"/>
      <w:r w:rsidR="0083097A" w:rsidRPr="00AD1CBC">
        <w:rPr>
          <w:rFonts w:ascii="Palatino Linotype" w:hAnsi="Palatino Linotype"/>
          <w:bCs/>
          <w:sz w:val="18"/>
          <w:szCs w:val="18"/>
          <w:lang w:val="en-GB"/>
        </w:rPr>
        <w:t xml:space="preserve"> according to</w:t>
      </w:r>
      <w:r w:rsidR="0083097A" w:rsidRPr="008D7681">
        <w:rPr>
          <w:rFonts w:ascii="Palatino Linotype" w:hAnsi="Palatino Linotype"/>
          <w:bCs/>
          <w:sz w:val="18"/>
          <w:szCs w:val="18"/>
          <w:lang w:val="en-GB"/>
        </w:rPr>
        <w:t xml:space="preserve"> the code used in</w:t>
      </w:r>
      <w:r w:rsidR="0083097A" w:rsidRPr="00AD1CBC">
        <w:rPr>
          <w:rFonts w:ascii="Palatino Linotype" w:hAnsi="Palatino Linotype"/>
          <w:bCs/>
          <w:sz w:val="18"/>
          <w:szCs w:val="18"/>
          <w:lang w:val="en-GB"/>
        </w:rPr>
        <w:t xml:space="preserve"> Figure 1 (Uruguay River basin: green; Negro River basin: red; La Plata River basin: blue; coastal SW Atlantic Ocean basin: yellow; </w:t>
      </w:r>
      <w:proofErr w:type="spellStart"/>
      <w:r w:rsidR="0083097A" w:rsidRPr="00AD1CBC">
        <w:rPr>
          <w:rFonts w:ascii="Palatino Linotype" w:hAnsi="Palatino Linotype"/>
          <w:bCs/>
          <w:sz w:val="18"/>
          <w:szCs w:val="18"/>
          <w:lang w:val="en-GB"/>
        </w:rPr>
        <w:t>Merin</w:t>
      </w:r>
      <w:proofErr w:type="spellEnd"/>
      <w:r w:rsidR="0083097A" w:rsidRPr="00AD1CBC">
        <w:rPr>
          <w:rFonts w:ascii="Palatino Linotype" w:hAnsi="Palatino Linotype"/>
          <w:bCs/>
          <w:sz w:val="18"/>
          <w:szCs w:val="18"/>
          <w:lang w:val="en-GB"/>
        </w:rPr>
        <w:t xml:space="preserve"> lagoon: orange). </w:t>
      </w:r>
      <w:r w:rsidR="0083097A" w:rsidRPr="008D7681">
        <w:rPr>
          <w:rFonts w:ascii="Palatino Linotype" w:hAnsi="Palatino Linotype"/>
          <w:bCs/>
          <w:sz w:val="18"/>
          <w:szCs w:val="18"/>
          <w:lang w:val="en-GB"/>
        </w:rPr>
        <w:t>Numbers along</w:t>
      </w:r>
      <w:r w:rsidR="0083097A" w:rsidRPr="00AD1CBC">
        <w:rPr>
          <w:rFonts w:ascii="Palatino Linotype" w:hAnsi="Palatino Linotype"/>
          <w:bCs/>
          <w:sz w:val="18"/>
          <w:szCs w:val="18"/>
          <w:lang w:val="en-GB"/>
        </w:rPr>
        <w:t xml:space="preserve"> the bottom </w:t>
      </w:r>
      <w:r w:rsidR="0083097A" w:rsidRPr="008D7681">
        <w:rPr>
          <w:rFonts w:ascii="Palatino Linotype" w:hAnsi="Palatino Linotype"/>
          <w:bCs/>
          <w:sz w:val="18"/>
          <w:szCs w:val="18"/>
          <w:lang w:val="en-GB"/>
        </w:rPr>
        <w:t>line indicate</w:t>
      </w:r>
      <w:r w:rsidR="0083097A" w:rsidRPr="00AD1CBC">
        <w:rPr>
          <w:rFonts w:ascii="Palatino Linotype" w:hAnsi="Palatino Linotype"/>
          <w:bCs/>
          <w:sz w:val="18"/>
          <w:szCs w:val="18"/>
          <w:lang w:val="en-GB"/>
        </w:rPr>
        <w:t xml:space="preserve"> </w:t>
      </w:r>
      <w:r w:rsidR="0083097A" w:rsidRPr="008D7681">
        <w:rPr>
          <w:rFonts w:ascii="Palatino Linotype" w:hAnsi="Palatino Linotype"/>
          <w:bCs/>
          <w:sz w:val="18"/>
          <w:szCs w:val="18"/>
          <w:lang w:val="en-GB"/>
        </w:rPr>
        <w:t>the different minor clusters detected</w:t>
      </w:r>
      <w:r w:rsidR="0083097A" w:rsidRPr="00AD1CBC">
        <w:rPr>
          <w:rFonts w:ascii="Palatino Linotype" w:hAnsi="Palatino Linotype"/>
          <w:bCs/>
          <w:sz w:val="18"/>
          <w:szCs w:val="18"/>
          <w:lang w:val="en-GB"/>
        </w:rPr>
        <w:t>.</w:t>
      </w:r>
    </w:p>
    <w:p w14:paraId="181DBEC0" w14:textId="77777777" w:rsidR="002B67E8" w:rsidRDefault="002B67E8" w:rsidP="002B67E8">
      <w:pPr>
        <w:rPr>
          <w:lang w:val="en-GB"/>
        </w:rPr>
      </w:pPr>
    </w:p>
    <w:p w14:paraId="482B9674" w14:textId="71A3CE1D" w:rsidR="002B67E8" w:rsidRDefault="006D26C5" w:rsidP="002B67E8">
      <w:pPr>
        <w:rPr>
          <w:lang w:val="en-GB"/>
        </w:rPr>
      </w:pPr>
      <w:r>
        <w:rPr>
          <w:noProof/>
          <w:lang w:eastAsia="zh-CN"/>
        </w:rPr>
        <w:drawing>
          <wp:inline distT="0" distB="0" distL="0" distR="0" wp14:anchorId="3D92B13A" wp14:editId="6F34D587">
            <wp:extent cx="5943600" cy="5378450"/>
            <wp:effectExtent l="0" t="0" r="0" b="0"/>
            <wp:docPr id="3" name="Imagen 3" descr="Imagen que contiene captura de pantall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INERADout.tif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378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37BDA7" w14:textId="25F50FDD" w:rsidR="00232301" w:rsidRPr="002B67E8" w:rsidRDefault="00232301" w:rsidP="00232301">
      <w:pPr>
        <w:rPr>
          <w:bCs/>
          <w:lang w:val="en-GB"/>
        </w:rPr>
      </w:pPr>
      <w:r w:rsidRPr="00910920">
        <w:rPr>
          <w:rFonts w:ascii="Palatino Linotype" w:hAnsi="Palatino Linotype"/>
          <w:bCs/>
          <w:sz w:val="18"/>
          <w:szCs w:val="18"/>
          <w:lang w:val="en-GB"/>
        </w:rPr>
        <w:t>Figure S</w:t>
      </w:r>
      <w:r w:rsidR="002B4905" w:rsidRPr="00910920">
        <w:rPr>
          <w:rFonts w:ascii="Palatino Linotype" w:hAnsi="Palatino Linotype"/>
          <w:bCs/>
          <w:sz w:val="18"/>
          <w:szCs w:val="18"/>
          <w:lang w:val="en-GB"/>
        </w:rPr>
        <w:t xml:space="preserve"> </w:t>
      </w:r>
      <w:r w:rsidR="00D852A0" w:rsidRPr="00910920">
        <w:rPr>
          <w:rFonts w:ascii="Palatino Linotype" w:hAnsi="Palatino Linotype"/>
          <w:bCs/>
          <w:sz w:val="18"/>
          <w:szCs w:val="18"/>
          <w:lang w:val="en-GB"/>
        </w:rPr>
        <w:t>2</w:t>
      </w:r>
      <w:r>
        <w:t xml:space="preserve">. </w:t>
      </w:r>
      <w:proofErr w:type="spellStart"/>
      <w:r w:rsidR="0083097A" w:rsidRPr="008D7681">
        <w:rPr>
          <w:rFonts w:ascii="Palatino Linotype" w:hAnsi="Palatino Linotype"/>
          <w:i/>
          <w:iCs/>
          <w:sz w:val="18"/>
          <w:szCs w:val="18"/>
        </w:rPr>
        <w:t>Rhamdia</w:t>
      </w:r>
      <w:proofErr w:type="spellEnd"/>
      <w:r w:rsidR="0083097A" w:rsidRPr="008D7681">
        <w:rPr>
          <w:rFonts w:ascii="Palatino Linotype" w:hAnsi="Palatino Linotype"/>
          <w:i/>
          <w:iCs/>
          <w:sz w:val="18"/>
          <w:szCs w:val="18"/>
        </w:rPr>
        <w:t xml:space="preserve"> </w:t>
      </w:r>
      <w:proofErr w:type="spellStart"/>
      <w:r w:rsidR="0083097A" w:rsidRPr="008D7681">
        <w:rPr>
          <w:rFonts w:ascii="Palatino Linotype" w:hAnsi="Palatino Linotype"/>
          <w:i/>
          <w:iCs/>
          <w:sz w:val="18"/>
          <w:szCs w:val="18"/>
        </w:rPr>
        <w:t>quelen</w:t>
      </w:r>
      <w:proofErr w:type="spellEnd"/>
      <w:r w:rsidR="0083097A" w:rsidRPr="008D7681">
        <w:rPr>
          <w:rFonts w:ascii="Palatino Linotype" w:hAnsi="Palatino Linotype"/>
          <w:sz w:val="18"/>
          <w:szCs w:val="18"/>
        </w:rPr>
        <w:t xml:space="preserve"> </w:t>
      </w:r>
      <w:proofErr w:type="spellStart"/>
      <w:r w:rsidR="0083097A" w:rsidRPr="008D7681">
        <w:rPr>
          <w:rFonts w:ascii="Palatino Linotype" w:hAnsi="Palatino Linotype"/>
          <w:bCs/>
          <w:sz w:val="18"/>
          <w:szCs w:val="18"/>
          <w:lang w:val="en-GB"/>
        </w:rPr>
        <w:t>fineRADstructure</w:t>
      </w:r>
      <w:proofErr w:type="spellEnd"/>
      <w:r w:rsidR="0083097A" w:rsidRPr="008D7681">
        <w:rPr>
          <w:rFonts w:ascii="Palatino Linotype" w:hAnsi="Palatino Linotype"/>
          <w:bCs/>
          <w:sz w:val="18"/>
          <w:szCs w:val="18"/>
          <w:lang w:val="en-GB"/>
        </w:rPr>
        <w:t xml:space="preserve"> plot based on </w:t>
      </w:r>
      <w:r w:rsidR="0083097A">
        <w:rPr>
          <w:rFonts w:ascii="Palatino Linotype" w:hAnsi="Palatino Linotype"/>
          <w:bCs/>
          <w:sz w:val="18"/>
          <w:szCs w:val="18"/>
          <w:lang w:val="en-GB"/>
        </w:rPr>
        <w:t>Outlier</w:t>
      </w:r>
      <w:r w:rsidR="0083097A" w:rsidRPr="008D7681">
        <w:rPr>
          <w:rFonts w:ascii="Palatino Linotype" w:hAnsi="Palatino Linotype"/>
          <w:bCs/>
          <w:sz w:val="18"/>
          <w:szCs w:val="18"/>
          <w:lang w:val="en-GB"/>
        </w:rPr>
        <w:t xml:space="preserve"> </w:t>
      </w:r>
      <w:r w:rsidR="0083097A" w:rsidRPr="008D7681">
        <w:rPr>
          <w:rFonts w:ascii="Palatino Linotype" w:hAnsi="Palatino Linotype"/>
          <w:bCs/>
          <w:i/>
          <w:iCs/>
          <w:sz w:val="18"/>
          <w:szCs w:val="18"/>
          <w:lang w:val="en-GB"/>
        </w:rPr>
        <w:t>loci</w:t>
      </w:r>
      <w:r w:rsidR="0083097A" w:rsidRPr="008D7681">
        <w:rPr>
          <w:rFonts w:ascii="Palatino Linotype" w:hAnsi="Palatino Linotype"/>
          <w:bCs/>
          <w:sz w:val="18"/>
          <w:szCs w:val="18"/>
          <w:lang w:val="en-GB"/>
        </w:rPr>
        <w:t>. Horizontal axis shows clusters of individuals and vertical axis shows each individual.</w:t>
      </w:r>
      <w:r w:rsidR="0083097A" w:rsidRPr="00AD1CBC">
        <w:rPr>
          <w:rFonts w:ascii="Palatino Linotype" w:hAnsi="Palatino Linotype"/>
          <w:bCs/>
          <w:sz w:val="18"/>
          <w:szCs w:val="18"/>
          <w:lang w:val="en-GB"/>
        </w:rPr>
        <w:t xml:space="preserve"> </w:t>
      </w:r>
      <w:r w:rsidR="0083097A" w:rsidRPr="008D7681">
        <w:rPr>
          <w:rFonts w:ascii="Palatino Linotype" w:hAnsi="Palatino Linotype"/>
          <w:bCs/>
          <w:sz w:val="18"/>
          <w:szCs w:val="18"/>
          <w:lang w:val="en-GB"/>
        </w:rPr>
        <w:t xml:space="preserve"> </w:t>
      </w:r>
      <w:r w:rsidR="0083097A" w:rsidRPr="00AD1CBC">
        <w:rPr>
          <w:rFonts w:ascii="Palatino Linotype" w:hAnsi="Palatino Linotype"/>
          <w:bCs/>
          <w:sz w:val="18"/>
          <w:szCs w:val="18"/>
          <w:lang w:val="en-GB"/>
        </w:rPr>
        <w:t>Pairwise coefficients of co</w:t>
      </w:r>
      <w:r w:rsidR="0083097A" w:rsidRPr="008D7681">
        <w:rPr>
          <w:rFonts w:ascii="Palatino Linotype" w:hAnsi="Palatino Linotype"/>
          <w:bCs/>
          <w:sz w:val="18"/>
          <w:szCs w:val="18"/>
          <w:lang w:val="en-GB"/>
        </w:rPr>
        <w:t>-</w:t>
      </w:r>
      <w:r w:rsidR="0083097A" w:rsidRPr="00AD1CBC">
        <w:rPr>
          <w:rFonts w:ascii="Palatino Linotype" w:hAnsi="Palatino Linotype"/>
          <w:bCs/>
          <w:sz w:val="18"/>
          <w:szCs w:val="18"/>
          <w:lang w:val="en-GB"/>
        </w:rPr>
        <w:t xml:space="preserve">ancestry are </w:t>
      </w:r>
      <w:proofErr w:type="spellStart"/>
      <w:r w:rsidR="0083097A" w:rsidRPr="00AD1CBC">
        <w:rPr>
          <w:rFonts w:ascii="Palatino Linotype" w:hAnsi="Palatino Linotype"/>
          <w:bCs/>
          <w:sz w:val="18"/>
          <w:szCs w:val="18"/>
          <w:lang w:val="en-GB"/>
        </w:rPr>
        <w:t>color</w:t>
      </w:r>
      <w:proofErr w:type="spellEnd"/>
      <w:r w:rsidR="0083097A" w:rsidRPr="00AD1CBC">
        <w:rPr>
          <w:rFonts w:ascii="Palatino Linotype" w:hAnsi="Palatino Linotype"/>
          <w:bCs/>
          <w:sz w:val="18"/>
          <w:szCs w:val="18"/>
          <w:lang w:val="en-GB"/>
        </w:rPr>
        <w:t xml:space="preserve"> coded from low (yellow) to high (black). The </w:t>
      </w:r>
      <w:proofErr w:type="spellStart"/>
      <w:r w:rsidR="0083097A" w:rsidRPr="00AD1CBC">
        <w:rPr>
          <w:rFonts w:ascii="Palatino Linotype" w:hAnsi="Palatino Linotype"/>
          <w:bCs/>
          <w:sz w:val="18"/>
          <w:szCs w:val="18"/>
          <w:lang w:val="en-GB"/>
        </w:rPr>
        <w:t>dendrogram</w:t>
      </w:r>
      <w:proofErr w:type="spellEnd"/>
      <w:r w:rsidR="0083097A" w:rsidRPr="00AD1CBC">
        <w:rPr>
          <w:rFonts w:ascii="Palatino Linotype" w:hAnsi="Palatino Linotype"/>
          <w:bCs/>
          <w:sz w:val="18"/>
          <w:szCs w:val="18"/>
          <w:lang w:val="en-GB"/>
        </w:rPr>
        <w:t xml:space="preserve"> show</w:t>
      </w:r>
      <w:r w:rsidR="0083097A" w:rsidRPr="008D7681">
        <w:rPr>
          <w:rFonts w:ascii="Palatino Linotype" w:hAnsi="Palatino Linotype"/>
          <w:bCs/>
          <w:sz w:val="18"/>
          <w:szCs w:val="18"/>
          <w:lang w:val="en-GB"/>
        </w:rPr>
        <w:t>s</w:t>
      </w:r>
      <w:r w:rsidR="0083097A" w:rsidRPr="00AD1CBC">
        <w:rPr>
          <w:rFonts w:ascii="Palatino Linotype" w:hAnsi="Palatino Linotype"/>
          <w:bCs/>
          <w:sz w:val="18"/>
          <w:szCs w:val="18"/>
          <w:lang w:val="en-GB"/>
        </w:rPr>
        <w:t xml:space="preserve"> a clustering of individual samples based on the pairwise matrix of co</w:t>
      </w:r>
      <w:r w:rsidR="0083097A" w:rsidRPr="008D7681">
        <w:rPr>
          <w:rFonts w:ascii="Palatino Linotype" w:hAnsi="Palatino Linotype"/>
          <w:bCs/>
          <w:sz w:val="18"/>
          <w:szCs w:val="18"/>
          <w:lang w:val="en-GB"/>
        </w:rPr>
        <w:t>-</w:t>
      </w:r>
      <w:r w:rsidR="0083097A" w:rsidRPr="00AD1CBC">
        <w:rPr>
          <w:rFonts w:ascii="Palatino Linotype" w:hAnsi="Palatino Linotype"/>
          <w:bCs/>
          <w:sz w:val="18"/>
          <w:szCs w:val="18"/>
          <w:lang w:val="en-GB"/>
        </w:rPr>
        <w:t xml:space="preserve">ancestry coefficients. </w:t>
      </w:r>
      <w:r w:rsidR="0083097A" w:rsidRPr="008D7681">
        <w:rPr>
          <w:rFonts w:ascii="Palatino Linotype" w:hAnsi="Palatino Linotype"/>
          <w:bCs/>
          <w:sz w:val="18"/>
          <w:szCs w:val="18"/>
          <w:lang w:val="en-GB"/>
        </w:rPr>
        <w:t>Legends o</w:t>
      </w:r>
      <w:r w:rsidR="0083097A" w:rsidRPr="00AD1CBC">
        <w:rPr>
          <w:rFonts w:ascii="Palatino Linotype" w:hAnsi="Palatino Linotype"/>
          <w:bCs/>
          <w:sz w:val="18"/>
          <w:szCs w:val="18"/>
          <w:lang w:val="en-GB"/>
        </w:rPr>
        <w:t xml:space="preserve">n the left and </w:t>
      </w:r>
      <w:r w:rsidR="0083097A" w:rsidRPr="008D7681">
        <w:rPr>
          <w:rFonts w:ascii="Palatino Linotype" w:hAnsi="Palatino Linotype"/>
          <w:bCs/>
          <w:sz w:val="18"/>
          <w:szCs w:val="18"/>
          <w:lang w:val="en-GB"/>
        </w:rPr>
        <w:t>below the</w:t>
      </w:r>
      <w:r w:rsidR="0083097A" w:rsidRPr="00AD1CBC">
        <w:rPr>
          <w:rFonts w:ascii="Palatino Linotype" w:hAnsi="Palatino Linotype"/>
          <w:bCs/>
          <w:sz w:val="18"/>
          <w:szCs w:val="18"/>
          <w:lang w:val="en-GB"/>
        </w:rPr>
        <w:t xml:space="preserve"> co</w:t>
      </w:r>
      <w:r w:rsidR="0083097A" w:rsidRPr="008D7681">
        <w:rPr>
          <w:rFonts w:ascii="Palatino Linotype" w:hAnsi="Palatino Linotype"/>
          <w:bCs/>
          <w:sz w:val="18"/>
          <w:szCs w:val="18"/>
          <w:lang w:val="en-GB"/>
        </w:rPr>
        <w:t>-</w:t>
      </w:r>
      <w:r w:rsidR="0083097A" w:rsidRPr="00AD1CBC">
        <w:rPr>
          <w:rFonts w:ascii="Palatino Linotype" w:hAnsi="Palatino Linotype"/>
          <w:bCs/>
          <w:sz w:val="18"/>
          <w:szCs w:val="18"/>
          <w:lang w:val="en-GB"/>
        </w:rPr>
        <w:t xml:space="preserve">ancestry matrix </w:t>
      </w:r>
      <w:r w:rsidR="0083097A" w:rsidRPr="008D7681">
        <w:rPr>
          <w:rFonts w:ascii="Palatino Linotype" w:hAnsi="Palatino Linotype"/>
          <w:bCs/>
          <w:sz w:val="18"/>
          <w:szCs w:val="18"/>
          <w:lang w:val="en-GB"/>
        </w:rPr>
        <w:t xml:space="preserve">show the name of each </w:t>
      </w:r>
      <w:r w:rsidR="0083097A" w:rsidRPr="00AD1CBC">
        <w:rPr>
          <w:rFonts w:ascii="Palatino Linotype" w:hAnsi="Palatino Linotype"/>
          <w:bCs/>
          <w:sz w:val="18"/>
          <w:szCs w:val="18"/>
          <w:lang w:val="en-GB"/>
        </w:rPr>
        <w:t xml:space="preserve">individual, and </w:t>
      </w:r>
      <w:r w:rsidR="0083097A" w:rsidRPr="008D7681">
        <w:rPr>
          <w:rFonts w:ascii="Palatino Linotype" w:hAnsi="Palatino Linotype"/>
          <w:bCs/>
          <w:sz w:val="18"/>
          <w:szCs w:val="18"/>
          <w:lang w:val="en-GB"/>
        </w:rPr>
        <w:t xml:space="preserve">their corresponding basins are </w:t>
      </w:r>
      <w:proofErr w:type="spellStart"/>
      <w:r w:rsidR="0083097A" w:rsidRPr="00AD1CBC">
        <w:rPr>
          <w:rFonts w:ascii="Palatino Linotype" w:hAnsi="Palatino Linotype"/>
          <w:bCs/>
          <w:sz w:val="18"/>
          <w:szCs w:val="18"/>
          <w:lang w:val="en-GB"/>
        </w:rPr>
        <w:t>color</w:t>
      </w:r>
      <w:r w:rsidR="0083097A" w:rsidRPr="008D7681">
        <w:rPr>
          <w:rFonts w:ascii="Palatino Linotype" w:hAnsi="Palatino Linotype"/>
          <w:bCs/>
          <w:sz w:val="18"/>
          <w:szCs w:val="18"/>
          <w:lang w:val="en-GB"/>
        </w:rPr>
        <w:t>ed</w:t>
      </w:r>
      <w:proofErr w:type="spellEnd"/>
      <w:r w:rsidR="0083097A" w:rsidRPr="00AD1CBC">
        <w:rPr>
          <w:rFonts w:ascii="Palatino Linotype" w:hAnsi="Palatino Linotype"/>
          <w:bCs/>
          <w:sz w:val="18"/>
          <w:szCs w:val="18"/>
          <w:lang w:val="en-GB"/>
        </w:rPr>
        <w:t xml:space="preserve"> according to</w:t>
      </w:r>
      <w:r w:rsidR="0083097A" w:rsidRPr="008D7681">
        <w:rPr>
          <w:rFonts w:ascii="Palatino Linotype" w:hAnsi="Palatino Linotype"/>
          <w:bCs/>
          <w:sz w:val="18"/>
          <w:szCs w:val="18"/>
          <w:lang w:val="en-GB"/>
        </w:rPr>
        <w:t xml:space="preserve"> the code used in</w:t>
      </w:r>
      <w:r w:rsidR="0083097A" w:rsidRPr="00AD1CBC">
        <w:rPr>
          <w:rFonts w:ascii="Palatino Linotype" w:hAnsi="Palatino Linotype"/>
          <w:bCs/>
          <w:sz w:val="18"/>
          <w:szCs w:val="18"/>
          <w:lang w:val="en-GB"/>
        </w:rPr>
        <w:t xml:space="preserve"> Figure 1 (Uruguay River basin: green; Negro River basin: red; La Plata River basin: blue; coastal SW Atlantic Ocean basin: yellow; </w:t>
      </w:r>
      <w:proofErr w:type="spellStart"/>
      <w:r w:rsidR="0083097A" w:rsidRPr="00AD1CBC">
        <w:rPr>
          <w:rFonts w:ascii="Palatino Linotype" w:hAnsi="Palatino Linotype"/>
          <w:bCs/>
          <w:sz w:val="18"/>
          <w:szCs w:val="18"/>
          <w:lang w:val="en-GB"/>
        </w:rPr>
        <w:t>Merin</w:t>
      </w:r>
      <w:proofErr w:type="spellEnd"/>
      <w:r w:rsidR="0083097A" w:rsidRPr="00AD1CBC">
        <w:rPr>
          <w:rFonts w:ascii="Palatino Linotype" w:hAnsi="Palatino Linotype"/>
          <w:bCs/>
          <w:sz w:val="18"/>
          <w:szCs w:val="18"/>
          <w:lang w:val="en-GB"/>
        </w:rPr>
        <w:t xml:space="preserve"> lagoon: orange).</w:t>
      </w:r>
    </w:p>
    <w:p w14:paraId="34737D85" w14:textId="77777777" w:rsidR="002B67E8" w:rsidRDefault="002B67E8" w:rsidP="002B67E8">
      <w:pPr>
        <w:rPr>
          <w:lang w:val="en-GB"/>
        </w:rPr>
      </w:pPr>
    </w:p>
    <w:p w14:paraId="4DA32697" w14:textId="77777777" w:rsidR="002B67E8" w:rsidRDefault="002B67E8" w:rsidP="002B67E8">
      <w:pPr>
        <w:rPr>
          <w:lang w:val="en-GB"/>
        </w:rPr>
      </w:pPr>
    </w:p>
    <w:p w14:paraId="070C4F71" w14:textId="77777777" w:rsidR="002B67E8" w:rsidRDefault="002B67E8" w:rsidP="002B67E8">
      <w:pPr>
        <w:rPr>
          <w:lang w:val="en-GB"/>
        </w:rPr>
      </w:pPr>
    </w:p>
    <w:p w14:paraId="7E505AB1" w14:textId="77777777" w:rsidR="002B67E8" w:rsidRDefault="002B67E8" w:rsidP="002B67E8">
      <w:pPr>
        <w:rPr>
          <w:lang w:val="en-GB"/>
        </w:rPr>
      </w:pPr>
    </w:p>
    <w:p w14:paraId="6BB444CA" w14:textId="77777777" w:rsidR="002B67E8" w:rsidRPr="002B67E8" w:rsidRDefault="002B67E8" w:rsidP="002B67E8">
      <w:pPr>
        <w:rPr>
          <w:lang w:val="en-GB"/>
        </w:rPr>
      </w:pPr>
    </w:p>
    <w:p w14:paraId="7DBFE966" w14:textId="77777777" w:rsidR="002B67E8" w:rsidRDefault="002B67E8" w:rsidP="002B67E8"/>
    <w:p w14:paraId="4669DD2C" w14:textId="77777777" w:rsidR="002B67E8" w:rsidRDefault="002B67E8" w:rsidP="002B67E8"/>
    <w:p w14:paraId="6656C935" w14:textId="77777777" w:rsidR="002B67E8" w:rsidRDefault="002B67E8" w:rsidP="002B67E8"/>
    <w:p w14:paraId="2A71E97F" w14:textId="77777777" w:rsidR="002B67E8" w:rsidRDefault="002B67E8" w:rsidP="002B67E8"/>
    <w:p w14:paraId="6F176E8C" w14:textId="042230A9" w:rsidR="002B67E8" w:rsidRDefault="00D852A0">
      <w:pPr>
        <w:rPr>
          <w:lang w:val="en-GB"/>
        </w:rPr>
      </w:pPr>
      <w:r>
        <w:rPr>
          <w:noProof/>
          <w:lang w:eastAsia="zh-CN"/>
        </w:rPr>
        <w:drawing>
          <wp:inline distT="0" distB="0" distL="0" distR="0" wp14:anchorId="2EB184A9" wp14:editId="1D07BF86">
            <wp:extent cx="5943600" cy="5691505"/>
            <wp:effectExtent l="0" t="0" r="0" b="444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INERAD OUT.tif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691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F8E0A6" w14:textId="6606D705" w:rsidR="002B67E8" w:rsidRPr="002B67E8" w:rsidRDefault="006A0E44" w:rsidP="002B67E8">
      <w:pPr>
        <w:rPr>
          <w:bCs/>
          <w:i/>
          <w:iCs/>
          <w:lang w:val="en-GB"/>
        </w:rPr>
      </w:pPr>
      <w:r>
        <w:t>Figure S</w:t>
      </w:r>
      <w:bookmarkStart w:id="0" w:name="_GoBack"/>
      <w:bookmarkEnd w:id="0"/>
      <w:r w:rsidR="002B4905">
        <w:t xml:space="preserve"> </w:t>
      </w:r>
      <w:r w:rsidR="002B67E8">
        <w:t xml:space="preserve">3. </w:t>
      </w:r>
      <w:proofErr w:type="spellStart"/>
      <w:r w:rsidR="002B67E8" w:rsidRPr="002B67E8">
        <w:rPr>
          <w:i/>
          <w:iCs/>
        </w:rPr>
        <w:t>Rhamdia</w:t>
      </w:r>
      <w:proofErr w:type="spellEnd"/>
      <w:r w:rsidR="002B67E8" w:rsidRPr="002B67E8">
        <w:rPr>
          <w:i/>
          <w:iCs/>
        </w:rPr>
        <w:t xml:space="preserve"> </w:t>
      </w:r>
      <w:proofErr w:type="spellStart"/>
      <w:r w:rsidR="002B67E8" w:rsidRPr="002B67E8">
        <w:rPr>
          <w:i/>
          <w:iCs/>
        </w:rPr>
        <w:t>quelen</w:t>
      </w:r>
      <w:proofErr w:type="spellEnd"/>
      <w:r w:rsidR="002B67E8">
        <w:t xml:space="preserve"> </w:t>
      </w:r>
      <w:proofErr w:type="spellStart"/>
      <w:r w:rsidR="002B67E8" w:rsidRPr="004B5F5D">
        <w:rPr>
          <w:bCs/>
          <w:lang w:val="en-GB"/>
        </w:rPr>
        <w:t>fineRADstructure</w:t>
      </w:r>
      <w:proofErr w:type="spellEnd"/>
      <w:r w:rsidR="002B67E8" w:rsidRPr="004B5F5D">
        <w:rPr>
          <w:bCs/>
          <w:lang w:val="en-GB"/>
        </w:rPr>
        <w:t xml:space="preserve"> </w:t>
      </w:r>
      <w:r w:rsidR="004B5F5D">
        <w:rPr>
          <w:bCs/>
          <w:lang w:val="en-GB"/>
        </w:rPr>
        <w:t>p</w:t>
      </w:r>
      <w:r w:rsidR="002B67E8" w:rsidRPr="004B5F5D">
        <w:rPr>
          <w:bCs/>
          <w:lang w:val="en-GB"/>
        </w:rPr>
        <w:t xml:space="preserve">lot based on Outlier </w:t>
      </w:r>
      <w:r w:rsidR="002B67E8" w:rsidRPr="00D852A0">
        <w:rPr>
          <w:bCs/>
          <w:i/>
          <w:iCs/>
          <w:lang w:val="en-GB"/>
        </w:rPr>
        <w:t>loci</w:t>
      </w:r>
      <w:r w:rsidR="002B67E8" w:rsidRPr="004B5F5D">
        <w:rPr>
          <w:bCs/>
          <w:lang w:val="en-GB"/>
        </w:rPr>
        <w:t>. Horizontal ax</w:t>
      </w:r>
      <w:r w:rsidR="004B5F5D" w:rsidRPr="004B5F5D">
        <w:rPr>
          <w:bCs/>
          <w:lang w:val="en-GB"/>
        </w:rPr>
        <w:t>is</w:t>
      </w:r>
      <w:r w:rsidR="002B67E8" w:rsidRPr="004B5F5D">
        <w:rPr>
          <w:bCs/>
          <w:lang w:val="en-GB"/>
        </w:rPr>
        <w:t xml:space="preserve"> shows cluster of individuals and vertical </w:t>
      </w:r>
      <w:r w:rsidR="004B5F5D" w:rsidRPr="004B5F5D">
        <w:rPr>
          <w:bCs/>
          <w:lang w:val="en-GB"/>
        </w:rPr>
        <w:t>axis</w:t>
      </w:r>
      <w:r w:rsidR="002B67E8" w:rsidRPr="004B5F5D">
        <w:rPr>
          <w:bCs/>
          <w:lang w:val="en-GB"/>
        </w:rPr>
        <w:t xml:space="preserve"> shows each individual.</w:t>
      </w:r>
      <w:r w:rsidR="002B67E8">
        <w:rPr>
          <w:bCs/>
          <w:i/>
          <w:iCs/>
          <w:lang w:val="en-GB"/>
        </w:rPr>
        <w:t xml:space="preserve"> </w:t>
      </w:r>
    </w:p>
    <w:p w14:paraId="16CF40CF" w14:textId="77777777" w:rsidR="002B67E8" w:rsidRPr="002B67E8" w:rsidRDefault="002B67E8">
      <w:pPr>
        <w:rPr>
          <w:lang w:val="en-GB"/>
        </w:rPr>
      </w:pPr>
    </w:p>
    <w:sectPr w:rsidR="002B67E8" w:rsidRPr="002B67E8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B67E8"/>
    <w:rsid w:val="00070520"/>
    <w:rsid w:val="000B530E"/>
    <w:rsid w:val="000C2A06"/>
    <w:rsid w:val="001F02E8"/>
    <w:rsid w:val="00232301"/>
    <w:rsid w:val="002B4905"/>
    <w:rsid w:val="002B67E8"/>
    <w:rsid w:val="002C777E"/>
    <w:rsid w:val="00350E6F"/>
    <w:rsid w:val="003B187F"/>
    <w:rsid w:val="003E6CA1"/>
    <w:rsid w:val="004B5F5D"/>
    <w:rsid w:val="006A0E44"/>
    <w:rsid w:val="006D26C5"/>
    <w:rsid w:val="0083097A"/>
    <w:rsid w:val="008845AF"/>
    <w:rsid w:val="00910920"/>
    <w:rsid w:val="00D852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C854A4B"/>
  <w15:chartTrackingRefBased/>
  <w15:docId w15:val="{0AE3C08E-54E7-4DA2-B3EB-AE1AF99A9D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uiPriority w:val="35"/>
    <w:semiHidden/>
    <w:unhideWhenUsed/>
    <w:qFormat/>
    <w:rsid w:val="002B67E8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D26C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D26C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5" Type="http://schemas.openxmlformats.org/officeDocument/2006/relationships/image" Target="media/image2.tiff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CAEACE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3</Pages>
  <Words>240</Words>
  <Characters>1346</Characters>
  <Application>Microsoft Office Word</Application>
  <DocSecurity>0</DocSecurity>
  <Lines>28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Néstor Ríos</dc:creator>
  <cp:keywords/>
  <dc:description/>
  <cp:lastModifiedBy>MDPI</cp:lastModifiedBy>
  <cp:revision>8</cp:revision>
  <dcterms:created xsi:type="dcterms:W3CDTF">2019-11-13T05:17:00Z</dcterms:created>
  <dcterms:modified xsi:type="dcterms:W3CDTF">2020-01-16T04:14:00Z</dcterms:modified>
</cp:coreProperties>
</file>