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1E0B05" w14:textId="269377AD" w:rsidR="00F5274C" w:rsidRDefault="00E739A1" w:rsidP="00423ADD">
      <w:pPr>
        <w:jc w:val="center"/>
      </w:pPr>
      <w:r>
        <w:rPr>
          <w:noProof/>
        </w:rPr>
        <w:drawing>
          <wp:inline distT="0" distB="0" distL="0" distR="0" wp14:anchorId="48229397" wp14:editId="29609410">
            <wp:extent cx="4026821" cy="3957493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-Comparison of genome distribution of DE lncRNAs and mRNAs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645" cy="3961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2EE5C" w14:textId="3E78EC30" w:rsidR="007561C2" w:rsidRPr="007561C2" w:rsidRDefault="007561C2" w:rsidP="007561C2">
      <w:pPr>
        <w:rPr>
          <w:rFonts w:ascii="Palatino Linotype" w:hAnsi="Palatino Linotype"/>
          <w:sz w:val="18"/>
          <w:szCs w:val="18"/>
        </w:rPr>
      </w:pPr>
      <w:r w:rsidRPr="007561C2">
        <w:rPr>
          <w:rFonts w:ascii="Palatino Linotype" w:hAnsi="Palatino Linotype"/>
          <w:b/>
          <w:bCs/>
          <w:sz w:val="18"/>
          <w:szCs w:val="18"/>
        </w:rPr>
        <w:t>Figure S</w:t>
      </w:r>
      <w:r w:rsidR="00202749">
        <w:rPr>
          <w:rFonts w:ascii="Palatino Linotype" w:hAnsi="Palatino Linotype"/>
          <w:b/>
          <w:bCs/>
          <w:sz w:val="18"/>
          <w:szCs w:val="18"/>
        </w:rPr>
        <w:t>1</w:t>
      </w:r>
      <w:r w:rsidRPr="007561C2">
        <w:rPr>
          <w:rFonts w:ascii="Palatino Linotype" w:hAnsi="Palatino Linotype"/>
          <w:sz w:val="18"/>
          <w:szCs w:val="18"/>
        </w:rPr>
        <w:t xml:space="preserve">. Comparison of genome distribution of </w:t>
      </w:r>
      <w:r w:rsidR="00866265">
        <w:rPr>
          <w:rFonts w:ascii="Palatino Linotype" w:hAnsi="Palatino Linotype"/>
          <w:sz w:val="18"/>
          <w:szCs w:val="18"/>
        </w:rPr>
        <w:t>differently expressed</w:t>
      </w:r>
      <w:r w:rsidRPr="007561C2">
        <w:rPr>
          <w:rFonts w:ascii="Palatino Linotype" w:hAnsi="Palatino Linotype"/>
          <w:sz w:val="18"/>
          <w:szCs w:val="18"/>
        </w:rPr>
        <w:t xml:space="preserve"> lncRNAs and mRNAs.</w:t>
      </w:r>
      <w:r>
        <w:rPr>
          <w:rFonts w:ascii="Palatino Linotype" w:hAnsi="Palatino Linotype"/>
          <w:sz w:val="18"/>
          <w:szCs w:val="18"/>
        </w:rPr>
        <w:t xml:space="preserve"> O</w:t>
      </w:r>
      <w:r w:rsidRPr="007561C2">
        <w:rPr>
          <w:rFonts w:ascii="Palatino Linotype" w:hAnsi="Palatino Linotype"/>
          <w:sz w:val="18"/>
          <w:szCs w:val="18"/>
        </w:rPr>
        <w:t>utermost circle</w:t>
      </w:r>
      <w:r>
        <w:rPr>
          <w:rFonts w:ascii="Palatino Linotype" w:hAnsi="Palatino Linotype"/>
          <w:sz w:val="18"/>
          <w:szCs w:val="18"/>
        </w:rPr>
        <w:t xml:space="preserve">: </w:t>
      </w:r>
      <w:r w:rsidRPr="007561C2">
        <w:rPr>
          <w:rFonts w:ascii="Palatino Linotype" w:hAnsi="Palatino Linotype"/>
          <w:sz w:val="18"/>
          <w:szCs w:val="18"/>
        </w:rPr>
        <w:t>chromosome;</w:t>
      </w:r>
      <w:r>
        <w:rPr>
          <w:rFonts w:ascii="Palatino Linotype" w:hAnsi="Palatino Linotype"/>
          <w:sz w:val="18"/>
          <w:szCs w:val="18"/>
        </w:rPr>
        <w:t xml:space="preserve"> </w:t>
      </w:r>
      <w:r>
        <w:rPr>
          <w:rFonts w:ascii="Palatino Linotype" w:hAnsi="Palatino Linotype" w:hint="eastAsia"/>
          <w:sz w:val="18"/>
          <w:szCs w:val="18"/>
        </w:rPr>
        <w:t>the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7561C2">
        <w:rPr>
          <w:rFonts w:ascii="Palatino Linotype" w:hAnsi="Palatino Linotype"/>
          <w:sz w:val="18"/>
          <w:szCs w:val="18"/>
        </w:rPr>
        <w:t>second circle</w:t>
      </w:r>
      <w:r w:rsidR="00AE4AED">
        <w:rPr>
          <w:rFonts w:ascii="Palatino Linotype" w:hAnsi="Palatino Linotype"/>
          <w:sz w:val="18"/>
          <w:szCs w:val="18"/>
        </w:rPr>
        <w:t>,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7561C2">
        <w:rPr>
          <w:rFonts w:ascii="Palatino Linotype" w:hAnsi="Palatino Linotype"/>
          <w:sz w:val="18"/>
          <w:szCs w:val="18"/>
        </w:rPr>
        <w:t>average of the FPKM of this comparative combinations on the corresponding chromosome;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7561C2">
        <w:rPr>
          <w:rFonts w:ascii="Palatino Linotype" w:hAnsi="Palatino Linotype"/>
          <w:sz w:val="18"/>
          <w:szCs w:val="18"/>
        </w:rPr>
        <w:t>the third circle</w:t>
      </w:r>
      <w:r w:rsidR="00AE4AED">
        <w:rPr>
          <w:rFonts w:ascii="Palatino Linotype" w:hAnsi="Palatino Linotype"/>
          <w:sz w:val="18"/>
          <w:szCs w:val="18"/>
        </w:rPr>
        <w:t>,</w:t>
      </w:r>
      <w:r w:rsidRPr="007561C2">
        <w:rPr>
          <w:rFonts w:ascii="Palatino Linotype" w:hAnsi="Palatino Linotype"/>
          <w:sz w:val="18"/>
          <w:szCs w:val="18"/>
        </w:rPr>
        <w:t xml:space="preserve"> the distribution of significantly up-regulated lncRNAs</w:t>
      </w:r>
      <w:r>
        <w:rPr>
          <w:rFonts w:ascii="Palatino Linotype" w:hAnsi="Palatino Linotype"/>
          <w:sz w:val="18"/>
          <w:szCs w:val="18"/>
        </w:rPr>
        <w:t>/mRNAs</w:t>
      </w:r>
      <w:r w:rsidRPr="007561C2">
        <w:rPr>
          <w:rFonts w:ascii="Palatino Linotype" w:hAnsi="Palatino Linotype"/>
          <w:sz w:val="18"/>
          <w:szCs w:val="18"/>
        </w:rPr>
        <w:t xml:space="preserve"> on chromosomes (Lines radiate outward from inside of the circle, and the longer the length, the higher the log2 value); the innermost circle is the distribution of significantly down-regulated lncRNAs</w:t>
      </w:r>
      <w:r>
        <w:rPr>
          <w:rFonts w:ascii="Palatino Linotype" w:hAnsi="Palatino Linotype"/>
          <w:sz w:val="18"/>
          <w:szCs w:val="18"/>
        </w:rPr>
        <w:t>/mRNAs</w:t>
      </w:r>
      <w:r w:rsidRPr="007561C2">
        <w:rPr>
          <w:rFonts w:ascii="Palatino Linotype" w:hAnsi="Palatino Linotype"/>
          <w:sz w:val="18"/>
          <w:szCs w:val="18"/>
        </w:rPr>
        <w:t xml:space="preserve"> on chromosomes (Lines radiate inside from outward of the circle, and similarly, the longer the length, the higher the log2 value).</w:t>
      </w:r>
    </w:p>
    <w:p w14:paraId="5C2CDD60" w14:textId="77777777" w:rsidR="00423ADD" w:rsidRDefault="00423ADD" w:rsidP="00423ADD">
      <w:pPr>
        <w:jc w:val="center"/>
      </w:pPr>
    </w:p>
    <w:sectPr w:rsidR="00423ADD" w:rsidSect="00D23E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AE8D88" w14:textId="77777777" w:rsidR="00960FD0" w:rsidRDefault="00960FD0" w:rsidP="00423ADD">
      <w:r>
        <w:separator/>
      </w:r>
    </w:p>
  </w:endnote>
  <w:endnote w:type="continuationSeparator" w:id="0">
    <w:p w14:paraId="081756E0" w14:textId="77777777" w:rsidR="00960FD0" w:rsidRDefault="00960FD0" w:rsidP="00423A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C998A1" w14:textId="77777777" w:rsidR="00960FD0" w:rsidRDefault="00960FD0" w:rsidP="00423ADD">
      <w:r>
        <w:separator/>
      </w:r>
    </w:p>
  </w:footnote>
  <w:footnote w:type="continuationSeparator" w:id="0">
    <w:p w14:paraId="0D7DAE2F" w14:textId="77777777" w:rsidR="00960FD0" w:rsidRDefault="00960FD0" w:rsidP="00423A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1B21"/>
    <w:rsid w:val="00202749"/>
    <w:rsid w:val="00423ADD"/>
    <w:rsid w:val="004430EA"/>
    <w:rsid w:val="007561C2"/>
    <w:rsid w:val="0077661F"/>
    <w:rsid w:val="00814EF9"/>
    <w:rsid w:val="00866265"/>
    <w:rsid w:val="00960FD0"/>
    <w:rsid w:val="00991B21"/>
    <w:rsid w:val="00AE4AED"/>
    <w:rsid w:val="00D23EAB"/>
    <w:rsid w:val="00E739A1"/>
    <w:rsid w:val="00F52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mn-Mong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3ADC26"/>
  <w15:chartTrackingRefBased/>
  <w15:docId w15:val="{76837ED7-4FC1-4E13-94F5-B6DF3FAFD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8"/>
        <w:lang w:val="en-US" w:eastAsia="zh-CN" w:bidi="mn-Mong-CN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23A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2"/>
    </w:rPr>
  </w:style>
  <w:style w:type="character" w:customStyle="1" w:styleId="a4">
    <w:name w:val="页眉 字符"/>
    <w:basedOn w:val="a0"/>
    <w:link w:val="a3"/>
    <w:uiPriority w:val="99"/>
    <w:rsid w:val="00423ADD"/>
    <w:rPr>
      <w:sz w:val="18"/>
      <w:szCs w:val="22"/>
    </w:rPr>
  </w:style>
  <w:style w:type="paragraph" w:styleId="a5">
    <w:name w:val="footer"/>
    <w:basedOn w:val="a"/>
    <w:link w:val="a6"/>
    <w:uiPriority w:val="99"/>
    <w:unhideWhenUsed/>
    <w:rsid w:val="00423ADD"/>
    <w:pPr>
      <w:tabs>
        <w:tab w:val="center" w:pos="4153"/>
        <w:tab w:val="right" w:pos="8306"/>
      </w:tabs>
      <w:snapToGrid w:val="0"/>
      <w:jc w:val="left"/>
    </w:pPr>
    <w:rPr>
      <w:sz w:val="18"/>
      <w:szCs w:val="22"/>
    </w:rPr>
  </w:style>
  <w:style w:type="character" w:customStyle="1" w:styleId="a6">
    <w:name w:val="页脚 字符"/>
    <w:basedOn w:val="a0"/>
    <w:link w:val="a5"/>
    <w:uiPriority w:val="99"/>
    <w:rsid w:val="00423ADD"/>
    <w:rPr>
      <w:sz w:val="18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7561C2"/>
    <w:rPr>
      <w:sz w:val="18"/>
      <w:szCs w:val="22"/>
    </w:rPr>
  </w:style>
  <w:style w:type="character" w:customStyle="1" w:styleId="a8">
    <w:name w:val="批注框文本 字符"/>
    <w:basedOn w:val="a0"/>
    <w:link w:val="a7"/>
    <w:uiPriority w:val="99"/>
    <w:semiHidden/>
    <w:rsid w:val="007561C2"/>
    <w:rPr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96</Words>
  <Characters>548</Characters>
  <Application>Microsoft Office Word</Application>
  <DocSecurity>0</DocSecurity>
  <Lines>4</Lines>
  <Paragraphs>1</Paragraphs>
  <ScaleCrop>false</ScaleCrop>
  <Company/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段 晓欣</dc:creator>
  <cp:keywords/>
  <dc:description/>
  <cp:lastModifiedBy>Xiaoxin</cp:lastModifiedBy>
  <cp:revision>7</cp:revision>
  <dcterms:created xsi:type="dcterms:W3CDTF">2020-07-20T07:35:00Z</dcterms:created>
  <dcterms:modified xsi:type="dcterms:W3CDTF">2020-09-26T11:05:00Z</dcterms:modified>
</cp:coreProperties>
</file>