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85F" w:rsidRDefault="0016185F" w:rsidP="0016185F">
      <w:pPr>
        <w:spacing w:after="0" w:line="480" w:lineRule="auto"/>
      </w:pPr>
      <w:r w:rsidRPr="0016185F">
        <w:rPr>
          <w:noProof/>
        </w:rPr>
        <w:drawing>
          <wp:inline distT="0" distB="0" distL="0" distR="0" wp14:anchorId="20F6BF84" wp14:editId="57AE3F54">
            <wp:extent cx="5943600" cy="2310130"/>
            <wp:effectExtent l="0" t="0" r="0" b="0"/>
            <wp:docPr id="4" name="Content Placeholder 3">
              <a:extLst xmlns:a="http://schemas.openxmlformats.org/drawingml/2006/main">
                <a:ext uri="{FF2B5EF4-FFF2-40B4-BE49-F238E27FC236}">
                  <a16:creationId xmlns:a16="http://schemas.microsoft.com/office/drawing/2014/main" id="{FBD04B37-2618-4A28-9CB3-F6F163436D8C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>
                      <a:extLst>
                        <a:ext uri="{FF2B5EF4-FFF2-40B4-BE49-F238E27FC236}">
                          <a16:creationId xmlns:a16="http://schemas.microsoft.com/office/drawing/2014/main" id="{FBD04B37-2618-4A28-9CB3-F6F163436D8C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83A" w:rsidRDefault="0016185F" w:rsidP="0016185F">
      <w:pPr>
        <w:spacing w:after="0" w:line="480" w:lineRule="auto"/>
      </w:pPr>
      <w:r>
        <w:t xml:space="preserve">Additional File </w:t>
      </w:r>
      <w:r w:rsidR="00C42C6A">
        <w:t>2</w:t>
      </w:r>
      <w:bookmarkStart w:id="0" w:name="_GoBack"/>
      <w:bookmarkEnd w:id="0"/>
      <w:r>
        <w:t xml:space="preserve">. Number of colonies resistant to spectinomycin following transformation with pDR111. The top table shows results for the wild-type cells (YB955). The bottom table shows results for the cells lacking </w:t>
      </w:r>
      <w:proofErr w:type="spellStart"/>
      <w:r>
        <w:t>ComEA</w:t>
      </w:r>
      <w:proofErr w:type="spellEnd"/>
      <w:r>
        <w:t xml:space="preserve"> (JC101). </w:t>
      </w:r>
    </w:p>
    <w:sectPr w:rsidR="00FA6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85F"/>
    <w:rsid w:val="001221EE"/>
    <w:rsid w:val="0016185F"/>
    <w:rsid w:val="00C42C6A"/>
    <w:rsid w:val="00F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F0F20"/>
  <w15:chartTrackingRefBased/>
  <w15:docId w15:val="{6F3C557D-2214-4B41-9FBD-4359340E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</dc:creator>
  <cp:keywords/>
  <dc:description/>
  <cp:lastModifiedBy>Holly Martin</cp:lastModifiedBy>
  <cp:revision>2</cp:revision>
  <dcterms:created xsi:type="dcterms:W3CDTF">2018-12-17T21:29:00Z</dcterms:created>
  <dcterms:modified xsi:type="dcterms:W3CDTF">2019-09-03T21:22:00Z</dcterms:modified>
</cp:coreProperties>
</file>