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8A87BB" w14:textId="77777777" w:rsidR="008544C8" w:rsidRDefault="008544C8" w:rsidP="008544C8">
      <w:pPr>
        <w:rPr>
          <w:rFonts w:eastAsiaTheme="minorEastAsia"/>
          <w:lang w:eastAsia="es-ES"/>
        </w:rPr>
      </w:pPr>
      <w:r>
        <w:rPr>
          <w:b/>
        </w:rPr>
        <w:t>Supplementary File</w:t>
      </w:r>
      <w:r w:rsidRPr="005217ED">
        <w:rPr>
          <w:b/>
        </w:rPr>
        <w:t xml:space="preserve"> 1. </w:t>
      </w:r>
      <w:r w:rsidRPr="005217ED">
        <w:t>Summary of results from quality control of SNP</w:t>
      </w:r>
      <w:r>
        <w:t xml:space="preserve"> genotypes</w:t>
      </w:r>
      <w:r w:rsidRPr="005217ED">
        <w:t xml:space="preserve"> for each farmed </w:t>
      </w:r>
      <w:r>
        <w:t>coho salmon</w:t>
      </w:r>
      <w:r w:rsidRPr="005217ED">
        <w:t xml:space="preserve"> population.</w:t>
      </w:r>
      <w:r w:rsidRPr="005217ED">
        <w:rPr>
          <w:b/>
        </w:rPr>
        <w:t xml:space="preserve"> </w:t>
      </w:r>
    </w:p>
    <w:tbl>
      <w:tblPr>
        <w:tblStyle w:val="TabeladeLista6Colorida"/>
        <w:tblW w:w="0" w:type="auto"/>
        <w:jc w:val="center"/>
        <w:tblLook w:val="04A0" w:firstRow="1" w:lastRow="0" w:firstColumn="1" w:lastColumn="0" w:noHBand="0" w:noVBand="1"/>
      </w:tblPr>
      <w:tblGrid>
        <w:gridCol w:w="3022"/>
        <w:gridCol w:w="996"/>
        <w:gridCol w:w="996"/>
        <w:gridCol w:w="996"/>
      </w:tblGrid>
      <w:tr w:rsidR="008544C8" w14:paraId="26D31E7B" w14:textId="77777777" w:rsidTr="00BC08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85E12E" w14:textId="77777777" w:rsidR="008544C8" w:rsidRDefault="008544C8" w:rsidP="00BC08F3">
            <w:pPr>
              <w:rPr>
                <w:rFonts w:eastAsia="Times New Roman"/>
                <w:color w:val="000000"/>
                <w:lang w:eastAsia="pt-BR"/>
              </w:rPr>
            </w:pPr>
            <w:r>
              <w:rPr>
                <w:rFonts w:eastAsia="Times New Roman"/>
                <w:color w:val="000000"/>
                <w:lang w:eastAsia="pt-BR"/>
              </w:rPr>
              <w:t>Parameters</w:t>
            </w:r>
          </w:p>
        </w:tc>
        <w:tc>
          <w:tcPr>
            <w:tcW w:w="0" w:type="auto"/>
            <w:gridSpan w:val="3"/>
            <w:tcBorders>
              <w:top w:val="single" w:sz="4" w:space="0" w:color="000000" w:themeColor="text1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141C9029" w14:textId="77777777" w:rsidR="008544C8" w:rsidRDefault="008544C8" w:rsidP="00BC08F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lang w:eastAsia="pt-BR"/>
              </w:rPr>
            </w:pPr>
            <w:r>
              <w:rPr>
                <w:rFonts w:eastAsia="Times New Roman"/>
                <w:color w:val="000000"/>
                <w:lang w:eastAsia="pt-BR"/>
              </w:rPr>
              <w:t>Populations</w:t>
            </w:r>
          </w:p>
        </w:tc>
      </w:tr>
      <w:tr w:rsidR="008544C8" w14:paraId="1B55994E" w14:textId="77777777" w:rsidTr="00BC08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452742" w14:textId="77777777" w:rsidR="008544C8" w:rsidRDefault="008544C8" w:rsidP="00BC08F3">
            <w:pPr>
              <w:rPr>
                <w:rFonts w:eastAsia="Times New Roman"/>
                <w:color w:val="000000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FFC8E5" w14:textId="77777777" w:rsidR="008544C8" w:rsidRDefault="008544C8" w:rsidP="00BC08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color w:val="000000"/>
                <w:lang w:eastAsia="pt-BR"/>
              </w:rPr>
            </w:pPr>
            <w:r>
              <w:rPr>
                <w:rFonts w:eastAsia="Times New Roman"/>
                <w:b/>
                <w:color w:val="000000"/>
                <w:lang w:eastAsia="pt-BR"/>
              </w:rPr>
              <w:t>POP 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CAE2B1" w14:textId="77777777" w:rsidR="008544C8" w:rsidRDefault="008544C8" w:rsidP="00BC08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color w:val="000000"/>
                <w:lang w:eastAsia="pt-BR"/>
              </w:rPr>
            </w:pPr>
            <w:r>
              <w:rPr>
                <w:rFonts w:eastAsia="Times New Roman"/>
                <w:b/>
                <w:color w:val="000000"/>
                <w:lang w:eastAsia="pt-BR"/>
              </w:rPr>
              <w:t>POP 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67708E" w14:textId="77777777" w:rsidR="008544C8" w:rsidRDefault="008544C8" w:rsidP="00BC08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color w:val="000000"/>
                <w:lang w:eastAsia="pt-BR"/>
              </w:rPr>
            </w:pPr>
            <w:r>
              <w:rPr>
                <w:rFonts w:eastAsia="Times New Roman"/>
                <w:b/>
                <w:color w:val="000000"/>
                <w:lang w:eastAsia="pt-BR"/>
              </w:rPr>
              <w:t>POP C</w:t>
            </w:r>
          </w:p>
        </w:tc>
      </w:tr>
      <w:tr w:rsidR="008544C8" w14:paraId="5CBB4912" w14:textId="77777777" w:rsidTr="00BC08F3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E71523" w14:textId="77777777" w:rsidR="008544C8" w:rsidRDefault="008544C8" w:rsidP="00BC08F3">
            <w:pPr>
              <w:rPr>
                <w:rFonts w:eastAsia="Times New Roman"/>
                <w:b w:val="0"/>
                <w:color w:val="000000"/>
                <w:lang w:eastAsia="pt-BR"/>
              </w:rPr>
            </w:pPr>
            <w:r>
              <w:rPr>
                <w:rFonts w:eastAsia="Times New Roman"/>
                <w:b w:val="0"/>
                <w:color w:val="000000"/>
                <w:lang w:eastAsia="pt-BR"/>
              </w:rPr>
              <w:t>Minor allele frequency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22B2BC" w14:textId="77777777" w:rsidR="008544C8" w:rsidRPr="00502124" w:rsidRDefault="008544C8" w:rsidP="00BC08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Cs/>
                <w:color w:val="000000"/>
              </w:rPr>
            </w:pPr>
            <w:r w:rsidRPr="00AD06A9">
              <w:rPr>
                <w:bCs/>
                <w:color w:val="000000"/>
                <w:lang w:eastAsia="pt-BR"/>
              </w:rPr>
              <w:t>29</w:t>
            </w:r>
            <w:r>
              <w:rPr>
                <w:bCs/>
                <w:color w:val="000000"/>
                <w:lang w:eastAsia="pt-BR"/>
              </w:rPr>
              <w:t>,</w:t>
            </w:r>
            <w:r w:rsidRPr="00AD06A9">
              <w:rPr>
                <w:bCs/>
                <w:color w:val="000000"/>
                <w:lang w:eastAsia="pt-BR"/>
              </w:rPr>
              <w:t>895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2FBA06" w14:textId="77777777" w:rsidR="008544C8" w:rsidRPr="00502124" w:rsidRDefault="008544C8" w:rsidP="00BC08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0000"/>
              </w:rPr>
            </w:pPr>
            <w:r w:rsidRPr="00AD06A9">
              <w:rPr>
                <w:bCs/>
                <w:color w:val="000000"/>
                <w:lang w:eastAsia="pt-BR"/>
              </w:rPr>
              <w:t>19</w:t>
            </w:r>
            <w:r>
              <w:rPr>
                <w:bCs/>
                <w:color w:val="000000"/>
                <w:lang w:eastAsia="pt-BR"/>
              </w:rPr>
              <w:t>,</w:t>
            </w:r>
            <w:r w:rsidRPr="00AD06A9">
              <w:rPr>
                <w:bCs/>
                <w:color w:val="000000"/>
                <w:lang w:eastAsia="pt-BR"/>
              </w:rPr>
              <w:t>679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006F50" w14:textId="77777777" w:rsidR="008544C8" w:rsidRPr="00502124" w:rsidRDefault="008544C8" w:rsidP="00BC08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0000"/>
              </w:rPr>
            </w:pPr>
            <w:r>
              <w:rPr>
                <w:bCs/>
                <w:color w:val="000000"/>
                <w:lang w:eastAsia="pt-BR"/>
              </w:rPr>
              <w:t>18</w:t>
            </w:r>
            <w:r w:rsidRPr="00502124">
              <w:rPr>
                <w:bCs/>
                <w:color w:val="000000"/>
                <w:lang w:eastAsia="pt-BR"/>
              </w:rPr>
              <w:t>,478</w:t>
            </w:r>
          </w:p>
        </w:tc>
      </w:tr>
      <w:tr w:rsidR="008544C8" w14:paraId="71961CF0" w14:textId="77777777" w:rsidTr="00BC08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EF1ECB" w14:textId="77777777" w:rsidR="008544C8" w:rsidRDefault="008544C8" w:rsidP="00BC08F3">
            <w:pPr>
              <w:rPr>
                <w:rFonts w:eastAsia="Times New Roman"/>
                <w:b w:val="0"/>
                <w:color w:val="000000"/>
                <w:vertAlign w:val="superscript"/>
                <w:lang w:eastAsia="pt-BR"/>
              </w:rPr>
            </w:pPr>
            <w:r>
              <w:rPr>
                <w:rFonts w:eastAsia="Times New Roman"/>
                <w:b w:val="0"/>
                <w:color w:val="000000"/>
                <w:lang w:eastAsia="pt-BR"/>
              </w:rPr>
              <w:t>Hardy-Weinberg equilibrium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7D10C3" w14:textId="77777777" w:rsidR="008544C8" w:rsidRPr="00502124" w:rsidRDefault="008544C8" w:rsidP="00BC08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000000"/>
              </w:rPr>
            </w:pPr>
            <w:r w:rsidRPr="00AD06A9">
              <w:rPr>
                <w:bCs/>
                <w:color w:val="000000"/>
                <w:lang w:eastAsia="pt-BR"/>
              </w:rPr>
              <w:t>271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F8D977" w14:textId="77777777" w:rsidR="008544C8" w:rsidRPr="00502124" w:rsidRDefault="008544C8" w:rsidP="00BC08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AD06A9">
              <w:rPr>
                <w:color w:val="000000"/>
                <w:lang w:eastAsia="pt-BR"/>
              </w:rPr>
              <w:t>1</w:t>
            </w:r>
            <w:r>
              <w:rPr>
                <w:color w:val="000000"/>
                <w:lang w:eastAsia="pt-BR"/>
              </w:rPr>
              <w:t>,</w:t>
            </w:r>
            <w:r w:rsidRPr="00AD06A9">
              <w:rPr>
                <w:color w:val="000000"/>
                <w:lang w:eastAsia="pt-BR"/>
              </w:rPr>
              <w:t>283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BB6ECA" w14:textId="77777777" w:rsidR="008544C8" w:rsidRPr="00502124" w:rsidRDefault="008544C8" w:rsidP="00BC08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502124">
              <w:rPr>
                <w:color w:val="000000"/>
                <w:lang w:eastAsia="pt-BR"/>
              </w:rPr>
              <w:t>32</w:t>
            </w:r>
          </w:p>
        </w:tc>
      </w:tr>
      <w:tr w:rsidR="008544C8" w14:paraId="4712B257" w14:textId="77777777" w:rsidTr="00BC08F3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E1100F" w14:textId="77777777" w:rsidR="008544C8" w:rsidRDefault="008544C8" w:rsidP="00BC08F3">
            <w:pPr>
              <w:rPr>
                <w:rFonts w:eastAsia="Times New Roman"/>
                <w:b w:val="0"/>
                <w:color w:val="000000"/>
                <w:lang w:eastAsia="pt-BR"/>
              </w:rPr>
            </w:pPr>
            <w:r>
              <w:rPr>
                <w:rFonts w:eastAsia="Times New Roman"/>
                <w:b w:val="0"/>
                <w:color w:val="000000"/>
                <w:lang w:eastAsia="pt-BR"/>
              </w:rPr>
              <w:t>Call-rate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31E671" w14:textId="77777777" w:rsidR="008544C8" w:rsidRPr="00502124" w:rsidRDefault="008544C8" w:rsidP="00BC08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0000"/>
              </w:rPr>
            </w:pPr>
            <w:r w:rsidRPr="00AD06A9">
              <w:rPr>
                <w:bCs/>
                <w:color w:val="000000"/>
                <w:lang w:eastAsia="pt-BR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625278" w14:textId="77777777" w:rsidR="008544C8" w:rsidRPr="00502124" w:rsidRDefault="008544C8" w:rsidP="00BC08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  <w:lang w:eastAsia="pt-B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02A221" w14:textId="77777777" w:rsidR="008544C8" w:rsidRPr="00502124" w:rsidRDefault="008544C8" w:rsidP="00BC08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502124">
              <w:rPr>
                <w:color w:val="000000"/>
                <w:lang w:eastAsia="pt-BR"/>
              </w:rPr>
              <w:t>1</w:t>
            </w:r>
          </w:p>
        </w:tc>
      </w:tr>
      <w:tr w:rsidR="008544C8" w14:paraId="2D767E63" w14:textId="77777777" w:rsidTr="00BC08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50923E" w14:textId="77777777" w:rsidR="008544C8" w:rsidRDefault="008544C8" w:rsidP="00BC08F3">
            <w:pPr>
              <w:rPr>
                <w:rFonts w:eastAsia="Times New Roman"/>
                <w:b w:val="0"/>
                <w:color w:val="000000"/>
                <w:lang w:eastAsia="pt-BR"/>
              </w:rPr>
            </w:pPr>
            <w:r>
              <w:rPr>
                <w:rFonts w:eastAsia="Times New Roman"/>
                <w:b w:val="0"/>
                <w:color w:val="000000"/>
                <w:lang w:eastAsia="pt-BR"/>
              </w:rPr>
              <w:t>Removed*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50717CF" w14:textId="77777777" w:rsidR="008544C8" w:rsidRPr="00AD06A9" w:rsidRDefault="008544C8" w:rsidP="00BC08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000000"/>
              </w:rPr>
            </w:pPr>
            <w:r w:rsidRPr="00AD06A9">
              <w:rPr>
                <w:bCs/>
                <w:color w:val="000000"/>
              </w:rPr>
              <w:t>3,171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C293E62" w14:textId="77777777" w:rsidR="008544C8" w:rsidRPr="00AD06A9" w:rsidRDefault="008544C8" w:rsidP="00BC08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000000"/>
              </w:rPr>
            </w:pPr>
            <w:r w:rsidRPr="00AD06A9">
              <w:rPr>
                <w:bCs/>
                <w:color w:val="000000"/>
              </w:rPr>
              <w:t>12,409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54B1BCF" w14:textId="77777777" w:rsidR="008544C8" w:rsidRPr="00AD06A9" w:rsidRDefault="008544C8" w:rsidP="00BC08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000000"/>
              </w:rPr>
            </w:pPr>
            <w:r w:rsidRPr="00AD06A9">
              <w:rPr>
                <w:bCs/>
                <w:color w:val="000000"/>
              </w:rPr>
              <w:t>14,860</w:t>
            </w:r>
          </w:p>
        </w:tc>
      </w:tr>
      <w:tr w:rsidR="008544C8" w14:paraId="12C833C5" w14:textId="77777777" w:rsidTr="00BC08F3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4" w:space="0" w:color="auto"/>
              <w:left w:val="nil"/>
              <w:bottom w:val="single" w:sz="4" w:space="0" w:color="000000" w:themeColor="text1"/>
              <w:right w:val="nil"/>
            </w:tcBorders>
            <w:vAlign w:val="center"/>
            <w:hideMark/>
          </w:tcPr>
          <w:p w14:paraId="35DB598F" w14:textId="77777777" w:rsidR="008544C8" w:rsidRDefault="008544C8" w:rsidP="00BC08F3">
            <w:pPr>
              <w:rPr>
                <w:rFonts w:eastAsia="Times New Roman"/>
                <w:color w:val="000000"/>
                <w:lang w:eastAsia="pt-BR"/>
              </w:rPr>
            </w:pPr>
            <w:r>
              <w:rPr>
                <w:rFonts w:eastAsia="Times New Roman"/>
                <w:color w:val="000000"/>
                <w:lang w:val="es-ES_tradnl" w:eastAsia="pt-BR"/>
              </w:rPr>
              <w:t>Final number of SNPs**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 w:themeColor="text1"/>
              <w:right w:val="nil"/>
            </w:tcBorders>
            <w:noWrap/>
            <w:vAlign w:val="bottom"/>
          </w:tcPr>
          <w:p w14:paraId="3B078244" w14:textId="77777777" w:rsidR="008544C8" w:rsidRDefault="008544C8" w:rsidP="00BC08F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102,129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 w:themeColor="text1"/>
              <w:right w:val="nil"/>
            </w:tcBorders>
            <w:noWrap/>
            <w:vAlign w:val="bottom"/>
          </w:tcPr>
          <w:p w14:paraId="2A1D30D6" w14:textId="77777777" w:rsidR="008544C8" w:rsidRDefault="008544C8" w:rsidP="00BC08F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102,129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 w:themeColor="text1"/>
              <w:right w:val="nil"/>
            </w:tcBorders>
            <w:noWrap/>
            <w:vAlign w:val="bottom"/>
          </w:tcPr>
          <w:p w14:paraId="3CE75C2E" w14:textId="77777777" w:rsidR="008544C8" w:rsidRDefault="008544C8" w:rsidP="00BC08F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102,129</w:t>
            </w:r>
          </w:p>
        </w:tc>
      </w:tr>
    </w:tbl>
    <w:p w14:paraId="2576C4FD" w14:textId="77777777" w:rsidR="008544C8" w:rsidRPr="005217ED" w:rsidRDefault="008544C8" w:rsidP="008544C8">
      <w:r w:rsidRPr="005217ED">
        <w:t xml:space="preserve">* </w:t>
      </w:r>
      <w:r>
        <w:t>C</w:t>
      </w:r>
      <w:r w:rsidRPr="005217ED">
        <w:t xml:space="preserve">ommon </w:t>
      </w:r>
      <w:r>
        <w:t>markers s</w:t>
      </w:r>
      <w:r w:rsidRPr="005217ED">
        <w:t>elected</w:t>
      </w:r>
      <w:r>
        <w:t xml:space="preserve"> across all</w:t>
      </w:r>
      <w:r w:rsidRPr="005217ED">
        <w:t xml:space="preserve"> populations.</w:t>
      </w:r>
    </w:p>
    <w:p w14:paraId="586FEF22" w14:textId="77777777" w:rsidR="008544C8" w:rsidRPr="005217ED" w:rsidRDefault="008544C8" w:rsidP="008544C8">
      <w:r w:rsidRPr="005217ED">
        <w:t xml:space="preserve">**From a total of </w:t>
      </w:r>
      <w:r>
        <w:rPr>
          <w:rFonts w:cs="Times New Roman"/>
          <w:szCs w:val="24"/>
        </w:rPr>
        <w:t xml:space="preserve">135,500 </w:t>
      </w:r>
      <w:r w:rsidRPr="005217ED">
        <w:t>SNPs.</w:t>
      </w:r>
    </w:p>
    <w:p w14:paraId="5935C14B" w14:textId="77777777" w:rsidR="008544C8" w:rsidRDefault="008544C8" w:rsidP="008544C8">
      <w:pPr>
        <w:rPr>
          <w:rFonts w:cs="Times New Roman"/>
          <w:szCs w:val="24"/>
        </w:rPr>
      </w:pPr>
    </w:p>
    <w:p w14:paraId="7E454132" w14:textId="42B7B425" w:rsidR="008544C8" w:rsidRDefault="008544C8" w:rsidP="008544C8">
      <w:r>
        <w:rPr>
          <w:b/>
        </w:rPr>
        <w:t>Supplementary File 2</w:t>
      </w:r>
      <w:r w:rsidRPr="005217ED">
        <w:t xml:space="preserve"> Admixture clustering of the three </w:t>
      </w:r>
      <w:r>
        <w:t>coho salmon</w:t>
      </w:r>
      <w:r w:rsidRPr="005217ED">
        <w:t xml:space="preserve"> population for K = </w:t>
      </w:r>
      <w:r w:rsidR="003C732F">
        <w:t>4</w:t>
      </w:r>
      <w:r w:rsidRPr="005217ED">
        <w:t xml:space="preserve">. </w:t>
      </w:r>
    </w:p>
    <w:p w14:paraId="41E30B08" w14:textId="77777777" w:rsidR="008544C8" w:rsidRPr="005217ED" w:rsidRDefault="008544C8" w:rsidP="008544C8">
      <w:r>
        <w:t>Each vertical line represents an animal and the black vertical lines were used to separate different populations.</w:t>
      </w:r>
    </w:p>
    <w:p w14:paraId="3E2B1317" w14:textId="77777777" w:rsidR="008544C8" w:rsidRDefault="008544C8" w:rsidP="008544C8">
      <w:pPr>
        <w:rPr>
          <w:rFonts w:cs="Times New Roman"/>
          <w:szCs w:val="24"/>
        </w:rPr>
      </w:pPr>
    </w:p>
    <w:p w14:paraId="15882363" w14:textId="77777777" w:rsidR="008544C8" w:rsidRPr="00D82F86" w:rsidRDefault="008544C8" w:rsidP="008544C8">
      <w:pPr>
        <w:autoSpaceDE w:val="0"/>
        <w:autoSpaceDN w:val="0"/>
        <w:adjustRightInd w:val="0"/>
        <w:rPr>
          <w:rFonts w:cs="Times New Roman"/>
          <w:szCs w:val="24"/>
        </w:rPr>
      </w:pPr>
      <w:r>
        <w:rPr>
          <w:b/>
        </w:rPr>
        <w:t>Supplementary File</w:t>
      </w:r>
      <w:r w:rsidRPr="005217ED">
        <w:rPr>
          <w:b/>
        </w:rPr>
        <w:t xml:space="preserve"> </w:t>
      </w:r>
      <w:r>
        <w:rPr>
          <w:rFonts w:cs="Times New Roman"/>
          <w:b/>
          <w:szCs w:val="24"/>
        </w:rPr>
        <w:t>3</w:t>
      </w:r>
      <w:r w:rsidRPr="00D82F86">
        <w:rPr>
          <w:rFonts w:cs="Times New Roman"/>
          <w:b/>
          <w:szCs w:val="24"/>
        </w:rPr>
        <w:t>.</w:t>
      </w:r>
      <w:r>
        <w:rPr>
          <w:rFonts w:cs="Times New Roman"/>
          <w:b/>
          <w:szCs w:val="24"/>
        </w:rPr>
        <w:t xml:space="preserve"> </w:t>
      </w:r>
      <w:r>
        <w:rPr>
          <w:rFonts w:cs="Times New Roman"/>
          <w:szCs w:val="24"/>
        </w:rPr>
        <w:t>Runs of homozygosity patterns for all chromosome (Okis1 to Okis30) in three coho salmon population.</w:t>
      </w:r>
    </w:p>
    <w:p w14:paraId="22C25220" w14:textId="77777777" w:rsidR="008544C8" w:rsidRDefault="008544C8" w:rsidP="008544C8">
      <w:pPr>
        <w:autoSpaceDE w:val="0"/>
        <w:autoSpaceDN w:val="0"/>
        <w:adjustRightInd w:val="0"/>
        <w:rPr>
          <w:rFonts w:cs="Times New Roman"/>
          <w:szCs w:val="24"/>
        </w:rPr>
      </w:pPr>
      <w:r>
        <w:rPr>
          <w:rFonts w:cs="Times New Roman"/>
          <w:szCs w:val="24"/>
        </w:rPr>
        <w:t>Each row represents one individual and each bar a ROH segment.</w:t>
      </w:r>
    </w:p>
    <w:p w14:paraId="13D56234" w14:textId="77777777" w:rsidR="008544C8" w:rsidRDefault="008544C8" w:rsidP="008544C8">
      <w:pPr>
        <w:rPr>
          <w:rFonts w:cs="Times New Roman"/>
          <w:b/>
          <w:szCs w:val="24"/>
        </w:rPr>
      </w:pPr>
    </w:p>
    <w:p w14:paraId="7C2530CA" w14:textId="77777777" w:rsidR="008544C8" w:rsidRDefault="008544C8" w:rsidP="008544C8">
      <w:pPr>
        <w:rPr>
          <w:rFonts w:cs="Times New Roman"/>
          <w:szCs w:val="24"/>
        </w:rPr>
      </w:pPr>
      <w:r>
        <w:rPr>
          <w:b/>
        </w:rPr>
        <w:t>Supplementary File</w:t>
      </w:r>
      <w:r w:rsidRPr="005217ED">
        <w:rPr>
          <w:b/>
        </w:rPr>
        <w:t xml:space="preserve"> </w:t>
      </w:r>
      <w:r>
        <w:rPr>
          <w:b/>
        </w:rPr>
        <w:t xml:space="preserve">4. </w:t>
      </w:r>
      <w:r>
        <w:t xml:space="preserve">Scatterplots (lower panel) and Pearson correlation coefficients (upper panel) of genomic inbreeding coefficients </w:t>
      </w:r>
      <w:r w:rsidRPr="00A13031">
        <w:rPr>
          <w:rFonts w:cs="Times New Roman"/>
          <w:szCs w:val="24"/>
        </w:rPr>
        <w:t>using runs of homozygosity (ROH) for different ROH length, based on excess of homozygosity (F</w:t>
      </w:r>
      <w:r w:rsidRPr="00A13031">
        <w:rPr>
          <w:rFonts w:cs="Times New Roman"/>
          <w:szCs w:val="24"/>
          <w:vertAlign w:val="subscript"/>
        </w:rPr>
        <w:t>HOM</w:t>
      </w:r>
      <w:r>
        <w:rPr>
          <w:rFonts w:cs="Times New Roman"/>
          <w:szCs w:val="24"/>
        </w:rPr>
        <w:t xml:space="preserve">), </w:t>
      </w:r>
      <w:r w:rsidRPr="00A13031">
        <w:rPr>
          <w:rFonts w:cs="Times New Roman"/>
          <w:szCs w:val="24"/>
        </w:rPr>
        <w:t>genomic relationship matrix (F</w:t>
      </w:r>
      <w:r w:rsidRPr="00A13031">
        <w:rPr>
          <w:rFonts w:cs="Times New Roman"/>
          <w:szCs w:val="24"/>
          <w:vertAlign w:val="subscript"/>
        </w:rPr>
        <w:t>GRM</w:t>
      </w:r>
      <w:r w:rsidRPr="00A13031">
        <w:rPr>
          <w:rFonts w:cs="Times New Roman"/>
          <w:szCs w:val="24"/>
        </w:rPr>
        <w:t>) and</w:t>
      </w:r>
      <w:r>
        <w:rPr>
          <w:rFonts w:cs="Times New Roman"/>
          <w:szCs w:val="24"/>
        </w:rPr>
        <w:t xml:space="preserve"> </w:t>
      </w:r>
      <w:r w:rsidRPr="00A13031">
        <w:rPr>
          <w:rFonts w:cs="Times New Roman"/>
          <w:szCs w:val="24"/>
        </w:rPr>
        <w:t>pedigree-based relationship matrix (F</w:t>
      </w:r>
      <w:r w:rsidRPr="00A13031">
        <w:rPr>
          <w:rFonts w:cs="Times New Roman"/>
          <w:szCs w:val="24"/>
          <w:vertAlign w:val="subscript"/>
        </w:rPr>
        <w:t>PED</w:t>
      </w:r>
      <w:r>
        <w:rPr>
          <w:rFonts w:cs="Times New Roman"/>
          <w:szCs w:val="24"/>
        </w:rPr>
        <w:t xml:space="preserve">) </w:t>
      </w:r>
      <w:r w:rsidRPr="00A13031">
        <w:rPr>
          <w:rFonts w:cs="Times New Roman"/>
          <w:szCs w:val="24"/>
        </w:rPr>
        <w:t xml:space="preserve">for </w:t>
      </w:r>
      <w:r>
        <w:rPr>
          <w:rFonts w:cs="Times New Roman"/>
          <w:szCs w:val="24"/>
        </w:rPr>
        <w:t>POP A.</w:t>
      </w:r>
    </w:p>
    <w:p w14:paraId="39CDB5A9" w14:textId="77777777" w:rsidR="008544C8" w:rsidRDefault="008544C8" w:rsidP="008544C8">
      <w:pPr>
        <w:rPr>
          <w:rFonts w:cs="Times New Roman"/>
          <w:szCs w:val="24"/>
        </w:rPr>
      </w:pPr>
    </w:p>
    <w:p w14:paraId="23BEED09" w14:textId="77777777" w:rsidR="008544C8" w:rsidRDefault="008544C8" w:rsidP="008544C8">
      <w:pPr>
        <w:rPr>
          <w:rFonts w:cs="Times New Roman"/>
          <w:b/>
          <w:szCs w:val="24"/>
        </w:rPr>
      </w:pPr>
      <w:r>
        <w:rPr>
          <w:b/>
        </w:rPr>
        <w:t>Supplementary File</w:t>
      </w:r>
      <w:r w:rsidRPr="005217ED">
        <w:rPr>
          <w:b/>
        </w:rPr>
        <w:t xml:space="preserve"> </w:t>
      </w:r>
      <w:r>
        <w:rPr>
          <w:b/>
        </w:rPr>
        <w:t xml:space="preserve">5. </w:t>
      </w:r>
      <w:r>
        <w:t xml:space="preserve">Scatterplots (lower panel) and Pearson correlation coefficients (upper panel) of genomic inbreeding coefficients </w:t>
      </w:r>
      <w:r w:rsidRPr="00A13031">
        <w:rPr>
          <w:rFonts w:cs="Times New Roman"/>
          <w:szCs w:val="24"/>
        </w:rPr>
        <w:t>using runs of homozygosity (ROH) for different ROH length, based on excess of homozygosity (F</w:t>
      </w:r>
      <w:r w:rsidRPr="00A13031">
        <w:rPr>
          <w:rFonts w:cs="Times New Roman"/>
          <w:szCs w:val="24"/>
          <w:vertAlign w:val="subscript"/>
        </w:rPr>
        <w:t>HOM</w:t>
      </w:r>
      <w:r>
        <w:rPr>
          <w:rFonts w:cs="Times New Roman"/>
          <w:szCs w:val="24"/>
        </w:rPr>
        <w:t xml:space="preserve">), </w:t>
      </w:r>
      <w:r w:rsidRPr="00A13031">
        <w:rPr>
          <w:rFonts w:cs="Times New Roman"/>
          <w:szCs w:val="24"/>
        </w:rPr>
        <w:t>genomic relationship matrix (F</w:t>
      </w:r>
      <w:r w:rsidRPr="00A13031">
        <w:rPr>
          <w:rFonts w:cs="Times New Roman"/>
          <w:szCs w:val="24"/>
          <w:vertAlign w:val="subscript"/>
        </w:rPr>
        <w:t>GRM</w:t>
      </w:r>
      <w:r w:rsidRPr="00A13031">
        <w:rPr>
          <w:rFonts w:cs="Times New Roman"/>
          <w:szCs w:val="24"/>
        </w:rPr>
        <w:t>) and</w:t>
      </w:r>
      <w:r>
        <w:rPr>
          <w:rFonts w:cs="Times New Roman"/>
          <w:szCs w:val="24"/>
        </w:rPr>
        <w:t xml:space="preserve"> </w:t>
      </w:r>
      <w:r w:rsidRPr="00A13031">
        <w:rPr>
          <w:rFonts w:cs="Times New Roman"/>
          <w:szCs w:val="24"/>
        </w:rPr>
        <w:t>pedigree-based relationship matrix (F</w:t>
      </w:r>
      <w:r w:rsidRPr="00A13031">
        <w:rPr>
          <w:rFonts w:cs="Times New Roman"/>
          <w:szCs w:val="24"/>
          <w:vertAlign w:val="subscript"/>
        </w:rPr>
        <w:t>PED</w:t>
      </w:r>
      <w:r>
        <w:rPr>
          <w:rFonts w:cs="Times New Roman"/>
          <w:szCs w:val="24"/>
        </w:rPr>
        <w:t xml:space="preserve">) </w:t>
      </w:r>
      <w:r w:rsidRPr="00A13031">
        <w:rPr>
          <w:rFonts w:cs="Times New Roman"/>
          <w:szCs w:val="24"/>
        </w:rPr>
        <w:t xml:space="preserve">for </w:t>
      </w:r>
      <w:r>
        <w:rPr>
          <w:rFonts w:cs="Times New Roman"/>
          <w:szCs w:val="24"/>
        </w:rPr>
        <w:t>POP B.</w:t>
      </w:r>
    </w:p>
    <w:p w14:paraId="6E984789" w14:textId="77777777" w:rsidR="008544C8" w:rsidRDefault="008544C8" w:rsidP="008544C8">
      <w:pPr>
        <w:rPr>
          <w:rFonts w:cs="Times New Roman"/>
          <w:b/>
          <w:szCs w:val="24"/>
        </w:rPr>
      </w:pPr>
    </w:p>
    <w:p w14:paraId="62FD47BB" w14:textId="77777777" w:rsidR="008544C8" w:rsidRDefault="008544C8" w:rsidP="008544C8">
      <w:pPr>
        <w:rPr>
          <w:rFonts w:cs="Times New Roman"/>
          <w:szCs w:val="24"/>
        </w:rPr>
      </w:pPr>
      <w:r>
        <w:rPr>
          <w:b/>
        </w:rPr>
        <w:lastRenderedPageBreak/>
        <w:t>Supplementary File</w:t>
      </w:r>
      <w:r w:rsidRPr="005217ED">
        <w:rPr>
          <w:b/>
        </w:rPr>
        <w:t xml:space="preserve"> </w:t>
      </w:r>
      <w:r>
        <w:rPr>
          <w:b/>
        </w:rPr>
        <w:t xml:space="preserve">6. </w:t>
      </w:r>
      <w:r>
        <w:t>Scatterplots (lower panel) and Pearson correlation coefficients</w:t>
      </w:r>
      <w:r w:rsidDel="0018426D">
        <w:t xml:space="preserve"> </w:t>
      </w:r>
      <w:r>
        <w:t xml:space="preserve">(upper panel) of genomic inbreeding coefficients </w:t>
      </w:r>
      <w:r w:rsidRPr="00A13031">
        <w:rPr>
          <w:rFonts w:cs="Times New Roman"/>
          <w:szCs w:val="24"/>
        </w:rPr>
        <w:t>using runs of homozygosity (ROH) for different ROH length, based on excess of homozygosity (F</w:t>
      </w:r>
      <w:r w:rsidRPr="00A13031">
        <w:rPr>
          <w:rFonts w:cs="Times New Roman"/>
          <w:szCs w:val="24"/>
          <w:vertAlign w:val="subscript"/>
        </w:rPr>
        <w:t>HOM</w:t>
      </w:r>
      <w:r>
        <w:rPr>
          <w:rFonts w:cs="Times New Roman"/>
          <w:szCs w:val="24"/>
        </w:rPr>
        <w:t xml:space="preserve">), </w:t>
      </w:r>
      <w:r w:rsidRPr="00A13031">
        <w:rPr>
          <w:rFonts w:cs="Times New Roman"/>
          <w:szCs w:val="24"/>
        </w:rPr>
        <w:t>genomic relationship matrix (F</w:t>
      </w:r>
      <w:r w:rsidRPr="00A13031">
        <w:rPr>
          <w:rFonts w:cs="Times New Roman"/>
          <w:szCs w:val="24"/>
          <w:vertAlign w:val="subscript"/>
        </w:rPr>
        <w:t>GRM</w:t>
      </w:r>
      <w:r w:rsidRPr="00A13031">
        <w:rPr>
          <w:rFonts w:cs="Times New Roman"/>
          <w:szCs w:val="24"/>
        </w:rPr>
        <w:t>) and</w:t>
      </w:r>
      <w:r>
        <w:rPr>
          <w:rFonts w:cs="Times New Roman"/>
          <w:szCs w:val="24"/>
        </w:rPr>
        <w:t xml:space="preserve"> </w:t>
      </w:r>
      <w:r w:rsidRPr="00A13031">
        <w:rPr>
          <w:rFonts w:cs="Times New Roman"/>
          <w:szCs w:val="24"/>
        </w:rPr>
        <w:t>pedigree-based relationship matrix (F</w:t>
      </w:r>
      <w:r w:rsidRPr="00A13031">
        <w:rPr>
          <w:rFonts w:cs="Times New Roman"/>
          <w:szCs w:val="24"/>
          <w:vertAlign w:val="subscript"/>
        </w:rPr>
        <w:t>PED</w:t>
      </w:r>
      <w:r>
        <w:rPr>
          <w:rFonts w:cs="Times New Roman"/>
          <w:szCs w:val="24"/>
        </w:rPr>
        <w:t xml:space="preserve">) </w:t>
      </w:r>
      <w:r w:rsidRPr="00A13031">
        <w:rPr>
          <w:rFonts w:cs="Times New Roman"/>
          <w:szCs w:val="24"/>
        </w:rPr>
        <w:t xml:space="preserve">for </w:t>
      </w:r>
      <w:r>
        <w:rPr>
          <w:rFonts w:cs="Times New Roman"/>
          <w:szCs w:val="24"/>
        </w:rPr>
        <w:t xml:space="preserve">POP C. </w:t>
      </w:r>
    </w:p>
    <w:p w14:paraId="6D70740F" w14:textId="245243AC" w:rsidR="000A5C31" w:rsidRDefault="000A5C31"/>
    <w:p w14:paraId="6FA74B91" w14:textId="371F14FC" w:rsidR="00283B7D" w:rsidRDefault="00283B7D" w:rsidP="00283B7D">
      <w:pPr>
        <w:rPr>
          <w:rFonts w:cs="Times New Roman"/>
          <w:szCs w:val="24"/>
        </w:rPr>
      </w:pPr>
      <w:r>
        <w:rPr>
          <w:b/>
        </w:rPr>
        <w:t>Supplementary File</w:t>
      </w:r>
      <w:r w:rsidRPr="005217ED">
        <w:rPr>
          <w:b/>
        </w:rPr>
        <w:t xml:space="preserve"> </w:t>
      </w:r>
      <w:r>
        <w:rPr>
          <w:b/>
        </w:rPr>
        <w:t xml:space="preserve">7. </w:t>
      </w:r>
      <w:r>
        <w:t>Scatterplots (lower panel) and Pearson correlation coefficients</w:t>
      </w:r>
      <w:r w:rsidDel="0018426D">
        <w:t xml:space="preserve"> </w:t>
      </w:r>
      <w:r>
        <w:t xml:space="preserve">(upper panel) of genomic inbreeding coefficients </w:t>
      </w:r>
      <w:r w:rsidRPr="00A13031">
        <w:rPr>
          <w:rFonts w:cs="Times New Roman"/>
          <w:szCs w:val="24"/>
        </w:rPr>
        <w:t>using runs of homozygosity (ROH) for different ROH length, based on excess of homozygosity (F</w:t>
      </w:r>
      <w:r w:rsidRPr="00A13031">
        <w:rPr>
          <w:rFonts w:cs="Times New Roman"/>
          <w:szCs w:val="24"/>
          <w:vertAlign w:val="subscript"/>
        </w:rPr>
        <w:t>HOM</w:t>
      </w:r>
      <w:r>
        <w:rPr>
          <w:rFonts w:cs="Times New Roman"/>
          <w:szCs w:val="24"/>
        </w:rPr>
        <w:t xml:space="preserve">), </w:t>
      </w:r>
      <w:r w:rsidRPr="00A13031">
        <w:rPr>
          <w:rFonts w:cs="Times New Roman"/>
          <w:szCs w:val="24"/>
        </w:rPr>
        <w:t>genomic relationship matrix (F</w:t>
      </w:r>
      <w:r w:rsidRPr="00A13031">
        <w:rPr>
          <w:rFonts w:cs="Times New Roman"/>
          <w:szCs w:val="24"/>
          <w:vertAlign w:val="subscript"/>
        </w:rPr>
        <w:t>GRM</w:t>
      </w:r>
      <w:r w:rsidRPr="00A13031">
        <w:rPr>
          <w:rFonts w:cs="Times New Roman"/>
          <w:szCs w:val="24"/>
        </w:rPr>
        <w:t>) and</w:t>
      </w:r>
      <w:r>
        <w:rPr>
          <w:rFonts w:cs="Times New Roman"/>
          <w:szCs w:val="24"/>
        </w:rPr>
        <w:t xml:space="preserve"> </w:t>
      </w:r>
      <w:r w:rsidRPr="00A13031">
        <w:rPr>
          <w:rFonts w:cs="Times New Roman"/>
          <w:szCs w:val="24"/>
        </w:rPr>
        <w:t>pedigree-based relationship matrix (F</w:t>
      </w:r>
      <w:r w:rsidRPr="00A13031">
        <w:rPr>
          <w:rFonts w:cs="Times New Roman"/>
          <w:szCs w:val="24"/>
          <w:vertAlign w:val="subscript"/>
        </w:rPr>
        <w:t>PED</w:t>
      </w:r>
      <w:r>
        <w:rPr>
          <w:rFonts w:cs="Times New Roman"/>
          <w:szCs w:val="24"/>
        </w:rPr>
        <w:t xml:space="preserve">) across populations. </w:t>
      </w:r>
    </w:p>
    <w:p w14:paraId="02FAEEC9" w14:textId="77777777" w:rsidR="00283B7D" w:rsidRDefault="00283B7D"/>
    <w:sectPr w:rsidR="00283B7D" w:rsidSect="00C554F5">
      <w:pgSz w:w="12240" w:h="15840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C5FD4"/>
    <w:multiLevelType w:val="hybridMultilevel"/>
    <w:tmpl w:val="004806E8"/>
    <w:lvl w:ilvl="0" w:tplc="8F762AB0">
      <w:start w:val="1"/>
      <w:numFmt w:val="decimal"/>
      <w:lvlText w:val="%1."/>
      <w:lvlJc w:val="left"/>
      <w:pPr>
        <w:ind w:left="1426" w:hanging="360"/>
      </w:pPr>
    </w:lvl>
    <w:lvl w:ilvl="1" w:tplc="04160019" w:tentative="1">
      <w:start w:val="1"/>
      <w:numFmt w:val="lowerLetter"/>
      <w:lvlText w:val="%2."/>
      <w:lvlJc w:val="left"/>
      <w:pPr>
        <w:ind w:left="2146" w:hanging="360"/>
      </w:pPr>
    </w:lvl>
    <w:lvl w:ilvl="2" w:tplc="0416001B" w:tentative="1">
      <w:start w:val="1"/>
      <w:numFmt w:val="lowerRoman"/>
      <w:pStyle w:val="Ttulo3"/>
      <w:lvlText w:val="%3."/>
      <w:lvlJc w:val="right"/>
      <w:pPr>
        <w:ind w:left="2866" w:hanging="180"/>
      </w:pPr>
    </w:lvl>
    <w:lvl w:ilvl="3" w:tplc="0416000F" w:tentative="1">
      <w:start w:val="1"/>
      <w:numFmt w:val="decimal"/>
      <w:lvlText w:val="%4."/>
      <w:lvlJc w:val="left"/>
      <w:pPr>
        <w:ind w:left="3586" w:hanging="360"/>
      </w:pPr>
    </w:lvl>
    <w:lvl w:ilvl="4" w:tplc="04160019" w:tentative="1">
      <w:start w:val="1"/>
      <w:numFmt w:val="lowerLetter"/>
      <w:lvlText w:val="%5."/>
      <w:lvlJc w:val="left"/>
      <w:pPr>
        <w:ind w:left="4306" w:hanging="360"/>
      </w:pPr>
    </w:lvl>
    <w:lvl w:ilvl="5" w:tplc="0416001B" w:tentative="1">
      <w:start w:val="1"/>
      <w:numFmt w:val="lowerRoman"/>
      <w:lvlText w:val="%6."/>
      <w:lvlJc w:val="right"/>
      <w:pPr>
        <w:ind w:left="5026" w:hanging="180"/>
      </w:pPr>
    </w:lvl>
    <w:lvl w:ilvl="6" w:tplc="0416000F" w:tentative="1">
      <w:start w:val="1"/>
      <w:numFmt w:val="decimal"/>
      <w:lvlText w:val="%7."/>
      <w:lvlJc w:val="left"/>
      <w:pPr>
        <w:ind w:left="5746" w:hanging="360"/>
      </w:pPr>
    </w:lvl>
    <w:lvl w:ilvl="7" w:tplc="04160019" w:tentative="1">
      <w:start w:val="1"/>
      <w:numFmt w:val="lowerLetter"/>
      <w:lvlText w:val="%8."/>
      <w:lvlJc w:val="left"/>
      <w:pPr>
        <w:ind w:left="6466" w:hanging="360"/>
      </w:pPr>
    </w:lvl>
    <w:lvl w:ilvl="8" w:tplc="0416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1" w15:restartNumberingAfterBreak="0">
    <w:nsid w:val="6BED43BC"/>
    <w:multiLevelType w:val="multilevel"/>
    <w:tmpl w:val="04160025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b/>
        <w:bCs/>
      </w:r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4C8"/>
    <w:rsid w:val="00073281"/>
    <w:rsid w:val="000A5C31"/>
    <w:rsid w:val="001239C0"/>
    <w:rsid w:val="00143239"/>
    <w:rsid w:val="00283B7D"/>
    <w:rsid w:val="003C732F"/>
    <w:rsid w:val="008544C8"/>
    <w:rsid w:val="00A05B74"/>
    <w:rsid w:val="00AB2FC8"/>
    <w:rsid w:val="00C55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2FEF7D"/>
  <w15:chartTrackingRefBased/>
  <w15:docId w15:val="{D159C4AF-C0A4-4CFF-9E2E-BC34D2D91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44C8"/>
    <w:pPr>
      <w:spacing w:after="0" w:line="360" w:lineRule="auto"/>
      <w:jc w:val="both"/>
    </w:pPr>
    <w:rPr>
      <w:rFonts w:ascii="Times New Roman" w:hAnsi="Times New Roman"/>
      <w:sz w:val="24"/>
      <w:lang w:val="en-US"/>
    </w:rPr>
  </w:style>
  <w:style w:type="paragraph" w:styleId="Ttulo1">
    <w:name w:val="heading 1"/>
    <w:basedOn w:val="Normal"/>
    <w:next w:val="Normal"/>
    <w:link w:val="Ttulo1Char"/>
    <w:uiPriority w:val="9"/>
    <w:qFormat/>
    <w:rsid w:val="00143239"/>
    <w:pPr>
      <w:keepNext/>
      <w:keepLines/>
      <w:numPr>
        <w:numId w:val="4"/>
      </w:numPr>
      <w:spacing w:line="480" w:lineRule="auto"/>
      <w:outlineLvl w:val="0"/>
    </w:pPr>
    <w:rPr>
      <w:rFonts w:eastAsiaTheme="majorEastAsia" w:cstheme="majorBidi"/>
      <w:b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143239"/>
    <w:pPr>
      <w:keepNext/>
      <w:keepLines/>
      <w:numPr>
        <w:ilvl w:val="1"/>
        <w:numId w:val="4"/>
      </w:numPr>
      <w:spacing w:before="40" w:line="480" w:lineRule="auto"/>
      <w:outlineLvl w:val="1"/>
    </w:pPr>
    <w:rPr>
      <w:rFonts w:eastAsiaTheme="majorEastAsia" w:cstheme="majorBidi"/>
      <w:b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143239"/>
    <w:pPr>
      <w:keepNext/>
      <w:keepLines/>
      <w:numPr>
        <w:ilvl w:val="2"/>
        <w:numId w:val="1"/>
      </w:numPr>
      <w:spacing w:before="40" w:line="480" w:lineRule="auto"/>
      <w:ind w:left="720" w:hanging="720"/>
      <w:outlineLvl w:val="2"/>
    </w:pPr>
    <w:rPr>
      <w:rFonts w:eastAsiaTheme="majorEastAsia" w:cstheme="majorBidi"/>
      <w:b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143239"/>
    <w:rPr>
      <w:rFonts w:ascii="Times New Roman" w:eastAsiaTheme="majorEastAsia" w:hAnsi="Times New Roman" w:cstheme="majorBidi"/>
      <w:b/>
      <w:sz w:val="24"/>
      <w:szCs w:val="32"/>
    </w:rPr>
  </w:style>
  <w:style w:type="paragraph" w:styleId="Subttulo">
    <w:name w:val="Subtitle"/>
    <w:basedOn w:val="Normal"/>
    <w:next w:val="Normal"/>
    <w:link w:val="SubttuloChar"/>
    <w:uiPriority w:val="11"/>
    <w:qFormat/>
    <w:rsid w:val="00143239"/>
    <w:pPr>
      <w:spacing w:line="480" w:lineRule="auto"/>
      <w:ind w:left="288"/>
    </w:pPr>
    <w:rPr>
      <w:rFonts w:eastAsiaTheme="minorEastAsia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143239"/>
    <w:rPr>
      <w:rFonts w:ascii="Times New Roman" w:eastAsiaTheme="minorEastAsia" w:hAnsi="Times New Roman"/>
      <w:spacing w:val="15"/>
      <w:sz w:val="24"/>
    </w:rPr>
  </w:style>
  <w:style w:type="character" w:customStyle="1" w:styleId="Ttulo2Char">
    <w:name w:val="Título 2 Char"/>
    <w:basedOn w:val="Fontepargpadro"/>
    <w:link w:val="Ttulo2"/>
    <w:uiPriority w:val="9"/>
    <w:rsid w:val="00143239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143239"/>
    <w:rPr>
      <w:rFonts w:ascii="Times New Roman" w:eastAsiaTheme="majorEastAsia" w:hAnsi="Times New Roman" w:cstheme="majorBidi"/>
      <w:b/>
      <w:sz w:val="24"/>
      <w:szCs w:val="24"/>
    </w:rPr>
  </w:style>
  <w:style w:type="table" w:styleId="TabeladeLista6Colorida">
    <w:name w:val="List Table 6 Colorful"/>
    <w:basedOn w:val="Tabelanormal"/>
    <w:uiPriority w:val="51"/>
    <w:rsid w:val="008544C8"/>
    <w:pPr>
      <w:spacing w:after="0" w:line="240" w:lineRule="auto"/>
    </w:pPr>
    <w:rPr>
      <w:color w:val="000000" w:themeColor="text1"/>
      <w:lang w:val="en-US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Textodebalo">
    <w:name w:val="Balloon Text"/>
    <w:basedOn w:val="Normal"/>
    <w:link w:val="TextodebaloChar"/>
    <w:uiPriority w:val="99"/>
    <w:semiHidden/>
    <w:unhideWhenUsed/>
    <w:rsid w:val="00283B7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83B7D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334</Words>
  <Characters>1805</Characters>
  <Application>Microsoft Office Word</Application>
  <DocSecurity>0</DocSecurity>
  <Lines>15</Lines>
  <Paragraphs>4</Paragraphs>
  <ScaleCrop>false</ScaleCrop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Grazyella Yoshida</dc:creator>
  <cp:keywords/>
  <dc:description/>
  <cp:lastModifiedBy>Grazyella Yoshida</cp:lastModifiedBy>
  <cp:revision>3</cp:revision>
  <dcterms:created xsi:type="dcterms:W3CDTF">2020-03-04T14:20:00Z</dcterms:created>
  <dcterms:modified xsi:type="dcterms:W3CDTF">2020-04-23T11:19:00Z</dcterms:modified>
</cp:coreProperties>
</file>