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3EA4E" w14:textId="5E2CBA09" w:rsidR="00FB62D3" w:rsidRPr="00CC5F5A" w:rsidRDefault="00CC5F5A" w:rsidP="003D0958">
      <w:pPr>
        <w:pStyle w:val="MDPI21heading1"/>
        <w:rPr>
          <w:rFonts w:eastAsiaTheme="minorEastAsia"/>
          <w:b w:val="0"/>
          <w:snapToGrid/>
          <w:szCs w:val="20"/>
          <w:lang w:val="en-GB" w:eastAsia="zh-CN"/>
        </w:rPr>
      </w:pPr>
      <w:r w:rsidRPr="00CC5F5A">
        <w:rPr>
          <w:bCs/>
          <w:snapToGrid/>
          <w:szCs w:val="20"/>
          <w:lang w:val="en-GB"/>
        </w:rPr>
        <w:t>Table</w:t>
      </w:r>
      <w:r w:rsidRPr="00CC5F5A">
        <w:rPr>
          <w:rFonts w:hint="eastAsia"/>
          <w:bCs/>
          <w:snapToGrid/>
          <w:szCs w:val="20"/>
          <w:lang w:val="en-GB"/>
        </w:rPr>
        <w:t xml:space="preserve"> </w:t>
      </w:r>
      <w:r w:rsidRPr="00CC5F5A">
        <w:rPr>
          <w:rFonts w:eastAsiaTheme="minorEastAsia" w:hint="eastAsia"/>
          <w:bCs/>
          <w:snapToGrid/>
          <w:szCs w:val="20"/>
          <w:lang w:val="en-GB" w:eastAsia="zh-CN"/>
        </w:rPr>
        <w:t>S3</w:t>
      </w:r>
      <w:r w:rsidRPr="00CC5F5A">
        <w:rPr>
          <w:b w:val="0"/>
          <w:snapToGrid/>
          <w:szCs w:val="20"/>
          <w:lang w:val="en-GB"/>
        </w:rPr>
        <w:t xml:space="preserve">. Effective population size over generations for </w:t>
      </w:r>
      <w:proofErr w:type="spellStart"/>
      <w:r w:rsidRPr="00CC5F5A">
        <w:rPr>
          <w:b w:val="0"/>
          <w:snapToGrid/>
          <w:szCs w:val="20"/>
          <w:lang w:val="en-GB"/>
        </w:rPr>
        <w:t>Piétrain</w:t>
      </w:r>
      <w:proofErr w:type="spellEnd"/>
      <w:r w:rsidRPr="00CC5F5A">
        <w:rPr>
          <w:b w:val="0"/>
          <w:snapToGrid/>
          <w:szCs w:val="20"/>
          <w:lang w:val="en-GB"/>
        </w:rPr>
        <w:t xml:space="preserve"> pigs estimated</w:t>
      </w:r>
      <w:r w:rsidRPr="00CC5F5A">
        <w:rPr>
          <w:rFonts w:hint="eastAsia"/>
          <w:b w:val="0"/>
          <w:snapToGrid/>
          <w:szCs w:val="20"/>
          <w:lang w:val="en-GB"/>
        </w:rPr>
        <w:t xml:space="preserve"> based on the assumption that 1cM≈1Mb</w:t>
      </w:r>
      <w:r w:rsidRPr="00CC5F5A">
        <w:rPr>
          <w:b w:val="0"/>
          <w:snapToGrid/>
          <w:szCs w:val="20"/>
          <w:lang w:val="en-GB"/>
        </w:rPr>
        <w:t>.</w:t>
      </w:r>
    </w:p>
    <w:tbl>
      <w:tblPr>
        <w:tblStyle w:val="ListTable6Colorful1"/>
        <w:tblpPr w:leftFromText="180" w:rightFromText="180" w:vertAnchor="text" w:horzAnchor="margin" w:tblpXSpec="center" w:tblpY="61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465"/>
        <w:gridCol w:w="1711"/>
        <w:gridCol w:w="2664"/>
        <w:gridCol w:w="1443"/>
      </w:tblGrid>
      <w:tr w:rsidR="007A066A" w:rsidRPr="00CC5F5A" w14:paraId="56916F05" w14:textId="77777777" w:rsidTr="00156D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34A06A62" w14:textId="77777777" w:rsidR="007A066A" w:rsidRPr="003D0958" w:rsidRDefault="007A066A" w:rsidP="00156D1F">
            <w:pPr>
              <w:jc w:val="center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Interval Distance</w:t>
            </w:r>
            <w:r w:rsidRPr="003D0958">
              <w:rPr>
                <w:rFonts w:ascii="Palatino Linotype" w:eastAsia="黑体" w:hint="eastAsia"/>
                <w:sz w:val="20"/>
                <w:szCs w:val="18"/>
              </w:rPr>
              <w:t>（</w:t>
            </w: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Kb</w:t>
            </w:r>
            <w:r w:rsidRPr="003D0958">
              <w:rPr>
                <w:rFonts w:ascii="Palatino Linotype" w:eastAsia="黑体" w:hint="eastAsia"/>
                <w:sz w:val="20"/>
                <w:szCs w:val="18"/>
              </w:rPr>
              <w:t>）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091E0659" w14:textId="77777777" w:rsidR="007A066A" w:rsidRPr="003D0958" w:rsidRDefault="007A066A" w:rsidP="00156D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Generations ago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5FE64884" w14:textId="77777777" w:rsidR="007A066A" w:rsidRPr="003D0958" w:rsidRDefault="007A066A" w:rsidP="00156D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linkage disequilibrium (r</w:t>
            </w:r>
            <w:r w:rsidRPr="003D0958">
              <w:rPr>
                <w:rFonts w:ascii="Palatino Linotype" w:eastAsia="黑体" w:hAnsi="Palatino Linotype"/>
                <w:sz w:val="20"/>
                <w:szCs w:val="18"/>
                <w:vertAlign w:val="superscript"/>
              </w:rPr>
              <w:t>2</w:t>
            </w: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2078D509" w14:textId="77777777" w:rsidR="007A066A" w:rsidRPr="003D0958" w:rsidRDefault="007A066A" w:rsidP="00156D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Estimated Ne</w:t>
            </w:r>
          </w:p>
        </w:tc>
      </w:tr>
      <w:tr w:rsidR="007A066A" w:rsidRPr="00CC5F5A" w14:paraId="3433443D" w14:textId="77777777" w:rsidTr="00156D1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14:paraId="245CE7DD" w14:textId="77777777" w:rsidR="007A066A" w:rsidRPr="003D0958" w:rsidRDefault="007A066A" w:rsidP="00156D1F">
            <w:pPr>
              <w:jc w:val="center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14:paraId="1B37C2FC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500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14:paraId="453FEBC7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0.4499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14:paraId="40450DE8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308.7</w:t>
            </w:r>
          </w:p>
        </w:tc>
      </w:tr>
      <w:tr w:rsidR="007A066A" w:rsidRPr="00CC5F5A" w14:paraId="3646845B" w14:textId="77777777" w:rsidTr="00156D1F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</w:tcPr>
          <w:p w14:paraId="2DCDB286" w14:textId="77777777" w:rsidR="007A066A" w:rsidRPr="003D0958" w:rsidRDefault="007A066A" w:rsidP="00156D1F">
            <w:pPr>
              <w:jc w:val="center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</w:tcPr>
          <w:p w14:paraId="47469AC4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250</w:t>
            </w:r>
          </w:p>
        </w:tc>
        <w:tc>
          <w:tcPr>
            <w:tcW w:w="0" w:type="auto"/>
            <w:shd w:val="clear" w:color="auto" w:fill="auto"/>
            <w:noWrap/>
          </w:tcPr>
          <w:p w14:paraId="7AAC341B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0.3963</w:t>
            </w:r>
          </w:p>
        </w:tc>
        <w:tc>
          <w:tcPr>
            <w:tcW w:w="0" w:type="auto"/>
            <w:shd w:val="clear" w:color="auto" w:fill="auto"/>
            <w:noWrap/>
          </w:tcPr>
          <w:p w14:paraId="3B57E705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192.9</w:t>
            </w:r>
          </w:p>
        </w:tc>
      </w:tr>
      <w:tr w:rsidR="007A066A" w:rsidRPr="00CC5F5A" w14:paraId="16A718EA" w14:textId="77777777" w:rsidTr="00156D1F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</w:tcPr>
          <w:p w14:paraId="4A507338" w14:textId="77777777" w:rsidR="007A066A" w:rsidRPr="003D0958" w:rsidRDefault="007A066A" w:rsidP="00156D1F">
            <w:pPr>
              <w:jc w:val="center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</w:tcPr>
          <w:p w14:paraId="0B611539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</w:tcPr>
          <w:p w14:paraId="2677D212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0.3194</w:t>
            </w:r>
          </w:p>
        </w:tc>
        <w:tc>
          <w:tcPr>
            <w:tcW w:w="0" w:type="auto"/>
            <w:shd w:val="clear" w:color="auto" w:fill="auto"/>
            <w:noWrap/>
          </w:tcPr>
          <w:p w14:paraId="5DC2D660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107.9</w:t>
            </w:r>
          </w:p>
        </w:tc>
      </w:tr>
      <w:tr w:rsidR="007A066A" w:rsidRPr="00CC5F5A" w14:paraId="4E6DC7B8" w14:textId="77777777" w:rsidTr="00156D1F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</w:tcPr>
          <w:p w14:paraId="23737C09" w14:textId="77777777" w:rsidR="007A066A" w:rsidRPr="003D0958" w:rsidRDefault="007A066A" w:rsidP="00156D1F">
            <w:pPr>
              <w:jc w:val="center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</w:tcPr>
          <w:p w14:paraId="206A337F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</w:tcPr>
          <w:p w14:paraId="25465AE4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0.2392</w:t>
            </w:r>
          </w:p>
        </w:tc>
        <w:tc>
          <w:tcPr>
            <w:tcW w:w="0" w:type="auto"/>
            <w:shd w:val="clear" w:color="auto" w:fill="auto"/>
            <w:noWrap/>
          </w:tcPr>
          <w:p w14:paraId="1719A8CF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80.8</w:t>
            </w:r>
          </w:p>
        </w:tc>
      </w:tr>
      <w:tr w:rsidR="007A066A" w:rsidRPr="00CC5F5A" w14:paraId="0A98F260" w14:textId="77777777" w:rsidTr="00156D1F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</w:tcPr>
          <w:p w14:paraId="6493B25C" w14:textId="77777777" w:rsidR="007A066A" w:rsidRPr="003D0958" w:rsidRDefault="007A066A" w:rsidP="00156D1F">
            <w:pPr>
              <w:jc w:val="center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2000</w:t>
            </w:r>
          </w:p>
        </w:tc>
        <w:tc>
          <w:tcPr>
            <w:tcW w:w="0" w:type="auto"/>
            <w:shd w:val="clear" w:color="auto" w:fill="auto"/>
            <w:noWrap/>
          </w:tcPr>
          <w:p w14:paraId="112E6F6E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</w:tcPr>
          <w:p w14:paraId="3D759A0A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0.1644</w:t>
            </w:r>
          </w:p>
        </w:tc>
        <w:tc>
          <w:tcPr>
            <w:tcW w:w="0" w:type="auto"/>
            <w:shd w:val="clear" w:color="auto" w:fill="auto"/>
            <w:noWrap/>
          </w:tcPr>
          <w:p w14:paraId="63A34B9F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65.4</w:t>
            </w:r>
          </w:p>
        </w:tc>
      </w:tr>
      <w:tr w:rsidR="007A066A" w:rsidRPr="00CC5F5A" w14:paraId="2C1E375F" w14:textId="77777777" w:rsidTr="00156D1F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</w:tcPr>
          <w:p w14:paraId="2896F7A9" w14:textId="77777777" w:rsidR="007A066A" w:rsidRPr="003D0958" w:rsidRDefault="007A066A" w:rsidP="00156D1F">
            <w:pPr>
              <w:jc w:val="center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5000</w:t>
            </w:r>
          </w:p>
        </w:tc>
        <w:tc>
          <w:tcPr>
            <w:tcW w:w="0" w:type="auto"/>
            <w:shd w:val="clear" w:color="auto" w:fill="auto"/>
            <w:noWrap/>
          </w:tcPr>
          <w:p w14:paraId="42A7DD5E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14:paraId="3CE44A39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0.0891</w:t>
            </w:r>
          </w:p>
        </w:tc>
        <w:tc>
          <w:tcPr>
            <w:tcW w:w="0" w:type="auto"/>
            <w:shd w:val="clear" w:color="auto" w:fill="auto"/>
            <w:noWrap/>
          </w:tcPr>
          <w:p w14:paraId="1D0035D7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54.2</w:t>
            </w:r>
          </w:p>
        </w:tc>
      </w:tr>
      <w:tr w:rsidR="007A066A" w:rsidRPr="00CC5F5A" w14:paraId="39D44979" w14:textId="77777777" w:rsidTr="00156D1F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14:paraId="1E3F0F2E" w14:textId="77777777" w:rsidR="007A066A" w:rsidRPr="003D0958" w:rsidRDefault="007A066A" w:rsidP="00156D1F">
            <w:pPr>
              <w:jc w:val="center"/>
              <w:rPr>
                <w:rFonts w:ascii="Palatino Linotype" w:eastAsia="黑体" w:hAnsi="Palatino Linotype"/>
                <w:b w:val="0"/>
                <w:bCs w:val="0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10000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14:paraId="74361F1D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14:paraId="5B549FB5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0.0578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</w:tcPr>
          <w:p w14:paraId="587FCC7A" w14:textId="77777777" w:rsidR="007A066A" w:rsidRPr="003D0958" w:rsidRDefault="007A066A" w:rsidP="00156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黑体" w:hAnsi="Palatino Linotype"/>
                <w:sz w:val="20"/>
                <w:szCs w:val="18"/>
              </w:rPr>
            </w:pPr>
            <w:r w:rsidRPr="003D0958">
              <w:rPr>
                <w:rFonts w:ascii="Palatino Linotype" w:eastAsia="黑体" w:hAnsi="Palatino Linotype"/>
                <w:sz w:val="20"/>
                <w:szCs w:val="18"/>
              </w:rPr>
              <w:t>45.6</w:t>
            </w:r>
          </w:p>
        </w:tc>
      </w:tr>
    </w:tbl>
    <w:p w14:paraId="2013890A" w14:textId="6B956ABD" w:rsidR="00B7377F" w:rsidRPr="003D0958" w:rsidRDefault="00B7377F">
      <w:pPr>
        <w:rPr>
          <w:rFonts w:ascii="Palatino Linotype" w:eastAsiaTheme="minorEastAsia" w:hAnsi="Palatino Linotype"/>
          <w:sz w:val="20"/>
          <w:lang w:eastAsia="zh-CN"/>
        </w:rPr>
      </w:pPr>
    </w:p>
    <w:sectPr w:rsidR="00B7377F" w:rsidRPr="003D0958" w:rsidSect="00B737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66A"/>
    <w:rsid w:val="003D0958"/>
    <w:rsid w:val="007A066A"/>
    <w:rsid w:val="00A8222D"/>
    <w:rsid w:val="00B7377F"/>
    <w:rsid w:val="00BA3B02"/>
    <w:rsid w:val="00C90EC9"/>
    <w:rsid w:val="00CC5F5A"/>
    <w:rsid w:val="00FB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0C904"/>
  <w15:docId w15:val="{D046D5F0-8944-4ACB-AE85-C9B4A58EA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66A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basedOn w:val="Normal"/>
    <w:qFormat/>
    <w:rsid w:val="007A066A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table" w:customStyle="1" w:styleId="ListTable6Colorful1">
    <w:name w:val="List Table 6 Colorful1"/>
    <w:basedOn w:val="TableNormal"/>
    <w:uiPriority w:val="51"/>
    <w:qFormat/>
    <w:rsid w:val="007A066A"/>
    <w:rPr>
      <w:color w:val="000000" w:themeColor="text1"/>
      <w:kern w:val="0"/>
      <w:sz w:val="20"/>
      <w:szCs w:val="20"/>
    </w:rPr>
    <w:tblPr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C5F5A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F5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Windows 用户</cp:lastModifiedBy>
  <cp:revision>5</cp:revision>
  <dcterms:created xsi:type="dcterms:W3CDTF">2019-10-05T02:54:00Z</dcterms:created>
  <dcterms:modified xsi:type="dcterms:W3CDTF">2020-05-14T08:00:00Z</dcterms:modified>
</cp:coreProperties>
</file>