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7F4" w:rsidRPr="0000389E" w:rsidRDefault="003617F4" w:rsidP="003617F4">
      <w:pPr>
        <w:spacing w:after="0" w:line="276" w:lineRule="auto"/>
        <w:rPr>
          <w:rFonts w:ascii="Times New Roman" w:eastAsia="MS Mincho" w:hAnsi="Times New Roman" w:cs="Times New Roman"/>
          <w:vertAlign w:val="superscript"/>
          <w:lang w:val="en-US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lang w:val="en-US"/>
        </w:rPr>
        <w:t>Supplementary</w:t>
      </w:r>
      <w:r w:rsidRPr="00627EA2">
        <w:rPr>
          <w:rFonts w:ascii="Times New Roman" w:eastAsia="MS Mincho" w:hAnsi="Times New Roman" w:cs="Times New Roman"/>
          <w:lang w:val="en-US"/>
        </w:rPr>
        <w:t xml:space="preserve"> 1: The </w:t>
      </w:r>
      <w:r>
        <w:rPr>
          <w:rFonts w:ascii="Times New Roman" w:eastAsia="MS Mincho" w:hAnsi="Times New Roman" w:cs="Times New Roman"/>
          <w:lang w:val="en-US"/>
        </w:rPr>
        <w:t xml:space="preserve">formulation, </w:t>
      </w:r>
      <w:r w:rsidRPr="00627EA2">
        <w:rPr>
          <w:rFonts w:ascii="Times New Roman" w:eastAsia="MS Mincho" w:hAnsi="Times New Roman" w:cs="Times New Roman"/>
          <w:lang w:val="en-US"/>
        </w:rPr>
        <w:t xml:space="preserve">nutritional composition </w:t>
      </w:r>
      <w:r w:rsidRPr="00627EA2">
        <w:rPr>
          <w:rFonts w:ascii="Times New Roman" w:eastAsia="MS Mincho" w:hAnsi="Times New Roman" w:cs="Times New Roman"/>
          <w:sz w:val="20"/>
          <w:szCs w:val="20"/>
          <w:lang w:val="en-US"/>
        </w:rPr>
        <w:t>(g kg</w:t>
      </w:r>
      <w:r w:rsidRPr="00627EA2">
        <w:rPr>
          <w:rFonts w:ascii="Times New Roman" w:eastAsia="MS Mincho" w:hAnsi="Times New Roman" w:cs="Times New Roman"/>
          <w:sz w:val="20"/>
          <w:szCs w:val="20"/>
          <w:vertAlign w:val="superscript"/>
          <w:lang w:val="en-US"/>
        </w:rPr>
        <w:t>-1</w:t>
      </w:r>
      <w:r w:rsidRPr="00627EA2">
        <w:rPr>
          <w:rFonts w:ascii="Times New Roman" w:eastAsia="MS Mincho" w:hAnsi="Times New Roman" w:cs="Times New Roman"/>
          <w:sz w:val="20"/>
          <w:szCs w:val="20"/>
          <w:lang w:val="en-US"/>
        </w:rPr>
        <w:t xml:space="preserve"> or MJ kg</w:t>
      </w:r>
      <w:r w:rsidRPr="00627EA2">
        <w:rPr>
          <w:rFonts w:ascii="Times New Roman" w:eastAsia="MS Mincho" w:hAnsi="Times New Roman" w:cs="Times New Roman"/>
          <w:sz w:val="20"/>
          <w:szCs w:val="20"/>
          <w:vertAlign w:val="superscript"/>
          <w:lang w:val="en-US"/>
        </w:rPr>
        <w:t>-1</w:t>
      </w:r>
      <w:r w:rsidRPr="00627EA2">
        <w:rPr>
          <w:rFonts w:ascii="Times New Roman" w:eastAsia="MS Mincho" w:hAnsi="Times New Roman" w:cs="Times New Roman"/>
          <w:sz w:val="20"/>
          <w:szCs w:val="20"/>
          <w:lang w:val="en-US"/>
        </w:rPr>
        <w:t xml:space="preserve"> dry matter basis)</w:t>
      </w:r>
      <w:r w:rsidRPr="00627EA2">
        <w:rPr>
          <w:rFonts w:ascii="Times New Roman" w:eastAsia="MS Mincho" w:hAnsi="Times New Roman" w:cs="Times New Roman"/>
          <w:lang w:val="en-US"/>
        </w:rPr>
        <w:t xml:space="preserve"> and nutrient digestibility value</w:t>
      </w:r>
      <w:r>
        <w:rPr>
          <w:rFonts w:ascii="Times New Roman" w:eastAsia="MS Mincho" w:hAnsi="Times New Roman" w:cs="Times New Roman"/>
          <w:lang w:val="en-US"/>
        </w:rPr>
        <w:t>s</w:t>
      </w:r>
      <w:r w:rsidRPr="00627EA2">
        <w:rPr>
          <w:rFonts w:ascii="Times New Roman" w:eastAsia="MS Mincho" w:hAnsi="Times New Roman" w:cs="Times New Roman"/>
          <w:lang w:val="en-US"/>
        </w:rPr>
        <w:t xml:space="preserve"> (mean ± SD) (%) of </w:t>
      </w:r>
      <w:r>
        <w:rPr>
          <w:rFonts w:ascii="Times New Roman" w:eastAsia="MS Mincho" w:hAnsi="Times New Roman" w:cs="Times New Roman"/>
          <w:lang w:val="en-US"/>
        </w:rPr>
        <w:t>experimental diets</w:t>
      </w:r>
    </w:p>
    <w:tbl>
      <w:tblPr>
        <w:tblpPr w:leftFromText="180" w:rightFromText="180" w:vertAnchor="page" w:horzAnchor="margin" w:tblpY="2386"/>
        <w:tblW w:w="9209" w:type="dxa"/>
        <w:tblLook w:val="04A0" w:firstRow="1" w:lastRow="0" w:firstColumn="1" w:lastColumn="0" w:noHBand="0" w:noVBand="1"/>
      </w:tblPr>
      <w:tblGrid>
        <w:gridCol w:w="2689"/>
        <w:gridCol w:w="1275"/>
        <w:gridCol w:w="1276"/>
        <w:gridCol w:w="1276"/>
        <w:gridCol w:w="1276"/>
        <w:gridCol w:w="1417"/>
      </w:tblGrid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003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00389E" w:rsidP="00003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617F4"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PBM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003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BLM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003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FBM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003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CGM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Reference mash </w:t>
            </w: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Fishmeal prime quality (FM)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Poultry by product meal (PBM)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val="en-US"/>
              </w:rPr>
              <w:t>Blood meal (BLM)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Faba</w:t>
            </w:r>
            <w:proofErr w:type="spellEnd"/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bean meal (FBM)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Corn gluten meal (CGM)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Nutrient composition</w:t>
            </w: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(g kg</w:t>
            </w: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-1</w:t>
            </w: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Crude protein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605.9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598.6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635.1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507.7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603.7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135.2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109.9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98.9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94.5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Lipid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76.5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99.7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48.9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70.8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NFE </w:t>
            </w: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173.6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166.6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185.9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344.5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230.9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Gross energy (MJ kg</w:t>
            </w: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-1</w:t>
            </w:r>
            <w:r w:rsidRPr="0017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21.7</w:t>
            </w:r>
          </w:p>
        </w:tc>
      </w:tr>
      <w:tr w:rsidR="006C41A9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6C41A9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C41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Nutrient digestibility value (</w:t>
            </w:r>
            <w:r w:rsidRPr="006C41A9">
              <w:rPr>
                <w:rFonts w:ascii="Times New Roman" w:eastAsia="MS Mincho" w:hAnsi="Times New Roman" w:cs="Times New Roman"/>
                <w:b/>
                <w:lang w:val="en-US"/>
              </w:rPr>
              <w:t>mean ± SD)</w:t>
            </w:r>
            <w:r w:rsidRPr="006C41A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41A9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Dry matter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46.4 ± 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46.3 ± 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41.8 ± 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40.2 ± 0.6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31.7 ± 2.9</w:t>
            </w:r>
          </w:p>
        </w:tc>
      </w:tr>
      <w:tr w:rsidR="006C41A9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Protein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66.4 ± 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65.6 ± 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56.8 ± 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72.9 ± 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50.3 ± 3.6</w:t>
            </w:r>
          </w:p>
        </w:tc>
      </w:tr>
      <w:tr w:rsidR="006C41A9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Lipid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87.4 ± 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82.1 ± 0.9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80.6 ± 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81.4 ± 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63.3 ± 2.4</w:t>
            </w:r>
          </w:p>
        </w:tc>
      </w:tr>
      <w:tr w:rsidR="006C41A9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Gross energy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62.2 ± 1.9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61.4 ± 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50.8 ± 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61.0 ± 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337">
              <w:rPr>
                <w:rFonts w:ascii="Times New Roman" w:eastAsia="Times New Roman" w:hAnsi="Times New Roman" w:cs="Times New Roman"/>
                <w:sz w:val="21"/>
                <w:szCs w:val="21"/>
                <w:lang w:eastAsia="en-AU"/>
              </w:rPr>
              <w:t>39.7 ± 2.5</w:t>
            </w:r>
          </w:p>
        </w:tc>
      </w:tr>
      <w:tr w:rsidR="003617F4" w:rsidRPr="0017272D" w:rsidTr="003617F4">
        <w:trPr>
          <w:trHeight w:val="2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Amino acid composition </w:t>
            </w:r>
          </w:p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(g kg</w:t>
            </w: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-1</w:t>
            </w: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Alanine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40.7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Arginine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24.9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Aspartic acid (+ asparagine)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53.9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59.8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48.6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50.9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Cysteine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5.8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Glutamic acid (+ glutamine)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86.4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83.7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75.2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103.7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Glycine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31.2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Histidine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8.9</w:t>
            </w:r>
          </w:p>
        </w:tc>
      </w:tr>
      <w:tr w:rsidR="003617F4" w:rsidRPr="0017272D" w:rsidTr="003617F4">
        <w:trPr>
          <w:trHeight w:val="19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Isoleucine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20.1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Leucine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57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Lysine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29.1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Methionine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14.7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Phenylalanine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28.3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Proline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37.1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Serine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31.3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Taurine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12.5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Threonine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24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Tyrosine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24.9</w:t>
            </w:r>
          </w:p>
        </w:tc>
      </w:tr>
      <w:tr w:rsidR="003617F4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Valine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32.8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sz w:val="20"/>
                <w:szCs w:val="20"/>
              </w:rPr>
              <w:t>27</w:t>
            </w:r>
          </w:p>
        </w:tc>
      </w:tr>
      <w:tr w:rsidR="003617F4" w:rsidRPr="0017272D" w:rsidTr="006C41A9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∑ reported amino acids + taurine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560.2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535.7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573.6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455.8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7F4" w:rsidRPr="0017272D" w:rsidRDefault="003617F4" w:rsidP="0036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27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>572.1</w:t>
            </w:r>
          </w:p>
        </w:tc>
      </w:tr>
      <w:tr w:rsidR="006C41A9" w:rsidRPr="0017272D" w:rsidTr="003617F4">
        <w:trPr>
          <w:trHeight w:val="18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1A9" w:rsidRPr="0017272D" w:rsidRDefault="006C41A9" w:rsidP="003617F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617F4" w:rsidRDefault="003617F4" w:rsidP="003617F4"/>
    <w:p w:rsidR="003617F4" w:rsidRPr="00E7649F" w:rsidRDefault="003617F4" w:rsidP="003617F4">
      <w:pPr>
        <w:rPr>
          <w:rFonts w:ascii="Times New Roman" w:hAnsi="Times New Roman" w:cs="Times New Roman"/>
        </w:rPr>
      </w:pPr>
      <w:r w:rsidRPr="00E7649F">
        <w:rPr>
          <w:rFonts w:ascii="Times New Roman" w:hAnsi="Times New Roman" w:cs="Times New Roman"/>
        </w:rPr>
        <w:t xml:space="preserve">* Reference mash: </w:t>
      </w:r>
      <w:r w:rsidRPr="00E7649F">
        <w:rPr>
          <w:rFonts w:ascii="Times New Roman" w:hAnsi="Times New Roman" w:cs="Times New Roman"/>
          <w:color w:val="000000" w:themeColor="text1"/>
        </w:rPr>
        <w:t xml:space="preserve"> FM (68%), wheat flour (27%) and fish oil (3.5%) as well as a vitamin / mineral premix (0.66%).</w:t>
      </w:r>
    </w:p>
    <w:p w:rsidR="003617F4" w:rsidRPr="00E7649F" w:rsidRDefault="003617F4" w:rsidP="003617F4">
      <w:pPr>
        <w:spacing w:line="276" w:lineRule="auto"/>
        <w:rPr>
          <w:rFonts w:ascii="Times New Roman" w:hAnsi="Times New Roman" w:cs="Times New Roman"/>
          <w:b/>
        </w:rPr>
      </w:pPr>
      <w:r w:rsidRPr="00E7649F">
        <w:rPr>
          <w:rFonts w:ascii="Times New Roman" w:hAnsi="Times New Roman" w:cs="Times New Roman"/>
        </w:rPr>
        <w:t xml:space="preserve"> ** NFE</w:t>
      </w:r>
      <w:r w:rsidRPr="00E7649F">
        <w:rPr>
          <w:rFonts w:ascii="Times New Roman" w:hAnsi="Times New Roman" w:cs="Times New Roman"/>
          <w:b/>
        </w:rPr>
        <w:t xml:space="preserve">: </w:t>
      </w:r>
      <w:r w:rsidRPr="00E7649F">
        <w:rPr>
          <w:rFonts w:ascii="Times New Roman" w:hAnsi="Times New Roman" w:cs="Times New Roman"/>
          <w:color w:val="323232"/>
        </w:rPr>
        <w:t>Nitrogen free extract (NFE) calculated by difference. NFE = 1000- (protein + fat + ash)</w:t>
      </w:r>
    </w:p>
    <w:p w:rsidR="004A3337" w:rsidRPr="004A3337" w:rsidRDefault="004A3337" w:rsidP="0000389E">
      <w:pPr>
        <w:spacing w:after="0" w:line="330" w:lineRule="atLeast"/>
        <w:ind w:right="360"/>
        <w:rPr>
          <w:rFonts w:ascii="Georgia" w:eastAsia="Times New Roman" w:hAnsi="Georgia" w:cs="Times New Roman"/>
          <w:color w:val="323232"/>
          <w:sz w:val="24"/>
          <w:szCs w:val="24"/>
          <w:lang w:eastAsia="en-AU"/>
        </w:rPr>
      </w:pPr>
    </w:p>
    <w:p w:rsidR="00FB588F" w:rsidRPr="0000389E" w:rsidRDefault="00FB588F" w:rsidP="006C41A9">
      <w:pPr>
        <w:spacing w:after="0" w:line="276" w:lineRule="auto"/>
        <w:rPr>
          <w:rFonts w:ascii="Times New Roman" w:eastAsia="MS Mincho" w:hAnsi="Times New Roman" w:cs="Times New Roman"/>
          <w:lang w:val="en-US"/>
        </w:rPr>
      </w:pPr>
    </w:p>
    <w:sectPr w:rsidR="00FB588F" w:rsidRPr="00003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F4"/>
    <w:rsid w:val="0000389E"/>
    <w:rsid w:val="00171FC3"/>
    <w:rsid w:val="00175E0E"/>
    <w:rsid w:val="001B630D"/>
    <w:rsid w:val="0022218E"/>
    <w:rsid w:val="002D52A5"/>
    <w:rsid w:val="00357400"/>
    <w:rsid w:val="003617F4"/>
    <w:rsid w:val="004A3337"/>
    <w:rsid w:val="006C41A9"/>
    <w:rsid w:val="00801607"/>
    <w:rsid w:val="0098222F"/>
    <w:rsid w:val="00CB00A4"/>
    <w:rsid w:val="00FB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91155C-437B-45E0-9728-4926DC75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1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2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53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1609</Characters>
  <Application>Microsoft Office Word</Application>
  <DocSecurity>0</DocSecurity>
  <Lines>268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Chinh Dam</dc:creator>
  <cp:keywords/>
  <dc:description/>
  <cp:lastModifiedBy>Chinh Dam</cp:lastModifiedBy>
  <cp:revision>2</cp:revision>
  <dcterms:created xsi:type="dcterms:W3CDTF">2020-05-14T04:11:00Z</dcterms:created>
  <dcterms:modified xsi:type="dcterms:W3CDTF">2020-05-14T04:11:00Z</dcterms:modified>
</cp:coreProperties>
</file>