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B51B2" w14:textId="68C0F5FC" w:rsidR="00C53F2B" w:rsidRDefault="00C53F2B" w:rsidP="000E660C">
      <w:pPr>
        <w:spacing w:after="0" w:line="240" w:lineRule="auto"/>
        <w:ind w:left="284" w:firstLine="0"/>
        <w:rPr>
          <w:szCs w:val="20"/>
        </w:rPr>
      </w:pPr>
      <w:r>
        <w:rPr>
          <w:b/>
          <w:szCs w:val="20"/>
        </w:rPr>
        <w:t>Table S</w:t>
      </w:r>
      <w:r w:rsidR="00613C1F">
        <w:rPr>
          <w:b/>
          <w:szCs w:val="20"/>
        </w:rPr>
        <w:t>3</w:t>
      </w:r>
      <w:r>
        <w:rPr>
          <w:b/>
          <w:szCs w:val="20"/>
        </w:rPr>
        <w:t>.</w:t>
      </w:r>
      <w:r w:rsidRPr="00C53F2B">
        <w:rPr>
          <w:szCs w:val="20"/>
        </w:rPr>
        <w:t xml:space="preserve"> </w:t>
      </w:r>
      <w:r w:rsidR="00613C1F">
        <w:rPr>
          <w:szCs w:val="20"/>
        </w:rPr>
        <w:t xml:space="preserve">Genes </w:t>
      </w:r>
      <w:r w:rsidR="00613C1F" w:rsidRPr="00613C1F">
        <w:rPr>
          <w:szCs w:val="20"/>
        </w:rPr>
        <w:t xml:space="preserve">associated with each ovule developmental stage </w:t>
      </w:r>
      <w:r w:rsidR="00613C1F">
        <w:rPr>
          <w:szCs w:val="20"/>
        </w:rPr>
        <w:t xml:space="preserve">that showed </w:t>
      </w:r>
      <w:r w:rsidR="00613C1F" w:rsidRPr="00BD570E">
        <w:rPr>
          <w:lang w:val="en-CA"/>
        </w:rPr>
        <w:t xml:space="preserve">similar expression between </w:t>
      </w:r>
      <w:r w:rsidR="00613C1F">
        <w:rPr>
          <w:lang w:val="en-CA"/>
        </w:rPr>
        <w:t xml:space="preserve">hexaploid </w:t>
      </w:r>
      <w:r w:rsidR="00613C1F" w:rsidRPr="00BD570E">
        <w:rPr>
          <w:lang w:val="en-CA"/>
        </w:rPr>
        <w:t xml:space="preserve">apomicts and </w:t>
      </w:r>
      <w:r w:rsidR="00613C1F">
        <w:rPr>
          <w:lang w:val="en-CA"/>
        </w:rPr>
        <w:t xml:space="preserve">diploid </w:t>
      </w:r>
      <w:proofErr w:type="spellStart"/>
      <w:r w:rsidR="00613C1F" w:rsidRPr="00BD570E">
        <w:rPr>
          <w:lang w:val="en-CA"/>
        </w:rPr>
        <w:t>sexuals</w:t>
      </w:r>
      <w:proofErr w:type="spellEnd"/>
      <w:r w:rsidR="00613C1F" w:rsidRPr="00BD570E">
        <w:rPr>
          <w:lang w:val="en-CA"/>
        </w:rPr>
        <w:t xml:space="preserve"> </w:t>
      </w:r>
      <w:r w:rsidR="00613C1F">
        <w:rPr>
          <w:lang w:val="en-CA"/>
        </w:rPr>
        <w:t xml:space="preserve">but were </w:t>
      </w:r>
      <w:r w:rsidR="00613C1F" w:rsidRPr="00613C1F">
        <w:rPr>
          <w:szCs w:val="20"/>
        </w:rPr>
        <w:t xml:space="preserve">differentially expressed </w:t>
      </w:r>
      <w:r w:rsidR="00613C1F">
        <w:rPr>
          <w:szCs w:val="20"/>
        </w:rPr>
        <w:t>in the tetraploid</w:t>
      </w:r>
      <w:r w:rsidR="00613C1F" w:rsidRPr="00613C1F">
        <w:rPr>
          <w:szCs w:val="20"/>
        </w:rPr>
        <w:t>.</w:t>
      </w:r>
    </w:p>
    <w:p w14:paraId="26C4B9D8" w14:textId="77777777" w:rsidR="00613C1F" w:rsidRDefault="00613C1F" w:rsidP="00C53F2B">
      <w:pPr>
        <w:spacing w:after="0" w:line="240" w:lineRule="auto"/>
        <w:ind w:firstLine="0"/>
        <w:rPr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1"/>
        <w:gridCol w:w="992"/>
        <w:gridCol w:w="1417"/>
        <w:gridCol w:w="1701"/>
        <w:gridCol w:w="1418"/>
        <w:gridCol w:w="814"/>
      </w:tblGrid>
      <w:tr w:rsidR="00613C1F" w:rsidRPr="00554F29" w14:paraId="3B70A0B6" w14:textId="77777777" w:rsidTr="00554F29">
        <w:trPr>
          <w:jc w:val="center"/>
        </w:trPr>
        <w:tc>
          <w:tcPr>
            <w:tcW w:w="2371" w:type="dxa"/>
            <w:tcBorders>
              <w:bottom w:val="single" w:sz="4" w:space="0" w:color="auto"/>
            </w:tcBorders>
            <w:shd w:val="clear" w:color="auto" w:fill="auto"/>
          </w:tcPr>
          <w:p w14:paraId="2D0E7B69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lang w:val="en-CA" w:bidi="ar-SA"/>
              </w:rPr>
              <w:t>Expression class</w:t>
            </w:r>
            <w:r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123F1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lang w:val="en-CA" w:bidi="ar-SA"/>
              </w:rPr>
              <w:t>Develop. stage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ECA241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lang w:val="en-CA" w:bidi="ar-SA"/>
              </w:rPr>
              <w:t>Transgressive effect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81958F4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lang w:val="en-CA" w:bidi="ar-SA"/>
              </w:rPr>
              <w:t>Parent of Origin effect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F764B19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lang w:val="en-CA" w:bidi="ar-SA"/>
              </w:rPr>
              <w:t>Ploidy effect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282C02B5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lang w:val="en-CA" w:bidi="ar-SA"/>
              </w:rPr>
              <w:t>Total</w:t>
            </w:r>
          </w:p>
        </w:tc>
      </w:tr>
      <w:tr w:rsidR="00613C1F" w:rsidRPr="00554F29" w14:paraId="46EBD29E" w14:textId="77777777" w:rsidTr="00554F29">
        <w:trPr>
          <w:jc w:val="center"/>
        </w:trPr>
        <w:tc>
          <w:tcPr>
            <w:tcW w:w="2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462B77" w14:textId="35CECDA8" w:rsidR="00613C1F" w:rsidRPr="00554F29" w:rsidRDefault="00554F29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  <w:t>6x a</w:t>
            </w:r>
            <w:r w:rsidR="00613C1F"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  <w:t>pomictic</w:t>
            </w: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  <w:t>/</w:t>
            </w:r>
            <w:r w:rsidR="00613C1F"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  <w:t xml:space="preserve">2x sexual </w:t>
            </w:r>
            <w:r w:rsidR="00613C1F"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lang w:val="en-CA" w:bidi="ar-SA"/>
              </w:rPr>
              <w:t>overexpressed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FE1BB7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7A311F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BB2C7B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2750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A649B0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2965F16E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2750</w:t>
            </w:r>
          </w:p>
        </w:tc>
      </w:tr>
      <w:tr w:rsidR="00613C1F" w:rsidRPr="00554F29" w14:paraId="5C8D23D5" w14:textId="77777777" w:rsidTr="00554F29">
        <w:trPr>
          <w:jc w:val="center"/>
        </w:trPr>
        <w:tc>
          <w:tcPr>
            <w:tcW w:w="2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BC014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804A072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48C25CE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F933B5B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2874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E5904FF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18219CE8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2874</w:t>
            </w:r>
          </w:p>
        </w:tc>
      </w:tr>
      <w:tr w:rsidR="00613C1F" w:rsidRPr="00554F29" w14:paraId="3D9CA73E" w14:textId="77777777" w:rsidTr="00554F29">
        <w:trPr>
          <w:jc w:val="center"/>
        </w:trPr>
        <w:tc>
          <w:tcPr>
            <w:tcW w:w="2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47B05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104416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0CE97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8D26574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2909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A8ACA84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0987E659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2909</w:t>
            </w:r>
          </w:p>
        </w:tc>
      </w:tr>
      <w:tr w:rsidR="00613C1F" w:rsidRPr="00554F29" w14:paraId="2FBEA88C" w14:textId="77777777" w:rsidTr="00554F29">
        <w:trPr>
          <w:jc w:val="center"/>
        </w:trPr>
        <w:tc>
          <w:tcPr>
            <w:tcW w:w="237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8D73B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14:paraId="5CF5C6E0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14:paraId="5BDB7469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0D0DD5B6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2551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</w:tcPr>
          <w:p w14:paraId="66CC5A5E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48B3AB47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2551</w:t>
            </w:r>
          </w:p>
        </w:tc>
      </w:tr>
      <w:tr w:rsidR="00264B54" w:rsidRPr="00554F29" w14:paraId="6087288E" w14:textId="77777777" w:rsidTr="00554F29">
        <w:trPr>
          <w:jc w:val="center"/>
        </w:trPr>
        <w:tc>
          <w:tcPr>
            <w:tcW w:w="237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EBD9C" w14:textId="77777777" w:rsidR="00264B54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</w:tcPr>
          <w:p w14:paraId="0B4CFD84" w14:textId="203B32BA" w:rsidR="00264B54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</w:tcPr>
          <w:p w14:paraId="23A65D8A" w14:textId="1A15C943" w:rsidR="00264B54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</w:tcPr>
          <w:p w14:paraId="405F2D88" w14:textId="71B1CD84" w:rsidR="00264B54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11084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E628F4D" w14:textId="3679B690" w:rsidR="00264B54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46204F18" w14:textId="781E1E34" w:rsidR="00264B54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11084</w:t>
            </w:r>
          </w:p>
        </w:tc>
      </w:tr>
      <w:tr w:rsidR="00613C1F" w:rsidRPr="00554F29" w14:paraId="593CF4C6" w14:textId="77777777" w:rsidTr="00554F29">
        <w:trPr>
          <w:jc w:val="center"/>
        </w:trPr>
        <w:tc>
          <w:tcPr>
            <w:tcW w:w="237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467CD" w14:textId="0C8AECE6" w:rsidR="00613C1F" w:rsidRPr="00554F29" w:rsidRDefault="00554F29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  <w:t>6x a</w:t>
            </w:r>
            <w:r w:rsidR="00613C1F"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  <w:t>pomictic</w:t>
            </w: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  <w:t>/</w:t>
            </w:r>
            <w:r w:rsidR="00613C1F"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  <w:lang w:val="en-CA" w:bidi="ar-SA"/>
              </w:rPr>
              <w:t xml:space="preserve">2x sexual </w:t>
            </w:r>
            <w:r w:rsidR="00613C1F" w:rsidRPr="00554F29">
              <w:rPr>
                <w:rFonts w:asciiTheme="majorHAnsi" w:eastAsia="Times New Roman" w:hAnsiTheme="majorHAnsi" w:cs="Times New Roman"/>
                <w:b/>
                <w:color w:val="000000"/>
                <w:sz w:val="18"/>
                <w:szCs w:val="18"/>
                <w:lang w:val="en-CA" w:bidi="ar-SA"/>
              </w:rPr>
              <w:t>underexpressed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</w:tcPr>
          <w:p w14:paraId="7A7F05A0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</w:tcPr>
          <w:p w14:paraId="7607C960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</w:tcPr>
          <w:p w14:paraId="23C56AA0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4630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798549D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59F2F8BB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4630</w:t>
            </w:r>
          </w:p>
        </w:tc>
      </w:tr>
      <w:tr w:rsidR="00613C1F" w:rsidRPr="00554F29" w14:paraId="5AF395B9" w14:textId="77777777" w:rsidTr="00554F29">
        <w:trPr>
          <w:jc w:val="center"/>
        </w:trPr>
        <w:tc>
          <w:tcPr>
            <w:tcW w:w="2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73DC7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959B9B5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2363A5C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5699A96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4887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5C4B0E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81468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bCs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4887</w:t>
            </w:r>
          </w:p>
        </w:tc>
      </w:tr>
      <w:tr w:rsidR="00613C1F" w:rsidRPr="00554F29" w14:paraId="4D6D7621" w14:textId="77777777" w:rsidTr="00554F29">
        <w:trPr>
          <w:jc w:val="center"/>
        </w:trPr>
        <w:tc>
          <w:tcPr>
            <w:tcW w:w="2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3C009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9AAED56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D5FF4CD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53F4047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5168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1BB89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44525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5168</w:t>
            </w:r>
          </w:p>
        </w:tc>
      </w:tr>
      <w:tr w:rsidR="00613C1F" w:rsidRPr="00554F29" w14:paraId="17ECA260" w14:textId="77777777" w:rsidTr="00554F29">
        <w:trPr>
          <w:jc w:val="center"/>
        </w:trPr>
        <w:tc>
          <w:tcPr>
            <w:tcW w:w="237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B59BA15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</w:tcPr>
          <w:p w14:paraId="3C44BFA0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auto"/>
            </w:tcBorders>
          </w:tcPr>
          <w:p w14:paraId="34782AAD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</w:tcPr>
          <w:p w14:paraId="010A089E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4395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78F939BC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0C28E52D" w14:textId="77777777" w:rsidR="00613C1F" w:rsidRPr="00554F29" w:rsidRDefault="00613C1F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4395</w:t>
            </w:r>
          </w:p>
        </w:tc>
      </w:tr>
      <w:tr w:rsidR="000E660C" w:rsidRPr="00554F29" w14:paraId="4AF501EA" w14:textId="77777777" w:rsidTr="00554F29">
        <w:trPr>
          <w:jc w:val="center"/>
        </w:trPr>
        <w:tc>
          <w:tcPr>
            <w:tcW w:w="237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BDC7E7" w14:textId="77777777" w:rsidR="000E660C" w:rsidRPr="00554F29" w:rsidRDefault="000E660C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14:paraId="31AAD03F" w14:textId="1FBA125E" w:rsidR="000E660C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</w:tcPr>
          <w:p w14:paraId="0103C6E0" w14:textId="765D8DF2" w:rsidR="000E660C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14:paraId="08F12584" w14:textId="4B51B0C1" w:rsidR="000E660C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19080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638FDE4" w14:textId="77777777" w:rsidR="000E660C" w:rsidRPr="00554F29" w:rsidRDefault="000E660C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370D700" w14:textId="24B4DAA0" w:rsidR="000E660C" w:rsidRPr="00554F29" w:rsidRDefault="00264B54" w:rsidP="00613C1F">
            <w:pPr>
              <w:spacing w:after="0" w:line="240" w:lineRule="auto"/>
              <w:ind w:firstLine="0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554F29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19080</w:t>
            </w:r>
          </w:p>
        </w:tc>
      </w:tr>
    </w:tbl>
    <w:p w14:paraId="0E684965" w14:textId="0D545FE3" w:rsidR="00C53F2B" w:rsidRDefault="00C53F2B" w:rsidP="00613C1F">
      <w:pPr>
        <w:spacing w:after="0" w:line="240" w:lineRule="auto"/>
        <w:ind w:firstLine="0"/>
        <w:rPr>
          <w:szCs w:val="20"/>
        </w:rPr>
      </w:pPr>
    </w:p>
    <w:sectPr w:rsidR="00C53F2B" w:rsidSect="00C53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8C6"/>
    <w:rsid w:val="000E660C"/>
    <w:rsid w:val="00117828"/>
    <w:rsid w:val="00264B54"/>
    <w:rsid w:val="00534C00"/>
    <w:rsid w:val="00554F29"/>
    <w:rsid w:val="00613C1F"/>
    <w:rsid w:val="0083349D"/>
    <w:rsid w:val="009978C3"/>
    <w:rsid w:val="00A039AA"/>
    <w:rsid w:val="00C00391"/>
    <w:rsid w:val="00C45C02"/>
    <w:rsid w:val="00C53F2B"/>
    <w:rsid w:val="00D043F5"/>
    <w:rsid w:val="00F84292"/>
    <w:rsid w:val="00FE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0C599"/>
  <w15:docId w15:val="{5C116331-0964-4F6D-A486-2495E044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391"/>
    <w:pPr>
      <w:spacing w:after="240" w:line="480" w:lineRule="auto"/>
      <w:ind w:firstLine="360"/>
    </w:pPr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C1F"/>
    <w:rPr>
      <w:rFonts w:ascii="Segoe UI" w:eastAsiaTheme="minorEastAsia" w:hAnsi="Segoe UI" w:cs="Segoe UI"/>
      <w:sz w:val="18"/>
      <w:szCs w:val="18"/>
      <w:lang w:bidi="en-US"/>
    </w:rPr>
  </w:style>
  <w:style w:type="paragraph" w:customStyle="1" w:styleId="MDPI31text">
    <w:name w:val="MDPI_3.1_text"/>
    <w:qFormat/>
    <w:rsid w:val="00613C1F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styleId="CommentText">
    <w:name w:val="annotation text"/>
    <w:basedOn w:val="Normal"/>
    <w:link w:val="CommentTextChar"/>
    <w:uiPriority w:val="99"/>
    <w:unhideWhenUsed/>
    <w:rsid w:val="00613C1F"/>
    <w:pPr>
      <w:spacing w:after="0" w:line="240" w:lineRule="auto"/>
      <w:ind w:firstLine="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3C1F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styleId="CommentReference">
    <w:name w:val="annotation reference"/>
    <w:uiPriority w:val="99"/>
    <w:semiHidden/>
    <w:unhideWhenUsed/>
    <w:rsid w:val="00613C1F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660C"/>
    <w:pPr>
      <w:spacing w:after="240"/>
      <w:ind w:firstLine="360"/>
      <w:jc w:val="left"/>
    </w:pPr>
    <w:rPr>
      <w:rFonts w:asciiTheme="minorHAnsi" w:eastAsiaTheme="minorEastAsia" w:hAnsiTheme="minorHAnsi" w:cstheme="minorBidi"/>
      <w:b/>
      <w:bCs/>
      <w:color w:val="auto"/>
      <w:lang w:eastAsia="en-US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660C"/>
    <w:rPr>
      <w:rFonts w:ascii="Times New Roman" w:eastAsiaTheme="minorEastAsia" w:hAnsi="Times New Roman" w:cs="Times New Roman"/>
      <w:b/>
      <w:bCs/>
      <w:color w:val="00000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7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pellino</dc:creator>
  <cp:lastModifiedBy>DHH</cp:lastModifiedBy>
  <cp:revision>5</cp:revision>
  <dcterms:created xsi:type="dcterms:W3CDTF">2020-05-15T08:34:00Z</dcterms:created>
  <dcterms:modified xsi:type="dcterms:W3CDTF">2020-05-18T16:02:00Z</dcterms:modified>
</cp:coreProperties>
</file>