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45A0D" w14:textId="77777777" w:rsidR="003E00A0" w:rsidRDefault="003E00A0" w:rsidP="000B55F5">
      <w:pPr>
        <w:jc w:val="both"/>
        <w:rPr>
          <w:rFonts w:ascii="Times New Roman" w:hAnsi="Times New Roman" w:cs="Times New Roman"/>
          <w:sz w:val="24"/>
          <w:szCs w:val="24"/>
        </w:rPr>
      </w:pPr>
      <w:r>
        <w:rPr>
          <w:rFonts w:ascii="Times New Roman" w:hAnsi="Times New Roman" w:cs="Times New Roman"/>
          <w:b/>
          <w:bCs/>
          <w:color w:val="222222"/>
          <w:sz w:val="24"/>
          <w:szCs w:val="24"/>
          <w:shd w:val="clear" w:color="auto" w:fill="FFFFFF"/>
        </w:rPr>
        <w:t xml:space="preserve">Supplementary file S5. </w:t>
      </w:r>
      <w:r w:rsidRPr="00522632">
        <w:rPr>
          <w:rFonts w:ascii="Times New Roman" w:hAnsi="Times New Roman" w:cs="Times New Roman"/>
          <w:color w:val="222222"/>
          <w:sz w:val="24"/>
          <w:szCs w:val="24"/>
          <w:shd w:val="clear" w:color="auto" w:fill="FFFFFF"/>
        </w:rPr>
        <w:t>Functions of genes</w:t>
      </w:r>
      <w:r>
        <w:rPr>
          <w:rFonts w:ascii="Times New Roman" w:hAnsi="Times New Roman" w:cs="Times New Roman"/>
          <w:color w:val="222222"/>
          <w:sz w:val="24"/>
          <w:szCs w:val="24"/>
          <w:shd w:val="clear" w:color="auto" w:fill="FFFFFF"/>
        </w:rPr>
        <w:t xml:space="preserve"> located in the </w:t>
      </w:r>
      <w:r w:rsidRPr="000B55F5">
        <w:rPr>
          <w:rFonts w:ascii="Times New Roman" w:hAnsi="Times New Roman" w:cs="Times New Roman"/>
          <w:sz w:val="24"/>
          <w:szCs w:val="24"/>
        </w:rPr>
        <w:t>interval delimited by the SNPs BTB-01532239 and Hapmap27934-BTC-065223</w:t>
      </w:r>
      <w:r>
        <w:rPr>
          <w:rFonts w:ascii="Times New Roman" w:hAnsi="Times New Roman" w:cs="Times New Roman"/>
          <w:sz w:val="24"/>
          <w:szCs w:val="24"/>
        </w:rPr>
        <w:t xml:space="preserve"> on BTA14, in addition to the genes mentioned in Supplementary file S3</w:t>
      </w:r>
      <w:r w:rsidRPr="000B55F5">
        <w:rPr>
          <w:rFonts w:ascii="Times New Roman" w:hAnsi="Times New Roman" w:cs="Times New Roman"/>
          <w:sz w:val="24"/>
          <w:szCs w:val="24"/>
        </w:rPr>
        <w:t>.</w:t>
      </w:r>
    </w:p>
    <w:p w14:paraId="36BFA141" w14:textId="77777777" w:rsidR="003E00A0" w:rsidRDefault="003E00A0" w:rsidP="000B55F5">
      <w:pPr>
        <w:jc w:val="both"/>
        <w:rPr>
          <w:rFonts w:ascii="Times New Roman" w:hAnsi="Times New Roman" w:cs="Times New Roman"/>
          <w:sz w:val="24"/>
          <w:szCs w:val="24"/>
        </w:rPr>
      </w:pPr>
    </w:p>
    <w:p w14:paraId="709A1041" w14:textId="5C3968FE" w:rsidR="003E00A0" w:rsidRDefault="003E00A0" w:rsidP="005E2DEB">
      <w:pPr>
        <w:spacing w:after="0"/>
        <w:jc w:val="both"/>
        <w:rPr>
          <w:rFonts w:ascii="Times New Roman" w:hAnsi="Times New Roman" w:cs="Times New Roman"/>
          <w:sz w:val="24"/>
          <w:szCs w:val="24"/>
        </w:rPr>
      </w:pPr>
      <w:r w:rsidRPr="00417C62">
        <w:rPr>
          <w:rFonts w:ascii="Times New Roman" w:hAnsi="Times New Roman" w:cs="Times New Roman"/>
          <w:b/>
          <w:bCs/>
          <w:i/>
          <w:iCs/>
          <w:sz w:val="24"/>
          <w:szCs w:val="24"/>
        </w:rPr>
        <w:t>RPS20</w:t>
      </w:r>
      <w:r w:rsidRPr="00417C62">
        <w:rPr>
          <w:rFonts w:ascii="Times New Roman" w:hAnsi="Times New Roman" w:cs="Times New Roman"/>
          <w:sz w:val="24"/>
          <w:szCs w:val="24"/>
        </w:rPr>
        <w:t xml:space="preserve"> (Ribosomal Protein S20) his gene encodes a ribosomal protein that is a component of the 40S subunit. The protein belongs to the S10P family of ribosomal proteins. It is located in the cytoplasm. This gene is co-transcribed with the small nucleolar RNA gene U54, which is located in its second intron. </w:t>
      </w:r>
      <w:r>
        <w:rPr>
          <w:rFonts w:ascii="Times New Roman" w:hAnsi="Times New Roman" w:cs="Times New Roman"/>
          <w:sz w:val="24"/>
          <w:szCs w:val="24"/>
        </w:rPr>
        <w:t xml:space="preserve">Krishnan et al. </w:t>
      </w:r>
      <w:r w:rsidR="00897F2F">
        <w:rPr>
          <w:rFonts w:ascii="Times New Roman" w:hAnsi="Times New Roman" w:cs="Times New Roman"/>
          <w:sz w:val="24"/>
          <w:szCs w:val="24"/>
        </w:rPr>
        <w:t>[1]</w:t>
      </w:r>
      <w:r>
        <w:rPr>
          <w:rFonts w:ascii="Times New Roman" w:hAnsi="Times New Roman" w:cs="Times New Roman"/>
          <w:sz w:val="24"/>
          <w:szCs w:val="24"/>
        </w:rPr>
        <w:t xml:space="preserve"> showed</w:t>
      </w:r>
      <w:r w:rsidRPr="00FB7EBF">
        <w:rPr>
          <w:rFonts w:ascii="Times New Roman" w:hAnsi="Times New Roman" w:cs="Times New Roman"/>
          <w:sz w:val="24"/>
          <w:szCs w:val="24"/>
        </w:rPr>
        <w:t xml:space="preserve"> that </w:t>
      </w:r>
      <w:r>
        <w:rPr>
          <w:rFonts w:ascii="Times New Roman" w:hAnsi="Times New Roman" w:cs="Times New Roman"/>
          <w:sz w:val="24"/>
          <w:szCs w:val="24"/>
        </w:rPr>
        <w:t xml:space="preserve">interplay between </w:t>
      </w:r>
      <w:r w:rsidRPr="00FB7EBF">
        <w:rPr>
          <w:rFonts w:ascii="Times New Roman" w:hAnsi="Times New Roman" w:cs="Times New Roman"/>
          <w:sz w:val="24"/>
          <w:szCs w:val="24"/>
        </w:rPr>
        <w:t xml:space="preserve">GNL1 and RPS20 promotes phosphorylation of retinoblastoma protein (Rb) which in-turn modulate G1/S phase of the </w:t>
      </w:r>
      <w:r w:rsidRPr="008D429F">
        <w:rPr>
          <w:rFonts w:ascii="Times New Roman" w:hAnsi="Times New Roman" w:cs="Times New Roman"/>
          <w:b/>
          <w:bCs/>
          <w:sz w:val="24"/>
          <w:szCs w:val="24"/>
        </w:rPr>
        <w:t>cell division</w:t>
      </w:r>
      <w:r w:rsidRPr="00FB7EBF">
        <w:rPr>
          <w:rFonts w:ascii="Times New Roman" w:hAnsi="Times New Roman" w:cs="Times New Roman"/>
          <w:sz w:val="24"/>
          <w:szCs w:val="24"/>
        </w:rPr>
        <w:t xml:space="preserve"> cycle.</w:t>
      </w:r>
      <w:r>
        <w:rPr>
          <w:rFonts w:ascii="Times New Roman" w:hAnsi="Times New Roman" w:cs="Times New Roman"/>
          <w:sz w:val="24"/>
          <w:szCs w:val="24"/>
        </w:rPr>
        <w:t xml:space="preserve"> RPS20 was detected in a </w:t>
      </w:r>
      <w:r w:rsidRPr="008D429F">
        <w:rPr>
          <w:rFonts w:ascii="Times New Roman" w:hAnsi="Times New Roman" w:cs="Times New Roman"/>
          <w:sz w:val="24"/>
          <w:szCs w:val="24"/>
        </w:rPr>
        <w:t xml:space="preserve">global </w:t>
      </w:r>
      <w:r w:rsidRPr="008D429F">
        <w:rPr>
          <w:rFonts w:ascii="Times New Roman" w:hAnsi="Times New Roman" w:cs="Times New Roman"/>
          <w:b/>
          <w:bCs/>
          <w:sz w:val="24"/>
          <w:szCs w:val="24"/>
        </w:rPr>
        <w:t>ubiquitination</w:t>
      </w:r>
      <w:r w:rsidRPr="008D429F">
        <w:rPr>
          <w:rFonts w:ascii="Times New Roman" w:hAnsi="Times New Roman" w:cs="Times New Roman"/>
          <w:sz w:val="24"/>
          <w:szCs w:val="24"/>
        </w:rPr>
        <w:t xml:space="preserve"> </w:t>
      </w:r>
      <w:r>
        <w:rPr>
          <w:rFonts w:ascii="Times New Roman" w:hAnsi="Times New Roman" w:cs="Times New Roman"/>
          <w:sz w:val="24"/>
          <w:szCs w:val="24"/>
        </w:rPr>
        <w:t>screening</w:t>
      </w:r>
      <w:r w:rsidRPr="008D429F">
        <w:rPr>
          <w:rFonts w:ascii="Times New Roman" w:hAnsi="Times New Roman" w:cs="Times New Roman"/>
          <w:sz w:val="24"/>
          <w:szCs w:val="24"/>
        </w:rPr>
        <w:t xml:space="preserve"> of primary human cells undergoing </w:t>
      </w:r>
      <w:r>
        <w:rPr>
          <w:rFonts w:ascii="Times New Roman" w:hAnsi="Times New Roman" w:cs="Times New Roman"/>
          <w:sz w:val="24"/>
          <w:szCs w:val="24"/>
        </w:rPr>
        <w:t>o</w:t>
      </w:r>
      <w:r w:rsidRPr="008D429F">
        <w:rPr>
          <w:rFonts w:ascii="Times New Roman" w:hAnsi="Times New Roman" w:cs="Times New Roman"/>
          <w:sz w:val="24"/>
          <w:szCs w:val="24"/>
        </w:rPr>
        <w:t xml:space="preserve">ncogene-induced </w:t>
      </w:r>
      <w:r w:rsidRPr="008D429F">
        <w:rPr>
          <w:rFonts w:ascii="Times New Roman" w:hAnsi="Times New Roman" w:cs="Times New Roman"/>
          <w:b/>
          <w:bCs/>
          <w:sz w:val="24"/>
          <w:szCs w:val="24"/>
        </w:rPr>
        <w:t>senescence</w:t>
      </w:r>
      <w:r w:rsidRPr="008D429F">
        <w:rPr>
          <w:rFonts w:ascii="Times New Roman" w:hAnsi="Times New Roman" w:cs="Times New Roman"/>
          <w:sz w:val="24"/>
          <w:szCs w:val="24"/>
        </w:rPr>
        <w:t xml:space="preserve"> (OIS).</w:t>
      </w:r>
      <w:r>
        <w:rPr>
          <w:rFonts w:ascii="Times New Roman" w:hAnsi="Times New Roman" w:cs="Times New Roman"/>
          <w:sz w:val="24"/>
          <w:szCs w:val="24"/>
        </w:rPr>
        <w:t xml:space="preserve"> </w:t>
      </w:r>
      <w:r w:rsidRPr="008D429F">
        <w:rPr>
          <w:rFonts w:ascii="Times New Roman" w:hAnsi="Times New Roman" w:cs="Times New Roman"/>
          <w:sz w:val="24"/>
          <w:szCs w:val="24"/>
        </w:rPr>
        <w:t xml:space="preserve">Pathway analysis revealed that the OIS-induced ubiquitinome alterations mainly affected 3 signaling networks: eIF2 signaling, eIF4/p70S6K signaling, and mTOR signaling. Interestingly, the majority of the changed ubiquitinated proteins in these pathways belong to the </w:t>
      </w:r>
      <w:r w:rsidRPr="008D429F">
        <w:rPr>
          <w:rFonts w:ascii="Times New Roman" w:hAnsi="Times New Roman" w:cs="Times New Roman"/>
          <w:b/>
          <w:bCs/>
          <w:sz w:val="24"/>
          <w:szCs w:val="24"/>
        </w:rPr>
        <w:t>translation machinery</w:t>
      </w:r>
      <w:r w:rsidRPr="008D429F">
        <w:rPr>
          <w:rFonts w:ascii="Times New Roman" w:hAnsi="Times New Roman" w:cs="Times New Roman"/>
          <w:sz w:val="24"/>
          <w:szCs w:val="24"/>
        </w:rPr>
        <w:t>. This include</w:t>
      </w:r>
      <w:r>
        <w:rPr>
          <w:rFonts w:ascii="Times New Roman" w:hAnsi="Times New Roman" w:cs="Times New Roman"/>
          <w:sz w:val="24"/>
          <w:szCs w:val="24"/>
        </w:rPr>
        <w:t>d</w:t>
      </w:r>
      <w:r w:rsidRPr="008D429F">
        <w:rPr>
          <w:rFonts w:ascii="Times New Roman" w:hAnsi="Times New Roman" w:cs="Times New Roman"/>
          <w:sz w:val="24"/>
          <w:szCs w:val="24"/>
        </w:rPr>
        <w:t xml:space="preserve"> several translation initiation factors (eIF2C2, eIF2B4, eIF3I, eIF3L, eIF4A1) and elongation factors (eEF1G, eEF1A) as well as 40S (RPS4X, RPS7, RPS11 and RPS20) and 60S ribosomal subunits (RPL10, RPL11, RPL18 and RPL35a).</w:t>
      </w:r>
      <w:r>
        <w:rPr>
          <w:rFonts w:ascii="Times New Roman" w:hAnsi="Times New Roman" w:cs="Times New Roman"/>
          <w:sz w:val="24"/>
          <w:szCs w:val="24"/>
        </w:rPr>
        <w:t xml:space="preserve"> T</w:t>
      </w:r>
      <w:r w:rsidRPr="008D429F">
        <w:rPr>
          <w:rFonts w:ascii="Times New Roman" w:hAnsi="Times New Roman" w:cs="Times New Roman"/>
          <w:sz w:val="24"/>
          <w:szCs w:val="24"/>
        </w:rPr>
        <w:t>hese results suggest that ubiquitination affects key components of the translation machinery to regulate protein synthesis during OIS</w:t>
      </w:r>
      <w:r>
        <w:rPr>
          <w:rFonts w:ascii="Times New Roman" w:hAnsi="Times New Roman" w:cs="Times New Roman"/>
          <w:sz w:val="24"/>
          <w:szCs w:val="24"/>
        </w:rPr>
        <w:t xml:space="preserve">, </w:t>
      </w:r>
      <w:r w:rsidRPr="008D429F">
        <w:rPr>
          <w:rFonts w:ascii="Times New Roman" w:hAnsi="Times New Roman" w:cs="Times New Roman"/>
          <w:sz w:val="24"/>
          <w:szCs w:val="24"/>
        </w:rPr>
        <w:t>point</w:t>
      </w:r>
      <w:r>
        <w:rPr>
          <w:rFonts w:ascii="Times New Roman" w:hAnsi="Times New Roman" w:cs="Times New Roman"/>
          <w:sz w:val="24"/>
          <w:szCs w:val="24"/>
        </w:rPr>
        <w:t>ing</w:t>
      </w:r>
      <w:r w:rsidRPr="008D429F">
        <w:rPr>
          <w:rFonts w:ascii="Times New Roman" w:hAnsi="Times New Roman" w:cs="Times New Roman"/>
          <w:sz w:val="24"/>
          <w:szCs w:val="24"/>
        </w:rPr>
        <w:t xml:space="preserve"> toward ubiquitination as a hitherto unappreciated regulatory mechanism during OIS</w:t>
      </w:r>
      <w:r>
        <w:rPr>
          <w:rFonts w:ascii="Times New Roman" w:hAnsi="Times New Roman" w:cs="Times New Roman"/>
          <w:sz w:val="24"/>
          <w:szCs w:val="24"/>
        </w:rPr>
        <w:t xml:space="preserve"> </w:t>
      </w:r>
      <w:r w:rsidR="00897F2F">
        <w:rPr>
          <w:rFonts w:ascii="Times New Roman" w:hAnsi="Times New Roman" w:cs="Times New Roman"/>
          <w:sz w:val="24"/>
          <w:szCs w:val="24"/>
        </w:rPr>
        <w:t>[2].</w:t>
      </w:r>
      <w:r>
        <w:rPr>
          <w:rFonts w:ascii="Times New Roman" w:hAnsi="Times New Roman" w:cs="Times New Roman"/>
          <w:sz w:val="24"/>
          <w:szCs w:val="24"/>
        </w:rPr>
        <w:t xml:space="preserve"> </w:t>
      </w:r>
      <w:r w:rsidRPr="00B56F3F">
        <w:rPr>
          <w:rFonts w:ascii="Times New Roman" w:hAnsi="Times New Roman" w:cs="Times New Roman"/>
          <w:b/>
          <w:bCs/>
          <w:sz w:val="24"/>
          <w:szCs w:val="24"/>
        </w:rPr>
        <w:t>Ubiquitination</w:t>
      </w:r>
      <w:r>
        <w:rPr>
          <w:rFonts w:ascii="Times New Roman" w:hAnsi="Times New Roman" w:cs="Times New Roman"/>
          <w:sz w:val="24"/>
          <w:szCs w:val="24"/>
        </w:rPr>
        <w:t xml:space="preserve"> of RPS20 was also found to trigger </w:t>
      </w:r>
      <w:r w:rsidRPr="00B56F3F">
        <w:rPr>
          <w:rFonts w:ascii="Times New Roman" w:hAnsi="Times New Roman" w:cs="Times New Roman"/>
          <w:sz w:val="24"/>
          <w:szCs w:val="24"/>
        </w:rPr>
        <w:t xml:space="preserve">the </w:t>
      </w:r>
      <w:r w:rsidRPr="00B56F3F">
        <w:rPr>
          <w:rFonts w:ascii="Times New Roman" w:hAnsi="Times New Roman" w:cs="Times New Roman"/>
          <w:b/>
          <w:bCs/>
          <w:sz w:val="24"/>
          <w:szCs w:val="24"/>
        </w:rPr>
        <w:t>ribosome-associated quality control</w:t>
      </w:r>
      <w:r w:rsidRPr="00B56F3F">
        <w:rPr>
          <w:rFonts w:ascii="Times New Roman" w:hAnsi="Times New Roman" w:cs="Times New Roman"/>
          <w:sz w:val="24"/>
          <w:szCs w:val="24"/>
        </w:rPr>
        <w:t xml:space="preserve"> (RQC) pathway, which sense</w:t>
      </w:r>
      <w:r>
        <w:rPr>
          <w:rFonts w:ascii="Times New Roman" w:hAnsi="Times New Roman" w:cs="Times New Roman"/>
          <w:sz w:val="24"/>
          <w:szCs w:val="24"/>
        </w:rPr>
        <w:t>s</w:t>
      </w:r>
      <w:r w:rsidRPr="00B56F3F">
        <w:rPr>
          <w:rFonts w:ascii="Times New Roman" w:hAnsi="Times New Roman" w:cs="Times New Roman"/>
          <w:sz w:val="24"/>
          <w:szCs w:val="24"/>
        </w:rPr>
        <w:t xml:space="preserve"> the state of translation</w:t>
      </w:r>
      <w:r>
        <w:rPr>
          <w:rFonts w:ascii="Times New Roman" w:hAnsi="Times New Roman" w:cs="Times New Roman"/>
          <w:sz w:val="24"/>
          <w:szCs w:val="24"/>
        </w:rPr>
        <w:t xml:space="preserve"> (e.g., when </w:t>
      </w:r>
      <w:r w:rsidRPr="00B56F3F">
        <w:rPr>
          <w:rFonts w:ascii="Times New Roman" w:hAnsi="Times New Roman" w:cs="Times New Roman"/>
          <w:sz w:val="24"/>
          <w:szCs w:val="24"/>
        </w:rPr>
        <w:t>translation stalls</w:t>
      </w:r>
      <w:r>
        <w:rPr>
          <w:rFonts w:ascii="Times New Roman" w:hAnsi="Times New Roman" w:cs="Times New Roman"/>
          <w:sz w:val="24"/>
          <w:szCs w:val="24"/>
        </w:rPr>
        <w:t xml:space="preserve">), </w:t>
      </w:r>
      <w:r w:rsidRPr="00B56F3F">
        <w:rPr>
          <w:rFonts w:ascii="Times New Roman" w:hAnsi="Times New Roman" w:cs="Times New Roman"/>
          <w:sz w:val="24"/>
          <w:szCs w:val="24"/>
        </w:rPr>
        <w:t>targets collided ribosomes and leads to subunit dissociation, followed by proteasomal degradation of the nascent peptide</w:t>
      </w:r>
      <w:r>
        <w:rPr>
          <w:rFonts w:ascii="Times New Roman" w:hAnsi="Times New Roman" w:cs="Times New Roman"/>
          <w:sz w:val="24"/>
          <w:szCs w:val="24"/>
        </w:rPr>
        <w:t xml:space="preserve"> </w:t>
      </w:r>
      <w:r w:rsidR="00897F2F">
        <w:rPr>
          <w:rFonts w:ascii="Times New Roman" w:hAnsi="Times New Roman" w:cs="Times New Roman"/>
          <w:sz w:val="24"/>
          <w:szCs w:val="24"/>
        </w:rPr>
        <w:t>[3-6].</w:t>
      </w:r>
      <w:r>
        <w:rPr>
          <w:rFonts w:ascii="Times New Roman" w:hAnsi="Times New Roman" w:cs="Times New Roman"/>
          <w:sz w:val="24"/>
          <w:szCs w:val="24"/>
        </w:rPr>
        <w:t xml:space="preserve"> Daftuar et al. </w:t>
      </w:r>
      <w:r w:rsidR="00897F2F">
        <w:rPr>
          <w:rFonts w:ascii="Times New Roman" w:hAnsi="Times New Roman" w:cs="Times New Roman"/>
          <w:sz w:val="24"/>
          <w:szCs w:val="24"/>
        </w:rPr>
        <w:t>[7]</w:t>
      </w:r>
      <w:r>
        <w:rPr>
          <w:rFonts w:ascii="Times New Roman" w:hAnsi="Times New Roman" w:cs="Times New Roman"/>
          <w:sz w:val="24"/>
          <w:szCs w:val="24"/>
        </w:rPr>
        <w:t xml:space="preserve"> </w:t>
      </w:r>
      <w:r w:rsidRPr="00B31719">
        <w:rPr>
          <w:rFonts w:ascii="Times New Roman" w:hAnsi="Times New Roman" w:cs="Times New Roman"/>
          <w:sz w:val="24"/>
          <w:szCs w:val="24"/>
        </w:rPr>
        <w:t>identif</w:t>
      </w:r>
      <w:r>
        <w:rPr>
          <w:rFonts w:ascii="Times New Roman" w:hAnsi="Times New Roman" w:cs="Times New Roman"/>
          <w:sz w:val="24"/>
          <w:szCs w:val="24"/>
        </w:rPr>
        <w:t xml:space="preserve">ied </w:t>
      </w:r>
      <w:r w:rsidRPr="00B31719">
        <w:rPr>
          <w:rFonts w:ascii="Times New Roman" w:hAnsi="Times New Roman" w:cs="Times New Roman"/>
          <w:sz w:val="24"/>
          <w:szCs w:val="24"/>
        </w:rPr>
        <w:t>RPS20</w:t>
      </w:r>
      <w:r>
        <w:rPr>
          <w:rFonts w:ascii="Times New Roman" w:hAnsi="Times New Roman" w:cs="Times New Roman"/>
          <w:sz w:val="24"/>
          <w:szCs w:val="24"/>
        </w:rPr>
        <w:t xml:space="preserve"> as a ribosomal protein able to</w:t>
      </w:r>
      <w:r w:rsidRPr="00B31719">
        <w:rPr>
          <w:rFonts w:ascii="Times New Roman" w:hAnsi="Times New Roman" w:cs="Times New Roman"/>
          <w:sz w:val="24"/>
          <w:szCs w:val="24"/>
        </w:rPr>
        <w:t xml:space="preserve"> bind to and </w:t>
      </w:r>
      <w:r w:rsidRPr="00B31719">
        <w:rPr>
          <w:rFonts w:ascii="Times New Roman" w:hAnsi="Times New Roman" w:cs="Times New Roman"/>
          <w:b/>
          <w:bCs/>
          <w:sz w:val="24"/>
          <w:szCs w:val="24"/>
        </w:rPr>
        <w:t>regulate</w:t>
      </w:r>
      <w:r w:rsidRPr="00B31719">
        <w:rPr>
          <w:rFonts w:ascii="Times New Roman" w:hAnsi="Times New Roman" w:cs="Times New Roman"/>
          <w:sz w:val="24"/>
          <w:szCs w:val="24"/>
        </w:rPr>
        <w:t xml:space="preserve"> Mdm2 and MdmX, and thereby </w:t>
      </w:r>
      <w:r w:rsidRPr="00B31719">
        <w:rPr>
          <w:rFonts w:ascii="Times New Roman" w:hAnsi="Times New Roman" w:cs="Times New Roman"/>
          <w:b/>
          <w:bCs/>
          <w:sz w:val="24"/>
          <w:szCs w:val="24"/>
        </w:rPr>
        <w:t>p53</w:t>
      </w:r>
      <w:r w:rsidRPr="00B31719">
        <w:rPr>
          <w:rFonts w:ascii="Times New Roman" w:hAnsi="Times New Roman" w:cs="Times New Roman"/>
          <w:sz w:val="24"/>
          <w:szCs w:val="24"/>
        </w:rPr>
        <w:t xml:space="preserve">. p53 is an important </w:t>
      </w:r>
      <w:r w:rsidRPr="00B31719">
        <w:rPr>
          <w:rFonts w:ascii="Times New Roman" w:hAnsi="Times New Roman" w:cs="Times New Roman"/>
          <w:b/>
          <w:bCs/>
          <w:sz w:val="24"/>
          <w:szCs w:val="24"/>
        </w:rPr>
        <w:t>tumor suppressor</w:t>
      </w:r>
      <w:r w:rsidRPr="00B31719">
        <w:rPr>
          <w:rFonts w:ascii="Times New Roman" w:hAnsi="Times New Roman" w:cs="Times New Roman"/>
          <w:sz w:val="24"/>
          <w:szCs w:val="24"/>
        </w:rPr>
        <w:t xml:space="preserve"> in cells, and its loss or mutation has been implicated in at least half of all human </w:t>
      </w:r>
      <w:r w:rsidRPr="00B31719">
        <w:rPr>
          <w:rFonts w:ascii="Times New Roman" w:hAnsi="Times New Roman" w:cs="Times New Roman"/>
          <w:b/>
          <w:bCs/>
          <w:sz w:val="24"/>
          <w:szCs w:val="24"/>
        </w:rPr>
        <w:t>cancers</w:t>
      </w:r>
      <w:r w:rsidRPr="00B31719">
        <w:rPr>
          <w:rFonts w:ascii="Times New Roman" w:hAnsi="Times New Roman" w:cs="Times New Roman"/>
          <w:sz w:val="24"/>
          <w:szCs w:val="24"/>
        </w:rPr>
        <w:t xml:space="preserve">. Molecularly, p53 is a </w:t>
      </w:r>
      <w:r w:rsidRPr="00B31719">
        <w:rPr>
          <w:rFonts w:ascii="Times New Roman" w:hAnsi="Times New Roman" w:cs="Times New Roman"/>
          <w:b/>
          <w:bCs/>
          <w:sz w:val="24"/>
          <w:szCs w:val="24"/>
        </w:rPr>
        <w:t>transcription factor</w:t>
      </w:r>
      <w:r w:rsidRPr="00B31719">
        <w:rPr>
          <w:rFonts w:ascii="Times New Roman" w:hAnsi="Times New Roman" w:cs="Times New Roman"/>
          <w:sz w:val="24"/>
          <w:szCs w:val="24"/>
        </w:rPr>
        <w:t xml:space="preserve"> that stimulates expression of numerous target genes </w:t>
      </w:r>
      <w:r w:rsidRPr="00B31719">
        <w:rPr>
          <w:rFonts w:ascii="Times New Roman" w:hAnsi="Times New Roman" w:cs="Times New Roman"/>
          <w:b/>
          <w:bCs/>
          <w:sz w:val="24"/>
          <w:szCs w:val="24"/>
        </w:rPr>
        <w:t>in response to stress</w:t>
      </w:r>
      <w:r w:rsidRPr="00B31719">
        <w:rPr>
          <w:rFonts w:ascii="Times New Roman" w:hAnsi="Times New Roman" w:cs="Times New Roman"/>
          <w:sz w:val="24"/>
          <w:szCs w:val="24"/>
        </w:rPr>
        <w:t xml:space="preserve">. Levels of p53 are tightly regulated by Mdm2, a RING-type </w:t>
      </w:r>
      <w:r w:rsidRPr="00B31719">
        <w:rPr>
          <w:rFonts w:ascii="Times New Roman" w:hAnsi="Times New Roman" w:cs="Times New Roman"/>
          <w:b/>
          <w:bCs/>
          <w:sz w:val="24"/>
          <w:szCs w:val="24"/>
        </w:rPr>
        <w:t>E3 ubiquitin ligase</w:t>
      </w:r>
      <w:r w:rsidRPr="00B31719">
        <w:rPr>
          <w:rFonts w:ascii="Times New Roman" w:hAnsi="Times New Roman" w:cs="Times New Roman"/>
          <w:sz w:val="24"/>
          <w:szCs w:val="24"/>
        </w:rPr>
        <w:t xml:space="preserve"> that binds to the N-terminal transactivation domain of p53 via sequences within its own N-terminal region. Mdm2 both inhibits p53 transactivation of its target genes and ubiquitinates lysines within the p53 C-terminus. Mdm2-mediated ubiquitination targets p53 for nuclear export and degradation by the </w:t>
      </w:r>
      <w:r w:rsidRPr="00B31719">
        <w:rPr>
          <w:rFonts w:ascii="Times New Roman" w:hAnsi="Times New Roman" w:cs="Times New Roman"/>
          <w:b/>
          <w:bCs/>
          <w:sz w:val="24"/>
          <w:szCs w:val="24"/>
        </w:rPr>
        <w:t>proteasome</w:t>
      </w:r>
      <w:r w:rsidRPr="00B31719">
        <w:rPr>
          <w:rFonts w:ascii="Times New Roman" w:hAnsi="Times New Roman" w:cs="Times New Roman"/>
          <w:sz w:val="24"/>
          <w:szCs w:val="24"/>
        </w:rPr>
        <w:t>. p53 activity is also regulated by MdmX, a homolog of Mdm2 that also contains a N-terminal p53-binding domain and a C-terminal RING domain. Just as with Mdm2, binding of the MdmX N-terminus to p53 inhibits its transactivation activity, but in the case of MdmX, its RING domain does not function to ubiquitinate p53. Rather, MdmX forms hetero-oligomers with Mdm2 in cells and likely directs Mdm2 RING activity towards p53 ubiquitination and away from Mdm2 auto-ubiquitination.</w:t>
      </w:r>
      <w:r>
        <w:rPr>
          <w:rFonts w:ascii="Times New Roman" w:hAnsi="Times New Roman" w:cs="Times New Roman"/>
          <w:sz w:val="24"/>
          <w:szCs w:val="24"/>
        </w:rPr>
        <w:t xml:space="preserve"> </w:t>
      </w:r>
      <w:r w:rsidRPr="00B31719">
        <w:rPr>
          <w:rFonts w:ascii="Times New Roman" w:hAnsi="Times New Roman" w:cs="Times New Roman"/>
          <w:sz w:val="24"/>
          <w:szCs w:val="24"/>
        </w:rPr>
        <w:t xml:space="preserve">Upon some forms of cellular stress, MdmX is degraded, thus releasing p53 from inhibition, and Mdm2 and p53 are modified so that Mdm2 cannot bind to p53 and target it for degradation. Both mechanisms allow for a buildup of active p53 and </w:t>
      </w:r>
      <w:r w:rsidRPr="00B31719">
        <w:rPr>
          <w:rFonts w:ascii="Times New Roman" w:hAnsi="Times New Roman" w:cs="Times New Roman"/>
          <w:b/>
          <w:bCs/>
          <w:sz w:val="24"/>
          <w:szCs w:val="24"/>
        </w:rPr>
        <w:t>arrest of the cell cycle</w:t>
      </w:r>
      <w:r w:rsidRPr="00B31719">
        <w:rPr>
          <w:rFonts w:ascii="Times New Roman" w:hAnsi="Times New Roman" w:cs="Times New Roman"/>
          <w:sz w:val="24"/>
          <w:szCs w:val="24"/>
        </w:rPr>
        <w:t xml:space="preserve"> or, depending on the extent of the damage or cellular context, </w:t>
      </w:r>
      <w:r w:rsidRPr="00B31719">
        <w:rPr>
          <w:rFonts w:ascii="Times New Roman" w:hAnsi="Times New Roman" w:cs="Times New Roman"/>
          <w:b/>
          <w:bCs/>
          <w:sz w:val="24"/>
          <w:szCs w:val="24"/>
        </w:rPr>
        <w:t>apoptosis</w:t>
      </w:r>
      <w:r w:rsidRPr="00B31719">
        <w:rPr>
          <w:rFonts w:ascii="Times New Roman" w:hAnsi="Times New Roman" w:cs="Times New Roman"/>
          <w:sz w:val="24"/>
          <w:szCs w:val="24"/>
        </w:rPr>
        <w:t>. The accumulation of p53 also stimulates expression of Mdm2, thus completing an important negative feedback loop whereby p53 is eventually degraded once the stress has passed.</w:t>
      </w:r>
      <w:r>
        <w:rPr>
          <w:rFonts w:ascii="Times New Roman" w:hAnsi="Times New Roman" w:cs="Times New Roman"/>
          <w:sz w:val="24"/>
          <w:szCs w:val="24"/>
        </w:rPr>
        <w:t xml:space="preserve"> </w:t>
      </w:r>
      <w:r w:rsidRPr="00B31719">
        <w:rPr>
          <w:rFonts w:ascii="Times New Roman" w:hAnsi="Times New Roman" w:cs="Times New Roman"/>
          <w:sz w:val="24"/>
          <w:szCs w:val="24"/>
        </w:rPr>
        <w:t xml:space="preserve">p53 can be </w:t>
      </w:r>
      <w:r w:rsidRPr="00B31719">
        <w:rPr>
          <w:rFonts w:ascii="Times New Roman" w:hAnsi="Times New Roman" w:cs="Times New Roman"/>
          <w:b/>
          <w:bCs/>
          <w:sz w:val="24"/>
          <w:szCs w:val="24"/>
        </w:rPr>
        <w:t>stabilized</w:t>
      </w:r>
      <w:r w:rsidRPr="00B31719">
        <w:rPr>
          <w:rFonts w:ascii="Times New Roman" w:hAnsi="Times New Roman" w:cs="Times New Roman"/>
          <w:sz w:val="24"/>
          <w:szCs w:val="24"/>
        </w:rPr>
        <w:t xml:space="preserve"> in an Mdm2-dependent manner by ectopic expression of</w:t>
      </w:r>
      <w:r>
        <w:rPr>
          <w:rFonts w:ascii="Times New Roman" w:hAnsi="Times New Roman" w:cs="Times New Roman"/>
          <w:sz w:val="24"/>
          <w:szCs w:val="24"/>
        </w:rPr>
        <w:t xml:space="preserve"> various </w:t>
      </w:r>
      <w:r w:rsidRPr="00B31719">
        <w:rPr>
          <w:rFonts w:ascii="Times New Roman" w:hAnsi="Times New Roman" w:cs="Times New Roman"/>
          <w:b/>
          <w:bCs/>
          <w:sz w:val="24"/>
          <w:szCs w:val="24"/>
        </w:rPr>
        <w:t>ribosomal proteins</w:t>
      </w:r>
      <w:r>
        <w:rPr>
          <w:rFonts w:ascii="Times New Roman" w:hAnsi="Times New Roman" w:cs="Times New Roman"/>
          <w:sz w:val="24"/>
          <w:szCs w:val="24"/>
        </w:rPr>
        <w:t xml:space="preserve"> </w:t>
      </w:r>
      <w:r w:rsidRPr="00B31719">
        <w:rPr>
          <w:rFonts w:ascii="Times New Roman" w:hAnsi="Times New Roman" w:cs="Times New Roman"/>
          <w:sz w:val="24"/>
          <w:szCs w:val="24"/>
        </w:rPr>
        <w:t>These RPs all bind to the central region of Mdm2 and inhibit its E3 ubiquitin ligase activity, leading to the activation of p53</w:t>
      </w:r>
      <w:r>
        <w:rPr>
          <w:rFonts w:ascii="Times New Roman" w:hAnsi="Times New Roman" w:cs="Times New Roman"/>
          <w:sz w:val="24"/>
          <w:szCs w:val="24"/>
        </w:rPr>
        <w:t xml:space="preserve"> </w:t>
      </w:r>
      <w:r w:rsidR="00897F2F">
        <w:rPr>
          <w:rFonts w:ascii="Times New Roman" w:hAnsi="Times New Roman" w:cs="Times New Roman"/>
          <w:sz w:val="24"/>
          <w:szCs w:val="24"/>
        </w:rPr>
        <w:t>[7].</w:t>
      </w:r>
    </w:p>
    <w:p w14:paraId="616E7F0E" w14:textId="47EEE573" w:rsidR="003E00A0" w:rsidRDefault="003E00A0" w:rsidP="005E2DEB">
      <w:pPr>
        <w:spacing w:after="0"/>
        <w:jc w:val="both"/>
        <w:rPr>
          <w:rFonts w:ascii="Times New Roman" w:hAnsi="Times New Roman" w:cs="Times New Roman"/>
          <w:sz w:val="24"/>
          <w:szCs w:val="24"/>
        </w:rPr>
      </w:pPr>
      <w:r>
        <w:rPr>
          <w:rFonts w:ascii="Times New Roman" w:hAnsi="Times New Roman" w:cs="Times New Roman"/>
          <w:sz w:val="24"/>
          <w:szCs w:val="24"/>
        </w:rPr>
        <w:t xml:space="preserve">Interestingly, McGowan et al. </w:t>
      </w:r>
      <w:r w:rsidR="00897F2F">
        <w:rPr>
          <w:rFonts w:ascii="Times New Roman" w:hAnsi="Times New Roman" w:cs="Times New Roman"/>
          <w:sz w:val="24"/>
          <w:szCs w:val="24"/>
        </w:rPr>
        <w:t>[8]</w:t>
      </w:r>
      <w:r>
        <w:rPr>
          <w:rFonts w:ascii="Times New Roman" w:hAnsi="Times New Roman" w:cs="Times New Roman"/>
          <w:sz w:val="24"/>
          <w:szCs w:val="24"/>
        </w:rPr>
        <w:t xml:space="preserve"> </w:t>
      </w:r>
      <w:r w:rsidRPr="00D56282">
        <w:rPr>
          <w:rFonts w:ascii="Times New Roman" w:hAnsi="Times New Roman" w:cs="Times New Roman"/>
          <w:sz w:val="24"/>
          <w:szCs w:val="24"/>
        </w:rPr>
        <w:t>report</w:t>
      </w:r>
      <w:r>
        <w:rPr>
          <w:rFonts w:ascii="Times New Roman" w:hAnsi="Times New Roman" w:cs="Times New Roman"/>
          <w:sz w:val="24"/>
          <w:szCs w:val="24"/>
        </w:rPr>
        <w:t>ed</w:t>
      </w:r>
      <w:r w:rsidRPr="00D56282">
        <w:rPr>
          <w:rFonts w:ascii="Times New Roman" w:hAnsi="Times New Roman" w:cs="Times New Roman"/>
          <w:sz w:val="24"/>
          <w:szCs w:val="24"/>
        </w:rPr>
        <w:t xml:space="preserve"> two mouse </w:t>
      </w:r>
      <w:r w:rsidRPr="00D56282">
        <w:rPr>
          <w:rFonts w:ascii="Times New Roman" w:hAnsi="Times New Roman" w:cs="Times New Roman"/>
          <w:b/>
          <w:bCs/>
          <w:sz w:val="24"/>
          <w:szCs w:val="24"/>
        </w:rPr>
        <w:t>dark skin</w:t>
      </w:r>
      <w:r w:rsidRPr="00D56282">
        <w:rPr>
          <w:rFonts w:ascii="Times New Roman" w:hAnsi="Times New Roman" w:cs="Times New Roman"/>
          <w:sz w:val="24"/>
          <w:szCs w:val="24"/>
        </w:rPr>
        <w:t xml:space="preserve"> loci caused by mutations in Rps19 (ribosomal protein S19) and Rps20 (ribosomal protein S20)</w:t>
      </w:r>
      <w:r>
        <w:rPr>
          <w:rFonts w:ascii="Times New Roman" w:hAnsi="Times New Roman" w:cs="Times New Roman"/>
          <w:sz w:val="24"/>
          <w:szCs w:val="24"/>
        </w:rPr>
        <w:t xml:space="preserve"> and </w:t>
      </w:r>
      <w:r w:rsidRPr="00D56282">
        <w:rPr>
          <w:rFonts w:ascii="Times New Roman" w:hAnsi="Times New Roman" w:cs="Times New Roman"/>
          <w:sz w:val="24"/>
          <w:szCs w:val="24"/>
        </w:rPr>
        <w:t>identif</w:t>
      </w:r>
      <w:r>
        <w:rPr>
          <w:rFonts w:ascii="Times New Roman" w:hAnsi="Times New Roman" w:cs="Times New Roman"/>
          <w:sz w:val="24"/>
          <w:szCs w:val="24"/>
        </w:rPr>
        <w:t xml:space="preserve">ied </w:t>
      </w:r>
      <w:r w:rsidRPr="00D56282">
        <w:rPr>
          <w:rFonts w:ascii="Times New Roman" w:hAnsi="Times New Roman" w:cs="Times New Roman"/>
          <w:sz w:val="24"/>
          <w:szCs w:val="24"/>
        </w:rPr>
        <w:t xml:space="preserve">a common pathophysiologic program in which </w:t>
      </w:r>
      <w:r w:rsidRPr="00D56282">
        <w:rPr>
          <w:rFonts w:ascii="Times New Roman" w:hAnsi="Times New Roman" w:cs="Times New Roman"/>
          <w:b/>
          <w:bCs/>
          <w:sz w:val="24"/>
          <w:szCs w:val="24"/>
        </w:rPr>
        <w:t>p53 stabilization stimulates Kit ligand expression, and, consequently, epidermal melanocytosis</w:t>
      </w:r>
      <w:r w:rsidRPr="00D56282">
        <w:rPr>
          <w:rFonts w:ascii="Times New Roman" w:hAnsi="Times New Roman" w:cs="Times New Roman"/>
          <w:sz w:val="24"/>
          <w:szCs w:val="24"/>
        </w:rPr>
        <w:t xml:space="preserve"> via a paracrine mechanism.</w:t>
      </w:r>
    </w:p>
    <w:p w14:paraId="670D1639" w14:textId="628E5650" w:rsidR="003E00A0" w:rsidRDefault="003E00A0" w:rsidP="005E2DEB">
      <w:pPr>
        <w:spacing w:after="0"/>
        <w:jc w:val="both"/>
        <w:rPr>
          <w:rFonts w:ascii="Times New Roman" w:hAnsi="Times New Roman" w:cs="Times New Roman"/>
          <w:sz w:val="24"/>
          <w:szCs w:val="24"/>
        </w:rPr>
      </w:pPr>
      <w:r w:rsidRPr="00B91745">
        <w:rPr>
          <w:rFonts w:ascii="Times New Roman" w:hAnsi="Times New Roman" w:cs="Times New Roman"/>
          <w:sz w:val="24"/>
          <w:szCs w:val="24"/>
        </w:rPr>
        <w:lastRenderedPageBreak/>
        <w:t xml:space="preserve">Besides MDM2, two critical proteins that are associated with </w:t>
      </w:r>
      <w:r w:rsidRPr="00B91745">
        <w:rPr>
          <w:rFonts w:ascii="Times New Roman" w:hAnsi="Times New Roman" w:cs="Times New Roman"/>
          <w:b/>
          <w:bCs/>
          <w:sz w:val="24"/>
          <w:szCs w:val="24"/>
        </w:rPr>
        <w:t>stress resistance</w:t>
      </w:r>
      <w:r w:rsidRPr="00B91745">
        <w:rPr>
          <w:rFonts w:ascii="Times New Roman" w:hAnsi="Times New Roman" w:cs="Times New Roman"/>
          <w:sz w:val="24"/>
          <w:szCs w:val="24"/>
        </w:rPr>
        <w:t xml:space="preserve">—superoxide dismutase (SOD1) and ubiquitin C (UBC)-, are also linked with the RPS20 protein network (S2B Fig). </w:t>
      </w:r>
      <w:r w:rsidRPr="00B91745">
        <w:rPr>
          <w:rFonts w:ascii="Times New Roman" w:hAnsi="Times New Roman" w:cs="Times New Roman"/>
          <w:b/>
          <w:bCs/>
          <w:sz w:val="24"/>
          <w:szCs w:val="24"/>
        </w:rPr>
        <w:t>SOD1</w:t>
      </w:r>
      <w:r w:rsidRPr="00B91745">
        <w:rPr>
          <w:rFonts w:ascii="Times New Roman" w:hAnsi="Times New Roman" w:cs="Times New Roman"/>
          <w:sz w:val="24"/>
          <w:szCs w:val="24"/>
        </w:rPr>
        <w:t xml:space="preserve"> is a vital detoxifying enzyme and a major </w:t>
      </w:r>
      <w:r w:rsidRPr="00B91745">
        <w:rPr>
          <w:rFonts w:ascii="Times New Roman" w:hAnsi="Times New Roman" w:cs="Times New Roman"/>
          <w:b/>
          <w:bCs/>
          <w:sz w:val="24"/>
          <w:szCs w:val="24"/>
        </w:rPr>
        <w:t>antioxidant</w:t>
      </w:r>
      <w:r w:rsidRPr="00B91745">
        <w:rPr>
          <w:rFonts w:ascii="Times New Roman" w:hAnsi="Times New Roman" w:cs="Times New Roman"/>
          <w:sz w:val="24"/>
          <w:szCs w:val="24"/>
        </w:rPr>
        <w:t xml:space="preserve"> system, and is considered an </w:t>
      </w:r>
      <w:r w:rsidRPr="00B91745">
        <w:rPr>
          <w:rFonts w:ascii="Times New Roman" w:hAnsi="Times New Roman" w:cs="Times New Roman"/>
          <w:b/>
          <w:bCs/>
          <w:sz w:val="24"/>
          <w:szCs w:val="24"/>
        </w:rPr>
        <w:t>anti-aging</w:t>
      </w:r>
      <w:r w:rsidRPr="00B91745">
        <w:rPr>
          <w:rFonts w:ascii="Times New Roman" w:hAnsi="Times New Roman" w:cs="Times New Roman"/>
          <w:sz w:val="24"/>
          <w:szCs w:val="24"/>
        </w:rPr>
        <w:t xml:space="preserve"> factor </w:t>
      </w:r>
      <w:r w:rsidRPr="00113DC8">
        <w:rPr>
          <w:rFonts w:ascii="Times New Roman" w:hAnsi="Times New Roman" w:cs="Times New Roman"/>
          <w:noProof/>
          <w:sz w:val="24"/>
          <w:szCs w:val="24"/>
          <w:vertAlign w:val="superscript"/>
        </w:rPr>
        <w:t>9</w:t>
      </w:r>
      <w:r w:rsidRPr="00B91745">
        <w:rPr>
          <w:rFonts w:ascii="Times New Roman" w:hAnsi="Times New Roman" w:cs="Times New Roman"/>
          <w:sz w:val="24"/>
          <w:szCs w:val="24"/>
        </w:rPr>
        <w:t xml:space="preserve">. Likewise, </w:t>
      </w:r>
      <w:r w:rsidRPr="00B91745">
        <w:rPr>
          <w:rFonts w:ascii="Times New Roman" w:hAnsi="Times New Roman" w:cs="Times New Roman"/>
          <w:b/>
          <w:bCs/>
          <w:sz w:val="24"/>
          <w:szCs w:val="24"/>
        </w:rPr>
        <w:t>UBC</w:t>
      </w:r>
      <w:r w:rsidRPr="00B91745">
        <w:rPr>
          <w:rFonts w:ascii="Times New Roman" w:hAnsi="Times New Roman" w:cs="Times New Roman"/>
          <w:sz w:val="24"/>
          <w:szCs w:val="24"/>
        </w:rPr>
        <w:t xml:space="preserve"> is typically referred to as a </w:t>
      </w:r>
      <w:r w:rsidRPr="00B91745">
        <w:rPr>
          <w:rFonts w:ascii="Times New Roman" w:hAnsi="Times New Roman" w:cs="Times New Roman"/>
          <w:b/>
          <w:bCs/>
          <w:sz w:val="24"/>
          <w:szCs w:val="24"/>
        </w:rPr>
        <w:t>stress-inducible gene</w:t>
      </w:r>
      <w:r w:rsidRPr="00B91745">
        <w:rPr>
          <w:rFonts w:ascii="Times New Roman" w:hAnsi="Times New Roman" w:cs="Times New Roman"/>
          <w:sz w:val="24"/>
          <w:szCs w:val="24"/>
        </w:rPr>
        <w:t xml:space="preserve"> that can adequately increase expression levels when cells are challenged with different types of stress; presumably </w:t>
      </w:r>
      <w:r w:rsidRPr="00B91745">
        <w:rPr>
          <w:rFonts w:ascii="Times New Roman" w:hAnsi="Times New Roman" w:cs="Times New Roman"/>
          <w:b/>
          <w:bCs/>
          <w:sz w:val="24"/>
          <w:szCs w:val="24"/>
        </w:rPr>
        <w:t>to correct protein misfolding or to degrade damaged proteins</w:t>
      </w:r>
      <w:r w:rsidRPr="00B91745">
        <w:rPr>
          <w:rFonts w:ascii="Times New Roman" w:hAnsi="Times New Roman" w:cs="Times New Roman"/>
          <w:sz w:val="24"/>
          <w:szCs w:val="24"/>
        </w:rPr>
        <w:t xml:space="preserve"> allowing them to survive under toxic stress conditions. These findings suggest that upregulation of RPS20 contributes to an </w:t>
      </w:r>
      <w:r w:rsidRPr="00B91745">
        <w:rPr>
          <w:rFonts w:ascii="Times New Roman" w:hAnsi="Times New Roman" w:cs="Times New Roman"/>
          <w:b/>
          <w:bCs/>
          <w:sz w:val="24"/>
          <w:szCs w:val="24"/>
        </w:rPr>
        <w:t>anti-stress phenotype</w:t>
      </w:r>
      <w:r w:rsidRPr="00B91745">
        <w:rPr>
          <w:rFonts w:ascii="Times New Roman" w:hAnsi="Times New Roman" w:cs="Times New Roman"/>
          <w:sz w:val="24"/>
          <w:szCs w:val="24"/>
        </w:rPr>
        <w:t xml:space="preserve"> by enhancing genomic and cellular stability</w:t>
      </w:r>
      <w:r>
        <w:rPr>
          <w:rFonts w:ascii="Times New Roman" w:hAnsi="Times New Roman" w:cs="Times New Roman"/>
          <w:sz w:val="24"/>
          <w:szCs w:val="24"/>
        </w:rPr>
        <w:t xml:space="preserve"> (discussed by Yong </w:t>
      </w:r>
      <w:r w:rsidR="00362DAC">
        <w:rPr>
          <w:rFonts w:ascii="Times New Roman" w:hAnsi="Times New Roman" w:cs="Times New Roman"/>
          <w:sz w:val="24"/>
          <w:szCs w:val="24"/>
        </w:rPr>
        <w:t>et al.</w:t>
      </w:r>
      <w:r>
        <w:rPr>
          <w:rFonts w:ascii="Times New Roman" w:hAnsi="Times New Roman" w:cs="Times New Roman"/>
          <w:sz w:val="24"/>
          <w:szCs w:val="24"/>
        </w:rPr>
        <w:t xml:space="preserve"> </w:t>
      </w:r>
      <w:r w:rsidR="00362DAC">
        <w:rPr>
          <w:rFonts w:ascii="Times New Roman" w:hAnsi="Times New Roman" w:cs="Times New Roman"/>
          <w:sz w:val="24"/>
          <w:szCs w:val="24"/>
        </w:rPr>
        <w:t>[10]</w:t>
      </w:r>
      <w:r>
        <w:rPr>
          <w:rFonts w:ascii="Times New Roman" w:hAnsi="Times New Roman" w:cs="Times New Roman"/>
          <w:sz w:val="24"/>
          <w:szCs w:val="24"/>
        </w:rPr>
        <w:t xml:space="preserve"> who also reported RPS20 as a </w:t>
      </w:r>
      <w:r w:rsidRPr="00B91745">
        <w:rPr>
          <w:rFonts w:ascii="Times New Roman" w:hAnsi="Times New Roman" w:cs="Times New Roman"/>
          <w:sz w:val="24"/>
          <w:szCs w:val="24"/>
        </w:rPr>
        <w:t xml:space="preserve">stress-response marker of </w:t>
      </w:r>
      <w:r w:rsidRPr="00B91745">
        <w:rPr>
          <w:rFonts w:ascii="Times New Roman" w:hAnsi="Times New Roman" w:cs="Times New Roman"/>
          <w:b/>
          <w:bCs/>
          <w:sz w:val="24"/>
          <w:szCs w:val="24"/>
        </w:rPr>
        <w:t>glioblastoma stem cells</w:t>
      </w:r>
      <w:r w:rsidRPr="00B91745">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B91745">
        <w:rPr>
          <w:rFonts w:ascii="Times New Roman" w:hAnsi="Times New Roman" w:cs="Times New Roman"/>
          <w:sz w:val="24"/>
          <w:szCs w:val="24"/>
        </w:rPr>
        <w:t>predictor of poor prognosis in glioblastoma patients</w:t>
      </w:r>
      <w:r>
        <w:rPr>
          <w:rFonts w:ascii="Times New Roman" w:hAnsi="Times New Roman" w:cs="Times New Roman"/>
          <w:sz w:val="24"/>
          <w:szCs w:val="24"/>
        </w:rPr>
        <w:t xml:space="preserve">). </w:t>
      </w:r>
    </w:p>
    <w:p w14:paraId="7C1A7640" w14:textId="7E666393" w:rsidR="003E00A0" w:rsidRDefault="003E00A0" w:rsidP="00F56E72">
      <w:pPr>
        <w:spacing w:after="0"/>
        <w:jc w:val="both"/>
        <w:rPr>
          <w:rFonts w:ascii="Times New Roman" w:hAnsi="Times New Roman" w:cs="Times New Roman"/>
          <w:sz w:val="24"/>
          <w:szCs w:val="24"/>
        </w:rPr>
      </w:pPr>
      <w:r w:rsidRPr="00E577BD">
        <w:rPr>
          <w:rFonts w:ascii="Times New Roman" w:hAnsi="Times New Roman" w:cs="Times New Roman"/>
          <w:sz w:val="24"/>
          <w:szCs w:val="24"/>
        </w:rPr>
        <w:t>Goldstone</w:t>
      </w:r>
      <w:r>
        <w:rPr>
          <w:rFonts w:ascii="Times New Roman" w:hAnsi="Times New Roman" w:cs="Times New Roman"/>
          <w:sz w:val="24"/>
          <w:szCs w:val="24"/>
        </w:rPr>
        <w:t xml:space="preserve"> and </w:t>
      </w:r>
      <w:r w:rsidRPr="00E577BD">
        <w:rPr>
          <w:rFonts w:ascii="Times New Roman" w:hAnsi="Times New Roman" w:cs="Times New Roman"/>
          <w:sz w:val="24"/>
          <w:szCs w:val="24"/>
        </w:rPr>
        <w:t>Lavin</w:t>
      </w:r>
      <w:r>
        <w:rPr>
          <w:rFonts w:ascii="Times New Roman" w:hAnsi="Times New Roman" w:cs="Times New Roman"/>
          <w:sz w:val="24"/>
          <w:szCs w:val="24"/>
        </w:rPr>
        <w:t xml:space="preserve"> </w:t>
      </w:r>
      <w:r w:rsidR="00362DAC">
        <w:rPr>
          <w:rFonts w:ascii="Times New Roman" w:hAnsi="Times New Roman" w:cs="Times New Roman"/>
          <w:sz w:val="24"/>
          <w:szCs w:val="24"/>
        </w:rPr>
        <w:t>[11]</w:t>
      </w:r>
      <w:r>
        <w:rPr>
          <w:rFonts w:ascii="Times New Roman" w:hAnsi="Times New Roman" w:cs="Times New Roman"/>
          <w:sz w:val="24"/>
          <w:szCs w:val="24"/>
        </w:rPr>
        <w:t xml:space="preserve"> </w:t>
      </w:r>
      <w:r w:rsidRPr="00E577BD">
        <w:rPr>
          <w:rFonts w:ascii="Times New Roman" w:hAnsi="Times New Roman" w:cs="Times New Roman"/>
          <w:sz w:val="24"/>
          <w:szCs w:val="24"/>
        </w:rPr>
        <w:t>describe</w:t>
      </w:r>
      <w:r>
        <w:rPr>
          <w:rFonts w:ascii="Times New Roman" w:hAnsi="Times New Roman" w:cs="Times New Roman"/>
          <w:sz w:val="24"/>
          <w:szCs w:val="24"/>
        </w:rPr>
        <w:t xml:space="preserve">d the RPS20 </w:t>
      </w:r>
      <w:r w:rsidRPr="00E577BD">
        <w:rPr>
          <w:rFonts w:ascii="Times New Roman" w:hAnsi="Times New Roman" w:cs="Times New Roman"/>
          <w:sz w:val="24"/>
          <w:szCs w:val="24"/>
        </w:rPr>
        <w:t xml:space="preserve">cDNA </w:t>
      </w:r>
      <w:r>
        <w:rPr>
          <w:rFonts w:ascii="Times New Roman" w:hAnsi="Times New Roman" w:cs="Times New Roman"/>
          <w:sz w:val="24"/>
          <w:szCs w:val="24"/>
        </w:rPr>
        <w:t>as</w:t>
      </w:r>
      <w:r w:rsidRPr="00E577BD">
        <w:rPr>
          <w:rFonts w:ascii="Times New Roman" w:hAnsi="Times New Roman" w:cs="Times New Roman"/>
          <w:sz w:val="24"/>
          <w:szCs w:val="24"/>
        </w:rPr>
        <w:t xml:space="preserve"> downregulated fivefold in association with the induction of </w:t>
      </w:r>
      <w:r w:rsidRPr="00E577BD">
        <w:rPr>
          <w:rFonts w:ascii="Times New Roman" w:hAnsi="Times New Roman" w:cs="Times New Roman"/>
          <w:b/>
          <w:bCs/>
          <w:sz w:val="24"/>
          <w:szCs w:val="24"/>
        </w:rPr>
        <w:t>apoptosis</w:t>
      </w:r>
      <w:r w:rsidRPr="00E577BD">
        <w:rPr>
          <w:rFonts w:ascii="Times New Roman" w:hAnsi="Times New Roman" w:cs="Times New Roman"/>
          <w:sz w:val="24"/>
          <w:szCs w:val="24"/>
        </w:rPr>
        <w:t xml:space="preserve"> in </w:t>
      </w:r>
      <w:r>
        <w:rPr>
          <w:rFonts w:ascii="Times New Roman" w:hAnsi="Times New Roman" w:cs="Times New Roman"/>
          <w:sz w:val="24"/>
          <w:szCs w:val="24"/>
        </w:rPr>
        <w:t>a</w:t>
      </w:r>
      <w:r w:rsidRPr="00E577BD">
        <w:rPr>
          <w:rFonts w:ascii="Times New Roman" w:hAnsi="Times New Roman" w:cs="Times New Roman"/>
          <w:sz w:val="24"/>
          <w:szCs w:val="24"/>
        </w:rPr>
        <w:t xml:space="preserve"> human leukaemic cell line </w:t>
      </w:r>
      <w:r>
        <w:rPr>
          <w:rFonts w:ascii="Times New Roman" w:hAnsi="Times New Roman" w:cs="Times New Roman"/>
          <w:sz w:val="24"/>
          <w:szCs w:val="24"/>
        </w:rPr>
        <w:t xml:space="preserve">and showed that </w:t>
      </w:r>
      <w:r w:rsidRPr="00E577BD">
        <w:rPr>
          <w:rFonts w:ascii="Times New Roman" w:hAnsi="Times New Roman" w:cs="Times New Roman"/>
          <w:sz w:val="24"/>
          <w:szCs w:val="24"/>
        </w:rPr>
        <w:t xml:space="preserve">the expression of the S20 mRNA was downregulated early during the induction of apoptosis in </w:t>
      </w:r>
      <w:r>
        <w:rPr>
          <w:rFonts w:ascii="Times New Roman" w:hAnsi="Times New Roman" w:cs="Times New Roman"/>
          <w:sz w:val="24"/>
          <w:szCs w:val="24"/>
        </w:rPr>
        <w:t>their</w:t>
      </w:r>
      <w:r w:rsidRPr="00E577BD">
        <w:rPr>
          <w:rFonts w:ascii="Times New Roman" w:hAnsi="Times New Roman" w:cs="Times New Roman"/>
          <w:sz w:val="24"/>
          <w:szCs w:val="24"/>
        </w:rPr>
        <w:t xml:space="preserve"> model system, prior to the onset of DNA fragmentation and other morphological changes associated with cell death, suggesting some degree of involvement of </w:t>
      </w:r>
      <w:r>
        <w:rPr>
          <w:rFonts w:ascii="Times New Roman" w:hAnsi="Times New Roman" w:cs="Times New Roman"/>
          <w:sz w:val="24"/>
          <w:szCs w:val="24"/>
        </w:rPr>
        <w:t>RPS20</w:t>
      </w:r>
      <w:r w:rsidRPr="00E577BD">
        <w:rPr>
          <w:rFonts w:ascii="Times New Roman" w:hAnsi="Times New Roman" w:cs="Times New Roman"/>
          <w:sz w:val="24"/>
          <w:szCs w:val="24"/>
        </w:rPr>
        <w:t xml:space="preserve"> in the biochemical events that occur during the onset of cell death.</w:t>
      </w:r>
    </w:p>
    <w:p w14:paraId="1E376485" w14:textId="052127D7" w:rsidR="003E00A0" w:rsidRPr="00417C62" w:rsidRDefault="003E00A0" w:rsidP="00417C62">
      <w:pPr>
        <w:jc w:val="both"/>
        <w:rPr>
          <w:rFonts w:ascii="Times New Roman" w:hAnsi="Times New Roman" w:cs="Times New Roman"/>
          <w:sz w:val="24"/>
          <w:szCs w:val="24"/>
        </w:rPr>
      </w:pPr>
      <w:r>
        <w:rPr>
          <w:rFonts w:ascii="Times New Roman" w:hAnsi="Times New Roman" w:cs="Times New Roman"/>
          <w:sz w:val="24"/>
          <w:szCs w:val="24"/>
        </w:rPr>
        <w:t xml:space="preserve">A </w:t>
      </w:r>
      <w:r w:rsidRPr="003813A1">
        <w:rPr>
          <w:rFonts w:ascii="Times New Roman" w:hAnsi="Times New Roman" w:cs="Times New Roman"/>
          <w:sz w:val="24"/>
          <w:szCs w:val="24"/>
        </w:rPr>
        <w:t xml:space="preserve">polymorphism ablating a polyadenylation signal of the gene encoding ribosomal protein S20 </w:t>
      </w:r>
      <w:r>
        <w:rPr>
          <w:rFonts w:ascii="Times New Roman" w:hAnsi="Times New Roman" w:cs="Times New Roman"/>
          <w:sz w:val="24"/>
          <w:szCs w:val="24"/>
        </w:rPr>
        <w:t xml:space="preserve">was found to be </w:t>
      </w:r>
      <w:r w:rsidRPr="003813A1">
        <w:rPr>
          <w:rFonts w:ascii="Times New Roman" w:hAnsi="Times New Roman" w:cs="Times New Roman"/>
          <w:sz w:val="24"/>
          <w:szCs w:val="24"/>
        </w:rPr>
        <w:t>highly significantly associated</w:t>
      </w:r>
      <w:r>
        <w:rPr>
          <w:rFonts w:ascii="Times New Roman" w:hAnsi="Times New Roman" w:cs="Times New Roman"/>
          <w:sz w:val="24"/>
          <w:szCs w:val="24"/>
        </w:rPr>
        <w:t xml:space="preserve"> with </w:t>
      </w:r>
      <w:r w:rsidRPr="006F57AC">
        <w:rPr>
          <w:rFonts w:ascii="Times New Roman" w:hAnsi="Times New Roman" w:cs="Times New Roman"/>
          <w:b/>
          <w:bCs/>
          <w:sz w:val="24"/>
          <w:szCs w:val="24"/>
        </w:rPr>
        <w:t>calving ease</w:t>
      </w:r>
      <w:r w:rsidRPr="003813A1">
        <w:rPr>
          <w:rFonts w:ascii="Times New Roman" w:hAnsi="Times New Roman" w:cs="Times New Roman"/>
          <w:sz w:val="24"/>
          <w:szCs w:val="24"/>
        </w:rPr>
        <w:t xml:space="preserve"> </w:t>
      </w:r>
      <w:r>
        <w:rPr>
          <w:rFonts w:ascii="Times New Roman" w:hAnsi="Times New Roman" w:cs="Times New Roman"/>
          <w:sz w:val="24"/>
          <w:szCs w:val="24"/>
        </w:rPr>
        <w:t xml:space="preserve">in a </w:t>
      </w:r>
      <w:r w:rsidRPr="006C114C">
        <w:rPr>
          <w:rFonts w:ascii="Times New Roman" w:hAnsi="Times New Roman" w:cs="Times New Roman"/>
          <w:i/>
          <w:iCs/>
          <w:sz w:val="24"/>
          <w:szCs w:val="24"/>
        </w:rPr>
        <w:t>Bos taurus</w:t>
      </w:r>
      <w:r>
        <w:rPr>
          <w:rFonts w:ascii="Times New Roman" w:hAnsi="Times New Roman" w:cs="Times New Roman"/>
          <w:sz w:val="24"/>
          <w:szCs w:val="24"/>
        </w:rPr>
        <w:t xml:space="preserve"> </w:t>
      </w:r>
      <w:r w:rsidRPr="003813A1">
        <w:rPr>
          <w:rFonts w:ascii="Times New Roman" w:hAnsi="Times New Roman" w:cs="Times New Roman"/>
          <w:sz w:val="24"/>
          <w:szCs w:val="24"/>
        </w:rPr>
        <w:t>German Fleckvieh</w:t>
      </w:r>
      <w:r>
        <w:rPr>
          <w:rFonts w:ascii="Times New Roman" w:hAnsi="Times New Roman" w:cs="Times New Roman"/>
          <w:sz w:val="24"/>
          <w:szCs w:val="24"/>
        </w:rPr>
        <w:t xml:space="preserve"> population </w:t>
      </w:r>
      <w:r w:rsidR="00362DAC">
        <w:rPr>
          <w:rFonts w:ascii="Times New Roman" w:hAnsi="Times New Roman" w:cs="Times New Roman"/>
          <w:sz w:val="24"/>
          <w:szCs w:val="24"/>
        </w:rPr>
        <w:t>[12].</w:t>
      </w:r>
      <w:r>
        <w:rPr>
          <w:rFonts w:ascii="Times New Roman" w:hAnsi="Times New Roman" w:cs="Times New Roman"/>
          <w:sz w:val="24"/>
          <w:szCs w:val="24"/>
        </w:rPr>
        <w:t xml:space="preserve"> RPS20 was also detected within a GWAS for age at first calving under different environmental conditions in Nellore (</w:t>
      </w:r>
      <w:r w:rsidRPr="00891FDD">
        <w:rPr>
          <w:rFonts w:ascii="Times New Roman" w:hAnsi="Times New Roman" w:cs="Times New Roman"/>
          <w:b/>
          <w:bCs/>
          <w:i/>
          <w:iCs/>
          <w:sz w:val="24"/>
          <w:szCs w:val="24"/>
        </w:rPr>
        <w:t>B. indicus</w:t>
      </w:r>
      <w:r>
        <w:rPr>
          <w:rFonts w:ascii="Times New Roman" w:hAnsi="Times New Roman" w:cs="Times New Roman"/>
          <w:sz w:val="24"/>
          <w:szCs w:val="24"/>
        </w:rPr>
        <w:t xml:space="preserve">) heifers </w:t>
      </w:r>
      <w:r w:rsidR="00362DAC">
        <w:rPr>
          <w:rFonts w:ascii="Times New Roman" w:hAnsi="Times New Roman" w:cs="Times New Roman"/>
          <w:sz w:val="24"/>
          <w:szCs w:val="24"/>
        </w:rPr>
        <w:t>[13],</w:t>
      </w:r>
      <w:r>
        <w:rPr>
          <w:rFonts w:ascii="Times New Roman" w:hAnsi="Times New Roman" w:cs="Times New Roman"/>
          <w:sz w:val="24"/>
          <w:szCs w:val="24"/>
        </w:rPr>
        <w:t xml:space="preserve"> within a GWAS for </w:t>
      </w:r>
      <w:r w:rsidRPr="00891FDD">
        <w:rPr>
          <w:rFonts w:ascii="Times New Roman" w:hAnsi="Times New Roman" w:cs="Times New Roman"/>
          <w:sz w:val="24"/>
          <w:szCs w:val="24"/>
        </w:rPr>
        <w:t xml:space="preserve">birth weight in Nellore </w:t>
      </w:r>
      <w:r>
        <w:rPr>
          <w:rFonts w:ascii="Times New Roman" w:hAnsi="Times New Roman" w:cs="Times New Roman"/>
          <w:sz w:val="24"/>
          <w:szCs w:val="24"/>
        </w:rPr>
        <w:t>(</w:t>
      </w:r>
      <w:r w:rsidRPr="00891FDD">
        <w:rPr>
          <w:rFonts w:ascii="Times New Roman" w:hAnsi="Times New Roman" w:cs="Times New Roman"/>
          <w:b/>
          <w:bCs/>
          <w:i/>
          <w:iCs/>
          <w:sz w:val="24"/>
          <w:szCs w:val="24"/>
        </w:rPr>
        <w:t>B. indicus</w:t>
      </w:r>
      <w:r>
        <w:rPr>
          <w:rFonts w:ascii="Times New Roman" w:hAnsi="Times New Roman" w:cs="Times New Roman"/>
          <w:sz w:val="24"/>
          <w:szCs w:val="24"/>
        </w:rPr>
        <w:t xml:space="preserve">) </w:t>
      </w:r>
      <w:r w:rsidRPr="00891FDD">
        <w:rPr>
          <w:rFonts w:ascii="Times New Roman" w:hAnsi="Times New Roman" w:cs="Times New Roman"/>
          <w:sz w:val="24"/>
          <w:szCs w:val="24"/>
        </w:rPr>
        <w:t>cattle</w:t>
      </w:r>
      <w:r>
        <w:rPr>
          <w:rFonts w:ascii="Times New Roman" w:hAnsi="Times New Roman" w:cs="Times New Roman"/>
          <w:sz w:val="24"/>
          <w:szCs w:val="24"/>
        </w:rPr>
        <w:t xml:space="preserve"> </w:t>
      </w:r>
      <w:r w:rsidR="00362DAC">
        <w:rPr>
          <w:rFonts w:ascii="Times New Roman" w:hAnsi="Times New Roman" w:cs="Times New Roman"/>
          <w:sz w:val="24"/>
          <w:szCs w:val="24"/>
        </w:rPr>
        <w:t>[14],</w:t>
      </w:r>
      <w:r>
        <w:rPr>
          <w:rFonts w:ascii="Times New Roman" w:hAnsi="Times New Roman" w:cs="Times New Roman"/>
          <w:sz w:val="24"/>
          <w:szCs w:val="24"/>
        </w:rPr>
        <w:t xml:space="preserve"> as well as within a selection signature for </w:t>
      </w:r>
      <w:r w:rsidRPr="00D51D53">
        <w:rPr>
          <w:rFonts w:ascii="Times New Roman" w:hAnsi="Times New Roman" w:cs="Times New Roman"/>
          <w:sz w:val="24"/>
          <w:szCs w:val="24"/>
        </w:rPr>
        <w:t>stature and body size</w:t>
      </w:r>
      <w:r>
        <w:rPr>
          <w:rFonts w:ascii="Times New Roman" w:hAnsi="Times New Roman" w:cs="Times New Roman"/>
          <w:sz w:val="24"/>
          <w:szCs w:val="24"/>
        </w:rPr>
        <w:t xml:space="preserve"> in Angus cattle </w:t>
      </w:r>
      <w:r w:rsidR="00362DAC">
        <w:rPr>
          <w:rFonts w:ascii="Times New Roman" w:hAnsi="Times New Roman" w:cs="Times New Roman"/>
          <w:sz w:val="24"/>
          <w:szCs w:val="24"/>
        </w:rPr>
        <w:t>[15].</w:t>
      </w:r>
    </w:p>
    <w:p w14:paraId="4E18121D" w14:textId="77777777" w:rsidR="003E00A0" w:rsidRPr="00417C62" w:rsidRDefault="003E00A0" w:rsidP="000B55F5">
      <w:pPr>
        <w:jc w:val="both"/>
        <w:rPr>
          <w:rFonts w:ascii="Times New Roman" w:hAnsi="Times New Roman" w:cs="Times New Roman"/>
          <w:sz w:val="24"/>
          <w:szCs w:val="24"/>
        </w:rPr>
      </w:pPr>
      <w:r w:rsidRPr="00417C62">
        <w:rPr>
          <w:rFonts w:ascii="Times New Roman" w:hAnsi="Times New Roman" w:cs="Times New Roman"/>
          <w:b/>
          <w:bCs/>
          <w:i/>
          <w:iCs/>
          <w:sz w:val="24"/>
          <w:szCs w:val="24"/>
        </w:rPr>
        <w:t>LOC112449628</w:t>
      </w:r>
      <w:r w:rsidRPr="00417C62">
        <w:rPr>
          <w:rFonts w:ascii="Times New Roman" w:hAnsi="Times New Roman" w:cs="Times New Roman"/>
          <w:sz w:val="24"/>
          <w:szCs w:val="24"/>
        </w:rPr>
        <w:t xml:space="preserve"> Uncharacterized locus</w:t>
      </w:r>
    </w:p>
    <w:p w14:paraId="0C7BCD89" w14:textId="77777777" w:rsidR="003E00A0" w:rsidRPr="00417C62" w:rsidRDefault="003E00A0" w:rsidP="000B55F5">
      <w:pPr>
        <w:jc w:val="both"/>
        <w:rPr>
          <w:rFonts w:ascii="Times New Roman" w:hAnsi="Times New Roman" w:cs="Times New Roman"/>
          <w:sz w:val="24"/>
          <w:szCs w:val="24"/>
        </w:rPr>
      </w:pPr>
      <w:r w:rsidRPr="00417C62">
        <w:rPr>
          <w:rFonts w:ascii="Times New Roman" w:hAnsi="Times New Roman" w:cs="Times New Roman"/>
          <w:b/>
          <w:bCs/>
          <w:i/>
          <w:iCs/>
          <w:sz w:val="24"/>
          <w:szCs w:val="24"/>
        </w:rPr>
        <w:t>LOC112449630</w:t>
      </w:r>
      <w:r w:rsidRPr="00417C62">
        <w:rPr>
          <w:rFonts w:ascii="Times New Roman" w:hAnsi="Times New Roman" w:cs="Times New Roman"/>
          <w:sz w:val="24"/>
          <w:szCs w:val="24"/>
        </w:rPr>
        <w:t xml:space="preserve"> Uncharacterized locus</w:t>
      </w:r>
    </w:p>
    <w:p w14:paraId="0488C2EF" w14:textId="4EFB467B" w:rsidR="003E00A0" w:rsidRDefault="003E00A0" w:rsidP="000500D5">
      <w:pPr>
        <w:spacing w:after="0"/>
        <w:jc w:val="both"/>
        <w:rPr>
          <w:rFonts w:ascii="Times New Roman" w:hAnsi="Times New Roman" w:cs="Times New Roman"/>
          <w:sz w:val="24"/>
          <w:szCs w:val="24"/>
        </w:rPr>
      </w:pPr>
      <w:r w:rsidRPr="005A14D2">
        <w:rPr>
          <w:rFonts w:ascii="Times New Roman" w:hAnsi="Times New Roman" w:cs="Times New Roman"/>
          <w:b/>
          <w:bCs/>
          <w:i/>
          <w:iCs/>
          <w:sz w:val="24"/>
          <w:szCs w:val="24"/>
        </w:rPr>
        <w:t>MOS</w:t>
      </w:r>
      <w:r w:rsidRPr="005A14D2">
        <w:rPr>
          <w:rFonts w:ascii="Times New Roman" w:hAnsi="Times New Roman" w:cs="Times New Roman"/>
          <w:sz w:val="24"/>
          <w:szCs w:val="24"/>
        </w:rPr>
        <w:t xml:space="preserve"> (MOS Proto-Oncogene, Serine/Threonine Kinase)</w:t>
      </w:r>
      <w:r>
        <w:rPr>
          <w:rFonts w:ascii="Times New Roman" w:hAnsi="Times New Roman" w:cs="Times New Roman"/>
          <w:sz w:val="24"/>
          <w:szCs w:val="24"/>
        </w:rPr>
        <w:t xml:space="preserve"> encodes a </w:t>
      </w:r>
      <w:r w:rsidRPr="00E912C8">
        <w:rPr>
          <w:rFonts w:ascii="Times New Roman" w:hAnsi="Times New Roman" w:cs="Times New Roman"/>
          <w:sz w:val="24"/>
          <w:szCs w:val="24"/>
        </w:rPr>
        <w:t xml:space="preserve">serine/threonine kinase that activates the </w:t>
      </w:r>
      <w:r w:rsidRPr="005C585E">
        <w:rPr>
          <w:rFonts w:ascii="Times New Roman" w:hAnsi="Times New Roman" w:cs="Times New Roman"/>
          <w:b/>
          <w:bCs/>
          <w:sz w:val="24"/>
          <w:szCs w:val="24"/>
        </w:rPr>
        <w:t>MAP kinase</w:t>
      </w:r>
      <w:r w:rsidRPr="00E912C8">
        <w:rPr>
          <w:rFonts w:ascii="Times New Roman" w:hAnsi="Times New Roman" w:cs="Times New Roman"/>
          <w:sz w:val="24"/>
          <w:szCs w:val="24"/>
        </w:rPr>
        <w:t xml:space="preserve"> cascade through direct phosphorylation of the MAP kinase activator </w:t>
      </w:r>
      <w:r w:rsidRPr="005C585E">
        <w:rPr>
          <w:rFonts w:ascii="Times New Roman" w:hAnsi="Times New Roman" w:cs="Times New Roman"/>
          <w:b/>
          <w:bCs/>
          <w:sz w:val="24"/>
          <w:szCs w:val="24"/>
        </w:rPr>
        <w:t>MEK</w:t>
      </w:r>
      <w:r>
        <w:rPr>
          <w:rFonts w:ascii="Times New Roman" w:hAnsi="Times New Roman" w:cs="Times New Roman"/>
          <w:sz w:val="24"/>
          <w:szCs w:val="24"/>
        </w:rPr>
        <w:t>. Indeed, MOS</w:t>
      </w:r>
      <w:r w:rsidRPr="00407594">
        <w:rPr>
          <w:rFonts w:ascii="Times New Roman" w:hAnsi="Times New Roman" w:cs="Times New Roman"/>
          <w:sz w:val="24"/>
          <w:szCs w:val="24"/>
        </w:rPr>
        <w:t xml:space="preserve"> </w:t>
      </w:r>
      <w:r>
        <w:rPr>
          <w:rFonts w:ascii="Times New Roman" w:hAnsi="Times New Roman" w:cs="Times New Roman"/>
          <w:sz w:val="24"/>
          <w:szCs w:val="24"/>
        </w:rPr>
        <w:t xml:space="preserve">has been shown to </w:t>
      </w:r>
      <w:r w:rsidRPr="00407594">
        <w:rPr>
          <w:rFonts w:ascii="Times New Roman" w:hAnsi="Times New Roman" w:cs="Times New Roman"/>
          <w:sz w:val="24"/>
          <w:szCs w:val="24"/>
        </w:rPr>
        <w:t>cause persistent</w:t>
      </w:r>
      <w:r>
        <w:rPr>
          <w:rFonts w:ascii="Times New Roman" w:hAnsi="Times New Roman" w:cs="Times New Roman"/>
          <w:sz w:val="24"/>
          <w:szCs w:val="24"/>
        </w:rPr>
        <w:t xml:space="preserve"> </w:t>
      </w:r>
      <w:r w:rsidRPr="00407594">
        <w:rPr>
          <w:rFonts w:ascii="Times New Roman" w:hAnsi="Times New Roman" w:cs="Times New Roman"/>
          <w:sz w:val="24"/>
          <w:szCs w:val="24"/>
        </w:rPr>
        <w:t>activation of the extracellular signal-regulated protein</w:t>
      </w:r>
      <w:r>
        <w:rPr>
          <w:rFonts w:ascii="Times New Roman" w:hAnsi="Times New Roman" w:cs="Times New Roman"/>
          <w:sz w:val="24"/>
          <w:szCs w:val="24"/>
        </w:rPr>
        <w:t xml:space="preserve"> </w:t>
      </w:r>
      <w:r w:rsidRPr="004226C2">
        <w:rPr>
          <w:rFonts w:ascii="Times New Roman" w:hAnsi="Times New Roman" w:cs="Times New Roman"/>
          <w:sz w:val="24"/>
          <w:szCs w:val="24"/>
        </w:rPr>
        <w:t xml:space="preserve">kinase (ERK) both in </w:t>
      </w:r>
      <w:r w:rsidRPr="00407594">
        <w:rPr>
          <w:rFonts w:ascii="Times New Roman" w:hAnsi="Times New Roman" w:cs="Times New Roman"/>
          <w:sz w:val="24"/>
          <w:szCs w:val="24"/>
        </w:rPr>
        <w:t>and in vitro.</w:t>
      </w:r>
      <w:r>
        <w:rPr>
          <w:rFonts w:ascii="Times New Roman" w:hAnsi="Times New Roman" w:cs="Times New Roman"/>
          <w:sz w:val="24"/>
          <w:szCs w:val="24"/>
        </w:rPr>
        <w:t xml:space="preserve"> </w:t>
      </w:r>
      <w:r w:rsidRPr="00407594">
        <w:rPr>
          <w:rFonts w:ascii="Times New Roman" w:hAnsi="Times New Roman" w:cs="Times New Roman"/>
          <w:sz w:val="24"/>
          <w:szCs w:val="24"/>
        </w:rPr>
        <w:t>ERK is a member of a mitogen-activated protein kinase</w:t>
      </w:r>
      <w:r>
        <w:rPr>
          <w:rFonts w:ascii="Times New Roman" w:hAnsi="Times New Roman" w:cs="Times New Roman"/>
          <w:sz w:val="24"/>
          <w:szCs w:val="24"/>
        </w:rPr>
        <w:t xml:space="preserve"> </w:t>
      </w:r>
      <w:r w:rsidRPr="00407594">
        <w:rPr>
          <w:rFonts w:ascii="Times New Roman" w:hAnsi="Times New Roman" w:cs="Times New Roman"/>
          <w:sz w:val="24"/>
          <w:szCs w:val="24"/>
        </w:rPr>
        <w:t>(MAPK) family, a group of serine/threonine protein kinases</w:t>
      </w:r>
      <w:r>
        <w:rPr>
          <w:rFonts w:ascii="Times New Roman" w:hAnsi="Times New Roman" w:cs="Times New Roman"/>
          <w:sz w:val="24"/>
          <w:szCs w:val="24"/>
        </w:rPr>
        <w:t xml:space="preserve"> </w:t>
      </w:r>
      <w:r w:rsidRPr="00407594">
        <w:rPr>
          <w:rFonts w:ascii="Times New Roman" w:hAnsi="Times New Roman" w:cs="Times New Roman"/>
          <w:sz w:val="24"/>
          <w:szCs w:val="24"/>
        </w:rPr>
        <w:t xml:space="preserve">that includes </w:t>
      </w:r>
      <w:r w:rsidRPr="004226C2">
        <w:rPr>
          <w:rFonts w:ascii="Times New Roman" w:hAnsi="Times New Roman" w:cs="Times New Roman"/>
          <w:b/>
          <w:bCs/>
          <w:sz w:val="24"/>
          <w:szCs w:val="24"/>
        </w:rPr>
        <w:t>c-Jun</w:t>
      </w:r>
      <w:r w:rsidRPr="00407594">
        <w:rPr>
          <w:rFonts w:ascii="Times New Roman" w:hAnsi="Times New Roman" w:cs="Times New Roman"/>
          <w:sz w:val="24"/>
          <w:szCs w:val="24"/>
        </w:rPr>
        <w:t xml:space="preserve"> amino-terminal kinase (</w:t>
      </w:r>
      <w:r w:rsidRPr="004226C2">
        <w:rPr>
          <w:rFonts w:ascii="Times New Roman" w:hAnsi="Times New Roman" w:cs="Times New Roman"/>
          <w:b/>
          <w:bCs/>
          <w:sz w:val="24"/>
          <w:szCs w:val="24"/>
        </w:rPr>
        <w:t>JNK</w:t>
      </w:r>
      <w:r w:rsidRPr="00407594">
        <w:rPr>
          <w:rFonts w:ascii="Times New Roman" w:hAnsi="Times New Roman" w:cs="Times New Roman"/>
          <w:sz w:val="24"/>
          <w:szCs w:val="24"/>
        </w:rPr>
        <w:t>)</w:t>
      </w:r>
      <w:r w:rsidRPr="004226C2">
        <w:rPr>
          <w:rFonts w:ascii="Times New Roman" w:hAnsi="Times New Roman" w:cs="Times New Roman"/>
          <w:sz w:val="24"/>
          <w:szCs w:val="24"/>
        </w:rPr>
        <w:t xml:space="preserve"> </w:t>
      </w:r>
      <w:r w:rsidRPr="00407594">
        <w:rPr>
          <w:rFonts w:ascii="Times New Roman" w:hAnsi="Times New Roman" w:cs="Times New Roman"/>
          <w:sz w:val="24"/>
          <w:szCs w:val="24"/>
        </w:rPr>
        <w:t>and p38 subgroups as other members. In response</w:t>
      </w:r>
      <w:r>
        <w:rPr>
          <w:rFonts w:ascii="Times New Roman" w:hAnsi="Times New Roman" w:cs="Times New Roman"/>
          <w:sz w:val="24"/>
          <w:szCs w:val="24"/>
        </w:rPr>
        <w:t xml:space="preserve"> </w:t>
      </w:r>
      <w:r w:rsidRPr="00407594">
        <w:rPr>
          <w:rFonts w:ascii="Times New Roman" w:hAnsi="Times New Roman" w:cs="Times New Roman"/>
          <w:sz w:val="24"/>
          <w:szCs w:val="24"/>
        </w:rPr>
        <w:t>to a variety of mitogenic stimuli, ERKI (p44MAPK) and</w:t>
      </w:r>
      <w:r>
        <w:rPr>
          <w:rFonts w:ascii="Times New Roman" w:hAnsi="Times New Roman" w:cs="Times New Roman"/>
          <w:sz w:val="24"/>
          <w:szCs w:val="24"/>
        </w:rPr>
        <w:t xml:space="preserve"> </w:t>
      </w:r>
      <w:r w:rsidRPr="00407594">
        <w:rPr>
          <w:rFonts w:ascii="Times New Roman" w:hAnsi="Times New Roman" w:cs="Times New Roman"/>
          <w:sz w:val="24"/>
          <w:szCs w:val="24"/>
        </w:rPr>
        <w:t>ERK2 (p42MAPK), the best characterized ERK isoforms in</w:t>
      </w:r>
      <w:r>
        <w:rPr>
          <w:rFonts w:ascii="Times New Roman" w:hAnsi="Times New Roman" w:cs="Times New Roman"/>
          <w:sz w:val="24"/>
          <w:szCs w:val="24"/>
        </w:rPr>
        <w:t xml:space="preserve"> </w:t>
      </w:r>
      <w:r w:rsidRPr="00407594">
        <w:rPr>
          <w:rFonts w:ascii="Times New Roman" w:hAnsi="Times New Roman" w:cs="Times New Roman"/>
          <w:sz w:val="24"/>
          <w:szCs w:val="24"/>
        </w:rPr>
        <w:t>vertebrate cells, are</w:t>
      </w:r>
      <w:r>
        <w:rPr>
          <w:rFonts w:ascii="Times New Roman" w:hAnsi="Times New Roman" w:cs="Times New Roman"/>
          <w:sz w:val="24"/>
          <w:szCs w:val="24"/>
        </w:rPr>
        <w:t xml:space="preserve"> </w:t>
      </w:r>
      <w:r w:rsidRPr="00407594">
        <w:rPr>
          <w:rFonts w:ascii="Times New Roman" w:hAnsi="Times New Roman" w:cs="Times New Roman"/>
          <w:sz w:val="24"/>
          <w:szCs w:val="24"/>
        </w:rPr>
        <w:t>rapidly and transiently activated, translocated to the</w:t>
      </w:r>
      <w:r>
        <w:rPr>
          <w:rFonts w:ascii="Times New Roman" w:hAnsi="Times New Roman" w:cs="Times New Roman"/>
          <w:sz w:val="24"/>
          <w:szCs w:val="24"/>
        </w:rPr>
        <w:t xml:space="preserve"> </w:t>
      </w:r>
      <w:r w:rsidRPr="00407594">
        <w:rPr>
          <w:rFonts w:ascii="Times New Roman" w:hAnsi="Times New Roman" w:cs="Times New Roman"/>
          <w:sz w:val="24"/>
          <w:szCs w:val="24"/>
        </w:rPr>
        <w:t>nucleus, and play a crucial role in entry of quiescent cells into the cell cycle. This rapid rise of ERK activity is due to the</w:t>
      </w:r>
      <w:r>
        <w:rPr>
          <w:rFonts w:ascii="Times New Roman" w:hAnsi="Times New Roman" w:cs="Times New Roman"/>
          <w:sz w:val="24"/>
          <w:szCs w:val="24"/>
        </w:rPr>
        <w:t xml:space="preserve"> </w:t>
      </w:r>
      <w:r w:rsidRPr="00407594">
        <w:rPr>
          <w:rFonts w:ascii="Times New Roman" w:hAnsi="Times New Roman" w:cs="Times New Roman"/>
          <w:sz w:val="24"/>
          <w:szCs w:val="24"/>
        </w:rPr>
        <w:t>activation of MAPK/ERK-activating kinases (</w:t>
      </w:r>
      <w:r w:rsidRPr="004226C2">
        <w:rPr>
          <w:rFonts w:ascii="Times New Roman" w:hAnsi="Times New Roman" w:cs="Times New Roman"/>
          <w:b/>
          <w:bCs/>
          <w:sz w:val="24"/>
          <w:szCs w:val="24"/>
        </w:rPr>
        <w:t>MEKs</w:t>
      </w:r>
      <w:r w:rsidRPr="00407594">
        <w:rPr>
          <w:rFonts w:ascii="Times New Roman" w:hAnsi="Times New Roman" w:cs="Times New Roman"/>
          <w:sz w:val="24"/>
          <w:szCs w:val="24"/>
        </w:rPr>
        <w:t>), a group of dual specificity protein</w:t>
      </w:r>
      <w:r>
        <w:rPr>
          <w:rFonts w:ascii="Times New Roman" w:hAnsi="Times New Roman" w:cs="Times New Roman"/>
          <w:sz w:val="24"/>
          <w:szCs w:val="24"/>
        </w:rPr>
        <w:t xml:space="preserve"> </w:t>
      </w:r>
      <w:r w:rsidRPr="00407594">
        <w:rPr>
          <w:rFonts w:ascii="Times New Roman" w:hAnsi="Times New Roman" w:cs="Times New Roman"/>
          <w:sz w:val="24"/>
          <w:szCs w:val="24"/>
        </w:rPr>
        <w:t>kinases that directly phosphorylate ERKs on both threonine</w:t>
      </w:r>
      <w:r>
        <w:rPr>
          <w:rFonts w:ascii="Times New Roman" w:hAnsi="Times New Roman" w:cs="Times New Roman"/>
          <w:sz w:val="24"/>
          <w:szCs w:val="24"/>
        </w:rPr>
        <w:t xml:space="preserve"> </w:t>
      </w:r>
      <w:r w:rsidRPr="00407594">
        <w:rPr>
          <w:rFonts w:ascii="Times New Roman" w:hAnsi="Times New Roman" w:cs="Times New Roman"/>
          <w:sz w:val="24"/>
          <w:szCs w:val="24"/>
        </w:rPr>
        <w:t>and tyrosine residues.</w:t>
      </w:r>
      <w:r>
        <w:rPr>
          <w:rFonts w:ascii="Times New Roman" w:hAnsi="Times New Roman" w:cs="Times New Roman"/>
          <w:sz w:val="24"/>
          <w:szCs w:val="24"/>
        </w:rPr>
        <w:t xml:space="preserve"> </w:t>
      </w:r>
      <w:r w:rsidRPr="00407594">
        <w:rPr>
          <w:rFonts w:ascii="Times New Roman" w:hAnsi="Times New Roman" w:cs="Times New Roman"/>
          <w:sz w:val="24"/>
          <w:szCs w:val="24"/>
        </w:rPr>
        <w:t>MEKs</w:t>
      </w:r>
      <w:r>
        <w:rPr>
          <w:rFonts w:ascii="Times New Roman" w:hAnsi="Times New Roman" w:cs="Times New Roman"/>
          <w:sz w:val="24"/>
          <w:szCs w:val="24"/>
        </w:rPr>
        <w:t xml:space="preserve"> </w:t>
      </w:r>
      <w:r w:rsidRPr="00407594">
        <w:rPr>
          <w:rFonts w:ascii="Times New Roman" w:hAnsi="Times New Roman" w:cs="Times New Roman"/>
          <w:sz w:val="24"/>
          <w:szCs w:val="24"/>
        </w:rPr>
        <w:t>themselves are activated through direct phosphorylation</w:t>
      </w:r>
      <w:r>
        <w:rPr>
          <w:rFonts w:ascii="Times New Roman" w:hAnsi="Times New Roman" w:cs="Times New Roman"/>
          <w:sz w:val="24"/>
          <w:szCs w:val="24"/>
        </w:rPr>
        <w:t xml:space="preserve"> </w:t>
      </w:r>
      <w:r w:rsidRPr="00407594">
        <w:rPr>
          <w:rFonts w:ascii="Times New Roman" w:hAnsi="Times New Roman" w:cs="Times New Roman"/>
          <w:sz w:val="24"/>
          <w:szCs w:val="24"/>
        </w:rPr>
        <w:t>on two serine residues by MAP kinase kinase kinases</w:t>
      </w:r>
      <w:r>
        <w:rPr>
          <w:rFonts w:ascii="Times New Roman" w:hAnsi="Times New Roman" w:cs="Times New Roman"/>
          <w:sz w:val="24"/>
          <w:szCs w:val="24"/>
        </w:rPr>
        <w:t xml:space="preserve"> </w:t>
      </w:r>
      <w:r w:rsidRPr="004226C2">
        <w:rPr>
          <w:rFonts w:ascii="Times New Roman" w:hAnsi="Times New Roman" w:cs="Times New Roman"/>
          <w:sz w:val="24"/>
          <w:szCs w:val="24"/>
        </w:rPr>
        <w:t>(MAPKKKs)</w:t>
      </w:r>
      <w:r w:rsidRPr="00407594">
        <w:rPr>
          <w:rFonts w:ascii="Times New Roman" w:hAnsi="Times New Roman" w:cs="Times New Roman"/>
          <w:sz w:val="24"/>
          <w:szCs w:val="24"/>
        </w:rPr>
        <w:t>, which include the proto-oncogene</w:t>
      </w:r>
      <w:r>
        <w:rPr>
          <w:rFonts w:ascii="Times New Roman" w:hAnsi="Times New Roman" w:cs="Times New Roman"/>
          <w:sz w:val="24"/>
          <w:szCs w:val="24"/>
        </w:rPr>
        <w:t xml:space="preserve"> </w:t>
      </w:r>
      <w:r w:rsidRPr="004226C2">
        <w:rPr>
          <w:rFonts w:ascii="Times New Roman" w:hAnsi="Times New Roman" w:cs="Times New Roman"/>
          <w:sz w:val="24"/>
          <w:szCs w:val="24"/>
        </w:rPr>
        <w:t xml:space="preserve">product c-Raf. </w:t>
      </w:r>
      <w:r w:rsidRPr="00407594">
        <w:rPr>
          <w:rFonts w:ascii="Times New Roman" w:hAnsi="Times New Roman" w:cs="Times New Roman"/>
          <w:sz w:val="24"/>
          <w:szCs w:val="24"/>
        </w:rPr>
        <w:t>Consistent with</w:t>
      </w:r>
      <w:r>
        <w:rPr>
          <w:rFonts w:ascii="Times New Roman" w:hAnsi="Times New Roman" w:cs="Times New Roman"/>
          <w:sz w:val="24"/>
          <w:szCs w:val="24"/>
        </w:rPr>
        <w:t xml:space="preserve"> </w:t>
      </w:r>
      <w:r w:rsidRPr="00407594">
        <w:rPr>
          <w:rFonts w:ascii="Times New Roman" w:hAnsi="Times New Roman" w:cs="Times New Roman"/>
          <w:sz w:val="24"/>
          <w:szCs w:val="24"/>
        </w:rPr>
        <w:t>the persistent ERK activation in Mos-transformed cells, Mos also functions as</w:t>
      </w:r>
      <w:r>
        <w:rPr>
          <w:rFonts w:ascii="Times New Roman" w:hAnsi="Times New Roman" w:cs="Times New Roman"/>
          <w:sz w:val="24"/>
          <w:szCs w:val="24"/>
        </w:rPr>
        <w:t xml:space="preserve"> </w:t>
      </w:r>
      <w:r w:rsidRPr="00407594">
        <w:rPr>
          <w:rFonts w:ascii="Times New Roman" w:hAnsi="Times New Roman" w:cs="Times New Roman"/>
          <w:sz w:val="24"/>
          <w:szCs w:val="24"/>
        </w:rPr>
        <w:t>MAPKKK and activates Mekl, one of the MEK isoforms, suggesting that Mos</w:t>
      </w:r>
      <w:r>
        <w:rPr>
          <w:rFonts w:ascii="Times New Roman" w:hAnsi="Times New Roman" w:cs="Times New Roman"/>
          <w:sz w:val="24"/>
          <w:szCs w:val="24"/>
        </w:rPr>
        <w:t xml:space="preserve"> </w:t>
      </w:r>
      <w:r w:rsidRPr="00407594">
        <w:rPr>
          <w:rFonts w:ascii="Times New Roman" w:hAnsi="Times New Roman" w:cs="Times New Roman"/>
          <w:sz w:val="24"/>
          <w:szCs w:val="24"/>
        </w:rPr>
        <w:t>may utilize the Mekl/ERK pathway to transform cells</w:t>
      </w:r>
      <w:r>
        <w:rPr>
          <w:rFonts w:ascii="Times New Roman" w:hAnsi="Times New Roman" w:cs="Times New Roman"/>
          <w:sz w:val="24"/>
          <w:szCs w:val="24"/>
        </w:rPr>
        <w:t xml:space="preserve"> (discussed by Okazaki</w:t>
      </w:r>
      <w:r w:rsidR="00362DAC">
        <w:rPr>
          <w:rFonts w:ascii="Times New Roman" w:hAnsi="Times New Roman" w:cs="Times New Roman"/>
          <w:sz w:val="24"/>
          <w:szCs w:val="24"/>
        </w:rPr>
        <w:t xml:space="preserve"> </w:t>
      </w:r>
      <w:r>
        <w:rPr>
          <w:rFonts w:ascii="Times New Roman" w:hAnsi="Times New Roman" w:cs="Times New Roman"/>
          <w:sz w:val="24"/>
          <w:szCs w:val="24"/>
        </w:rPr>
        <w:t>and Sagata</w:t>
      </w:r>
      <w:r w:rsidR="00362DAC">
        <w:rPr>
          <w:rFonts w:ascii="Times New Roman" w:hAnsi="Times New Roman" w:cs="Times New Roman"/>
          <w:sz w:val="24"/>
          <w:szCs w:val="24"/>
        </w:rPr>
        <w:t xml:space="preserve"> [16</w:t>
      </w:r>
      <w:r w:rsidR="00477E34">
        <w:rPr>
          <w:rFonts w:ascii="Times New Roman" w:hAnsi="Times New Roman" w:cs="Times New Roman"/>
          <w:sz w:val="24"/>
          <w:szCs w:val="24"/>
        </w:rPr>
        <w:t>]</w:t>
      </w:r>
      <w:r>
        <w:rPr>
          <w:rFonts w:ascii="Times New Roman" w:hAnsi="Times New Roman" w:cs="Times New Roman"/>
          <w:sz w:val="24"/>
          <w:szCs w:val="24"/>
        </w:rPr>
        <w:t xml:space="preserve">, who also showed that </w:t>
      </w:r>
      <w:r w:rsidRPr="004226C2">
        <w:rPr>
          <w:rFonts w:ascii="Times New Roman" w:hAnsi="Times New Roman" w:cs="Times New Roman"/>
          <w:b/>
          <w:bCs/>
          <w:sz w:val="24"/>
          <w:szCs w:val="24"/>
        </w:rPr>
        <w:t>c-Fos</w:t>
      </w:r>
      <w:r w:rsidRPr="004226C2">
        <w:rPr>
          <w:rFonts w:ascii="Times New Roman" w:hAnsi="Times New Roman" w:cs="Times New Roman"/>
          <w:sz w:val="24"/>
          <w:szCs w:val="24"/>
        </w:rPr>
        <w:t xml:space="preserve"> can</w:t>
      </w:r>
      <w:r>
        <w:rPr>
          <w:rFonts w:ascii="Times New Roman" w:hAnsi="Times New Roman" w:cs="Times New Roman"/>
          <w:sz w:val="24"/>
          <w:szCs w:val="24"/>
        </w:rPr>
        <w:t xml:space="preserve"> </w:t>
      </w:r>
      <w:r w:rsidRPr="004226C2">
        <w:rPr>
          <w:rFonts w:ascii="Times New Roman" w:hAnsi="Times New Roman" w:cs="Times New Roman"/>
          <w:sz w:val="24"/>
          <w:szCs w:val="24"/>
        </w:rPr>
        <w:t>be metabolically stabilized, and mediate, at least in part,</w:t>
      </w:r>
      <w:r>
        <w:rPr>
          <w:rFonts w:ascii="Times New Roman" w:hAnsi="Times New Roman" w:cs="Times New Roman"/>
          <w:sz w:val="24"/>
          <w:szCs w:val="24"/>
        </w:rPr>
        <w:t xml:space="preserve"> </w:t>
      </w:r>
      <w:r w:rsidRPr="004226C2">
        <w:rPr>
          <w:rFonts w:ascii="Times New Roman" w:hAnsi="Times New Roman" w:cs="Times New Roman"/>
          <w:sz w:val="24"/>
          <w:szCs w:val="24"/>
        </w:rPr>
        <w:t>the oncogenic signalling by the Mos/ERK pathway</w:t>
      </w:r>
      <w:r>
        <w:rPr>
          <w:rFonts w:ascii="Times New Roman" w:hAnsi="Times New Roman" w:cs="Times New Roman"/>
          <w:sz w:val="24"/>
          <w:szCs w:val="24"/>
        </w:rPr>
        <w:t>)</w:t>
      </w:r>
      <w:r w:rsidRPr="004226C2">
        <w:rPr>
          <w:rFonts w:ascii="Times New Roman" w:hAnsi="Times New Roman" w:cs="Times New Roman"/>
          <w:sz w:val="24"/>
          <w:szCs w:val="24"/>
        </w:rPr>
        <w:t>.</w:t>
      </w:r>
      <w:r>
        <w:rPr>
          <w:rFonts w:ascii="Times New Roman" w:hAnsi="Times New Roman" w:cs="Times New Roman"/>
          <w:sz w:val="24"/>
          <w:szCs w:val="24"/>
        </w:rPr>
        <w:t xml:space="preserve"> </w:t>
      </w:r>
      <w:r w:rsidRPr="005C585E">
        <w:rPr>
          <w:rFonts w:ascii="Times New Roman" w:hAnsi="Times New Roman" w:cs="Times New Roman"/>
          <w:sz w:val="24"/>
          <w:szCs w:val="24"/>
        </w:rPr>
        <w:t>Mitogen-activated protein kinase (MAPK) pathways are involved in diverse cellular processes</w:t>
      </w:r>
      <w:r>
        <w:rPr>
          <w:rFonts w:ascii="Times New Roman" w:hAnsi="Times New Roman" w:cs="Times New Roman"/>
          <w:sz w:val="24"/>
          <w:szCs w:val="24"/>
        </w:rPr>
        <w:t xml:space="preserve"> </w:t>
      </w:r>
      <w:r w:rsidRPr="005C585E">
        <w:rPr>
          <w:rFonts w:ascii="Times New Roman" w:hAnsi="Times New Roman" w:cs="Times New Roman"/>
          <w:sz w:val="24"/>
          <w:szCs w:val="24"/>
        </w:rPr>
        <w:t xml:space="preserve">including </w:t>
      </w:r>
      <w:r w:rsidRPr="005C585E">
        <w:rPr>
          <w:rFonts w:ascii="Times New Roman" w:hAnsi="Times New Roman" w:cs="Times New Roman"/>
          <w:b/>
          <w:bCs/>
          <w:sz w:val="24"/>
          <w:szCs w:val="24"/>
        </w:rPr>
        <w:t>proliferation</w:t>
      </w:r>
      <w:r w:rsidRPr="005C585E">
        <w:rPr>
          <w:rFonts w:ascii="Times New Roman" w:hAnsi="Times New Roman" w:cs="Times New Roman"/>
          <w:sz w:val="24"/>
          <w:szCs w:val="24"/>
        </w:rPr>
        <w:t xml:space="preserve">, </w:t>
      </w:r>
      <w:r w:rsidRPr="005C585E">
        <w:rPr>
          <w:rFonts w:ascii="Times New Roman" w:hAnsi="Times New Roman" w:cs="Times New Roman"/>
          <w:b/>
          <w:bCs/>
          <w:sz w:val="24"/>
          <w:szCs w:val="24"/>
        </w:rPr>
        <w:t>cell death</w:t>
      </w:r>
      <w:r w:rsidRPr="005C585E">
        <w:rPr>
          <w:rFonts w:ascii="Times New Roman" w:hAnsi="Times New Roman" w:cs="Times New Roman"/>
          <w:sz w:val="24"/>
          <w:szCs w:val="24"/>
        </w:rPr>
        <w:t xml:space="preserve">, </w:t>
      </w:r>
      <w:r w:rsidRPr="005C585E">
        <w:rPr>
          <w:rFonts w:ascii="Times New Roman" w:hAnsi="Times New Roman" w:cs="Times New Roman"/>
          <w:b/>
          <w:bCs/>
          <w:sz w:val="24"/>
          <w:szCs w:val="24"/>
        </w:rPr>
        <w:t>differentiation</w:t>
      </w:r>
      <w:r>
        <w:rPr>
          <w:rFonts w:ascii="Times New Roman" w:hAnsi="Times New Roman" w:cs="Times New Roman"/>
          <w:b/>
          <w:bCs/>
          <w:sz w:val="24"/>
          <w:szCs w:val="24"/>
        </w:rPr>
        <w:t xml:space="preserve"> </w:t>
      </w:r>
      <w:r w:rsidRPr="005C585E">
        <w:rPr>
          <w:rFonts w:ascii="Times New Roman" w:hAnsi="Times New Roman" w:cs="Times New Roman"/>
          <w:sz w:val="24"/>
          <w:szCs w:val="24"/>
        </w:rPr>
        <w:t xml:space="preserve">and </w:t>
      </w:r>
      <w:r w:rsidRPr="005C585E">
        <w:rPr>
          <w:rFonts w:ascii="Times New Roman" w:hAnsi="Times New Roman" w:cs="Times New Roman"/>
          <w:b/>
          <w:bCs/>
          <w:sz w:val="24"/>
          <w:szCs w:val="24"/>
        </w:rPr>
        <w:t>development</w:t>
      </w:r>
      <w:r w:rsidRPr="005C585E">
        <w:rPr>
          <w:rFonts w:ascii="Times New Roman" w:hAnsi="Times New Roman" w:cs="Times New Roman"/>
          <w:sz w:val="24"/>
          <w:szCs w:val="24"/>
        </w:rPr>
        <w:t>.</w:t>
      </w:r>
      <w:r>
        <w:rPr>
          <w:rFonts w:ascii="Times New Roman" w:hAnsi="Times New Roman" w:cs="Times New Roman"/>
          <w:sz w:val="24"/>
          <w:szCs w:val="24"/>
        </w:rPr>
        <w:t xml:space="preserve"> </w:t>
      </w:r>
    </w:p>
    <w:p w14:paraId="0DAB0D37" w14:textId="7C8877CE" w:rsidR="003E00A0" w:rsidRDefault="003E00A0" w:rsidP="000500D5">
      <w:pPr>
        <w:spacing w:after="0"/>
        <w:jc w:val="both"/>
        <w:rPr>
          <w:rFonts w:ascii="Times New Roman" w:hAnsi="Times New Roman" w:cs="Times New Roman"/>
          <w:sz w:val="24"/>
          <w:szCs w:val="24"/>
        </w:rPr>
      </w:pPr>
      <w:r>
        <w:rPr>
          <w:rFonts w:ascii="Times New Roman" w:hAnsi="Times New Roman" w:cs="Times New Roman"/>
          <w:sz w:val="24"/>
          <w:szCs w:val="24"/>
        </w:rPr>
        <w:t xml:space="preserve">Besides germ cells, MOS has been shown to be expressed in </w:t>
      </w:r>
      <w:r w:rsidRPr="005B007B">
        <w:rPr>
          <w:rFonts w:ascii="Times New Roman" w:hAnsi="Times New Roman" w:cs="Times New Roman"/>
          <w:sz w:val="24"/>
          <w:szCs w:val="24"/>
        </w:rPr>
        <w:t xml:space="preserve">various somatic cell lineages and tissues </w:t>
      </w:r>
      <w:r w:rsidR="00477E34">
        <w:rPr>
          <w:rStyle w:val="author"/>
          <w:rFonts w:ascii="Arial" w:hAnsi="Arial" w:cs="Arial"/>
          <w:color w:val="1C1D1E"/>
          <w:sz w:val="21"/>
          <w:szCs w:val="21"/>
        </w:rPr>
        <w:t>[17,18]</w:t>
      </w:r>
      <w:r w:rsidRPr="005B007B">
        <w:rPr>
          <w:rFonts w:ascii="Times New Roman" w:hAnsi="Times New Roman" w:cs="Times New Roman"/>
          <w:sz w:val="24"/>
          <w:szCs w:val="24"/>
        </w:rPr>
        <w:t>.</w:t>
      </w:r>
      <w:r>
        <w:rPr>
          <w:rFonts w:ascii="Times New Roman" w:hAnsi="Times New Roman" w:cs="Times New Roman"/>
          <w:sz w:val="24"/>
          <w:szCs w:val="24"/>
        </w:rPr>
        <w:t xml:space="preserve"> </w:t>
      </w:r>
      <w:r w:rsidRPr="005C585E">
        <w:rPr>
          <w:rFonts w:ascii="Times New Roman" w:hAnsi="Times New Roman" w:cs="Times New Roman"/>
          <w:sz w:val="24"/>
          <w:szCs w:val="24"/>
        </w:rPr>
        <w:t xml:space="preserve">Constitutive expression </w:t>
      </w:r>
      <w:r>
        <w:rPr>
          <w:rFonts w:ascii="Times New Roman" w:hAnsi="Times New Roman" w:cs="Times New Roman"/>
          <w:sz w:val="24"/>
          <w:szCs w:val="24"/>
        </w:rPr>
        <w:t>of MOS</w:t>
      </w:r>
      <w:r w:rsidRPr="005C585E">
        <w:rPr>
          <w:rFonts w:ascii="Times New Roman" w:hAnsi="Times New Roman" w:cs="Times New Roman"/>
          <w:sz w:val="24"/>
          <w:szCs w:val="24"/>
        </w:rPr>
        <w:t xml:space="preserve"> </w:t>
      </w:r>
      <w:r>
        <w:rPr>
          <w:rFonts w:ascii="Times New Roman" w:hAnsi="Times New Roman" w:cs="Times New Roman"/>
          <w:sz w:val="24"/>
          <w:szCs w:val="24"/>
        </w:rPr>
        <w:t xml:space="preserve">has been shown to </w:t>
      </w:r>
      <w:r w:rsidRPr="005C585E">
        <w:rPr>
          <w:rFonts w:ascii="Times New Roman" w:hAnsi="Times New Roman" w:cs="Times New Roman"/>
          <w:sz w:val="24"/>
          <w:szCs w:val="24"/>
        </w:rPr>
        <w:t>induce</w:t>
      </w:r>
      <w:r>
        <w:rPr>
          <w:rFonts w:ascii="Times New Roman" w:hAnsi="Times New Roman" w:cs="Times New Roman"/>
          <w:sz w:val="24"/>
          <w:szCs w:val="24"/>
        </w:rPr>
        <w:t xml:space="preserve"> </w:t>
      </w:r>
      <w:r w:rsidRPr="00F01CDE">
        <w:rPr>
          <w:rFonts w:ascii="Times New Roman" w:hAnsi="Times New Roman" w:cs="Times New Roman"/>
          <w:b/>
          <w:bCs/>
          <w:sz w:val="24"/>
          <w:szCs w:val="24"/>
        </w:rPr>
        <w:t>oncogenic transformation</w:t>
      </w:r>
      <w:r w:rsidRPr="005C585E">
        <w:rPr>
          <w:rFonts w:ascii="Times New Roman" w:hAnsi="Times New Roman" w:cs="Times New Roman"/>
          <w:sz w:val="24"/>
          <w:szCs w:val="24"/>
        </w:rPr>
        <w:t xml:space="preserve"> </w:t>
      </w:r>
      <w:r w:rsidRPr="005C585E">
        <w:rPr>
          <w:rFonts w:ascii="Times New Roman" w:hAnsi="Times New Roman" w:cs="Times New Roman"/>
          <w:i/>
          <w:iCs/>
          <w:sz w:val="24"/>
          <w:szCs w:val="24"/>
        </w:rPr>
        <w:t>in vitro</w:t>
      </w:r>
      <w:r>
        <w:rPr>
          <w:rFonts w:ascii="Times New Roman" w:hAnsi="Times New Roman" w:cs="Times New Roman"/>
          <w:sz w:val="24"/>
          <w:szCs w:val="24"/>
        </w:rPr>
        <w:t xml:space="preserve"> possibly </w:t>
      </w:r>
      <w:r w:rsidRPr="00F01CDE">
        <w:rPr>
          <w:rFonts w:ascii="Times New Roman" w:hAnsi="Times New Roman" w:cs="Times New Roman"/>
          <w:sz w:val="24"/>
          <w:szCs w:val="24"/>
        </w:rPr>
        <w:t xml:space="preserve">via activation of </w:t>
      </w:r>
      <w:r w:rsidRPr="00F01CDE">
        <w:rPr>
          <w:rFonts w:ascii="Times New Roman" w:hAnsi="Times New Roman" w:cs="Times New Roman"/>
          <w:b/>
          <w:bCs/>
          <w:sz w:val="24"/>
          <w:szCs w:val="24"/>
        </w:rPr>
        <w:t xml:space="preserve">c-fos, c-jun </w:t>
      </w:r>
      <w:r>
        <w:rPr>
          <w:rFonts w:ascii="Times New Roman" w:hAnsi="Times New Roman" w:cs="Times New Roman"/>
          <w:sz w:val="24"/>
          <w:szCs w:val="24"/>
        </w:rPr>
        <w:t>and</w:t>
      </w:r>
      <w:r w:rsidRPr="00F01CDE">
        <w:rPr>
          <w:rFonts w:ascii="Times New Roman" w:hAnsi="Times New Roman" w:cs="Times New Roman"/>
          <w:sz w:val="24"/>
          <w:szCs w:val="24"/>
        </w:rPr>
        <w:t xml:space="preserve"> </w:t>
      </w:r>
      <w:r w:rsidRPr="00F01CDE">
        <w:rPr>
          <w:rFonts w:ascii="Times New Roman" w:hAnsi="Times New Roman" w:cs="Times New Roman"/>
          <w:b/>
          <w:bCs/>
          <w:sz w:val="24"/>
          <w:szCs w:val="24"/>
        </w:rPr>
        <w:t>c-myc</w:t>
      </w:r>
      <w:r>
        <w:rPr>
          <w:rFonts w:ascii="Times New Roman" w:hAnsi="Times New Roman" w:cs="Times New Roman"/>
          <w:sz w:val="24"/>
          <w:szCs w:val="24"/>
        </w:rPr>
        <w:t>, and MOS</w:t>
      </w:r>
      <w:r w:rsidRPr="005C585E">
        <w:rPr>
          <w:rFonts w:ascii="Times New Roman" w:hAnsi="Times New Roman" w:cs="Times New Roman"/>
          <w:sz w:val="24"/>
          <w:szCs w:val="24"/>
        </w:rPr>
        <w:t xml:space="preserve"> overexpression </w:t>
      </w:r>
      <w:r>
        <w:rPr>
          <w:rFonts w:ascii="Times New Roman" w:hAnsi="Times New Roman" w:cs="Times New Roman"/>
          <w:sz w:val="24"/>
          <w:szCs w:val="24"/>
        </w:rPr>
        <w:t>has been</w:t>
      </w:r>
      <w:r w:rsidRPr="005C585E">
        <w:rPr>
          <w:rFonts w:ascii="Times New Roman" w:hAnsi="Times New Roman" w:cs="Times New Roman"/>
          <w:sz w:val="24"/>
          <w:szCs w:val="24"/>
        </w:rPr>
        <w:t xml:space="preserve"> associated </w:t>
      </w:r>
      <w:r w:rsidRPr="005C585E">
        <w:rPr>
          <w:rFonts w:ascii="Times New Roman" w:hAnsi="Times New Roman" w:cs="Times New Roman"/>
          <w:sz w:val="24"/>
          <w:szCs w:val="24"/>
        </w:rPr>
        <w:lastRenderedPageBreak/>
        <w:t xml:space="preserve">with </w:t>
      </w:r>
      <w:r w:rsidRPr="00F01CDE">
        <w:rPr>
          <w:rFonts w:ascii="Times New Roman" w:hAnsi="Times New Roman" w:cs="Times New Roman"/>
          <w:b/>
          <w:bCs/>
          <w:sz w:val="24"/>
          <w:szCs w:val="24"/>
        </w:rPr>
        <w:t>chromosomal instability</w:t>
      </w:r>
      <w:r>
        <w:rPr>
          <w:rFonts w:ascii="Times New Roman" w:hAnsi="Times New Roman" w:cs="Times New Roman"/>
          <w:sz w:val="24"/>
          <w:szCs w:val="24"/>
        </w:rPr>
        <w:t xml:space="preserve"> </w:t>
      </w:r>
      <w:r w:rsidR="00477E34">
        <w:rPr>
          <w:rFonts w:ascii="Times New Roman" w:hAnsi="Times New Roman" w:cs="Times New Roman"/>
          <w:sz w:val="24"/>
          <w:szCs w:val="24"/>
        </w:rPr>
        <w:t>[19].</w:t>
      </w:r>
      <w:r>
        <w:rPr>
          <w:rFonts w:ascii="Times New Roman" w:hAnsi="Times New Roman" w:cs="Times New Roman"/>
          <w:sz w:val="24"/>
          <w:szCs w:val="24"/>
        </w:rPr>
        <w:t xml:space="preserve"> Also, </w:t>
      </w:r>
      <w:r w:rsidRPr="00A312A3">
        <w:rPr>
          <w:rFonts w:ascii="Times New Roman" w:hAnsi="Times New Roman" w:cs="Times New Roman"/>
          <w:b/>
          <w:bCs/>
          <w:sz w:val="24"/>
          <w:szCs w:val="24"/>
        </w:rPr>
        <w:t>inappropriate microtubule reorganization</w:t>
      </w:r>
      <w:r w:rsidRPr="00A312A3">
        <w:rPr>
          <w:rFonts w:ascii="Times New Roman" w:hAnsi="Times New Roman" w:cs="Times New Roman"/>
          <w:sz w:val="24"/>
          <w:szCs w:val="24"/>
        </w:rPr>
        <w:t xml:space="preserve"> mediated by </w:t>
      </w:r>
      <w:r>
        <w:rPr>
          <w:rFonts w:ascii="Times New Roman" w:hAnsi="Times New Roman" w:cs="Times New Roman"/>
          <w:sz w:val="24"/>
          <w:szCs w:val="24"/>
        </w:rPr>
        <w:t>MOS</w:t>
      </w:r>
      <w:r w:rsidRPr="00A312A3">
        <w:rPr>
          <w:rFonts w:ascii="Times New Roman" w:hAnsi="Times New Roman" w:cs="Times New Roman"/>
          <w:sz w:val="24"/>
          <w:szCs w:val="24"/>
        </w:rPr>
        <w:t xml:space="preserve"> during interphase could explain both the neoplastic morphological</w:t>
      </w:r>
      <w:r>
        <w:rPr>
          <w:rFonts w:ascii="Times New Roman" w:hAnsi="Times New Roman" w:cs="Times New Roman"/>
          <w:sz w:val="24"/>
          <w:szCs w:val="24"/>
        </w:rPr>
        <w:t xml:space="preserve"> </w:t>
      </w:r>
      <w:r w:rsidRPr="00A312A3">
        <w:rPr>
          <w:rFonts w:ascii="Times New Roman" w:hAnsi="Times New Roman" w:cs="Times New Roman"/>
          <w:sz w:val="24"/>
          <w:szCs w:val="24"/>
        </w:rPr>
        <w:t xml:space="preserve">alterations observed at low </w:t>
      </w:r>
      <w:r>
        <w:rPr>
          <w:rFonts w:ascii="Times New Roman" w:hAnsi="Times New Roman" w:cs="Times New Roman"/>
          <w:sz w:val="24"/>
          <w:szCs w:val="24"/>
        </w:rPr>
        <w:t>MOS</w:t>
      </w:r>
      <w:r w:rsidRPr="00A312A3">
        <w:rPr>
          <w:rFonts w:ascii="Times New Roman" w:hAnsi="Times New Roman" w:cs="Times New Roman"/>
          <w:sz w:val="24"/>
          <w:szCs w:val="24"/>
        </w:rPr>
        <w:t xml:space="preserve"> levels and the dramatic impairment of cell cycle and cell morphology resulting</w:t>
      </w:r>
      <w:r>
        <w:rPr>
          <w:rFonts w:ascii="Times New Roman" w:hAnsi="Times New Roman" w:cs="Times New Roman"/>
          <w:sz w:val="24"/>
          <w:szCs w:val="24"/>
        </w:rPr>
        <w:t xml:space="preserve"> </w:t>
      </w:r>
      <w:r w:rsidRPr="00A312A3">
        <w:rPr>
          <w:rFonts w:ascii="Times New Roman" w:hAnsi="Times New Roman" w:cs="Times New Roman"/>
          <w:sz w:val="24"/>
          <w:szCs w:val="24"/>
        </w:rPr>
        <w:t xml:space="preserve">from high concentrations of </w:t>
      </w:r>
      <w:r>
        <w:rPr>
          <w:rFonts w:ascii="Times New Roman" w:hAnsi="Times New Roman" w:cs="Times New Roman"/>
          <w:sz w:val="24"/>
          <w:szCs w:val="24"/>
        </w:rPr>
        <w:t xml:space="preserve">MOS </w:t>
      </w:r>
      <w:r w:rsidR="00477E34">
        <w:rPr>
          <w:rFonts w:ascii="Times New Roman" w:hAnsi="Times New Roman" w:cs="Times New Roman"/>
          <w:sz w:val="24"/>
          <w:szCs w:val="24"/>
        </w:rPr>
        <w:t>[20].</w:t>
      </w:r>
      <w:r w:rsidRPr="00A312A3">
        <w:rPr>
          <w:rFonts w:ascii="Times New Roman" w:hAnsi="Times New Roman" w:cs="Times New Roman"/>
          <w:sz w:val="24"/>
          <w:szCs w:val="24"/>
        </w:rPr>
        <w:t xml:space="preserve"> </w:t>
      </w:r>
      <w:r w:rsidRPr="00A312A3">
        <w:rPr>
          <w:rFonts w:ascii="Times New Roman" w:hAnsi="Times New Roman" w:cs="Times New Roman"/>
          <w:sz w:val="24"/>
          <w:szCs w:val="24"/>
        </w:rPr>
        <w:cr/>
      </w:r>
      <w:r>
        <w:rPr>
          <w:rFonts w:ascii="Times New Roman" w:hAnsi="Times New Roman" w:cs="Times New Roman"/>
          <w:sz w:val="24"/>
          <w:szCs w:val="24"/>
        </w:rPr>
        <w:t xml:space="preserve">Paulino et al. </w:t>
      </w:r>
      <w:r w:rsidR="00477E34">
        <w:rPr>
          <w:rFonts w:ascii="Times New Roman" w:hAnsi="Times New Roman" w:cs="Times New Roman"/>
          <w:sz w:val="24"/>
          <w:szCs w:val="24"/>
        </w:rPr>
        <w:t>[21]</w:t>
      </w:r>
      <w:r>
        <w:rPr>
          <w:rFonts w:ascii="Times New Roman" w:hAnsi="Times New Roman" w:cs="Times New Roman"/>
          <w:sz w:val="24"/>
          <w:szCs w:val="24"/>
        </w:rPr>
        <w:t xml:space="preserve"> </w:t>
      </w:r>
      <w:r w:rsidRPr="005C585E">
        <w:rPr>
          <w:rFonts w:ascii="Times New Roman" w:hAnsi="Times New Roman" w:cs="Times New Roman"/>
          <w:sz w:val="24"/>
          <w:szCs w:val="24"/>
        </w:rPr>
        <w:t xml:space="preserve">evaluate the effects of EGF, P4, and both EGF and P4 on growth, viability and ultrastructure of bovine secondary follicles </w:t>
      </w:r>
      <w:r>
        <w:rPr>
          <w:rFonts w:ascii="Times New Roman" w:hAnsi="Times New Roman" w:cs="Times New Roman"/>
          <w:sz w:val="24"/>
          <w:szCs w:val="24"/>
        </w:rPr>
        <w:t>as well as</w:t>
      </w:r>
      <w:r w:rsidRPr="005C585E">
        <w:rPr>
          <w:rFonts w:ascii="Times New Roman" w:hAnsi="Times New Roman" w:cs="Times New Roman"/>
          <w:sz w:val="24"/>
          <w:szCs w:val="24"/>
        </w:rPr>
        <w:t xml:space="preserve"> on the levels of mRNA expression for GDF9, MOS, H1foo, cyclin B1, PARN and eIF4E in oocytes of secondary follicles cultured </w:t>
      </w:r>
      <w:r w:rsidRPr="005C585E">
        <w:rPr>
          <w:rFonts w:ascii="Times New Roman" w:hAnsi="Times New Roman" w:cs="Times New Roman"/>
          <w:i/>
          <w:iCs/>
          <w:sz w:val="24"/>
          <w:szCs w:val="24"/>
        </w:rPr>
        <w:t>in vitro</w:t>
      </w:r>
      <w:r w:rsidRPr="005C585E">
        <w:rPr>
          <w:rFonts w:ascii="Times New Roman" w:hAnsi="Times New Roman" w:cs="Times New Roman"/>
          <w:sz w:val="24"/>
          <w:szCs w:val="24"/>
        </w:rPr>
        <w:t xml:space="preserve">. </w:t>
      </w:r>
      <w:r>
        <w:rPr>
          <w:rFonts w:ascii="Times New Roman" w:hAnsi="Times New Roman" w:cs="Times New Roman"/>
          <w:sz w:val="24"/>
          <w:szCs w:val="24"/>
        </w:rPr>
        <w:t xml:space="preserve">They found that </w:t>
      </w:r>
      <w:r w:rsidRPr="005C585E">
        <w:rPr>
          <w:rFonts w:ascii="Times New Roman" w:hAnsi="Times New Roman" w:cs="Times New Roman"/>
          <w:sz w:val="24"/>
          <w:szCs w:val="24"/>
        </w:rPr>
        <w:t>EGF</w:t>
      </w:r>
      <w:r>
        <w:rPr>
          <w:rFonts w:ascii="Times New Roman" w:hAnsi="Times New Roman" w:cs="Times New Roman"/>
          <w:sz w:val="24"/>
          <w:szCs w:val="24"/>
        </w:rPr>
        <w:t xml:space="preserve">, but not progesterone, </w:t>
      </w:r>
      <w:r w:rsidRPr="005C585E">
        <w:rPr>
          <w:rFonts w:ascii="Times New Roman" w:hAnsi="Times New Roman" w:cs="Times New Roman"/>
          <w:sz w:val="24"/>
          <w:szCs w:val="24"/>
        </w:rPr>
        <w:t>promote</w:t>
      </w:r>
      <w:r>
        <w:rPr>
          <w:rFonts w:ascii="Times New Roman" w:hAnsi="Times New Roman" w:cs="Times New Roman"/>
          <w:sz w:val="24"/>
          <w:szCs w:val="24"/>
        </w:rPr>
        <w:t>d</w:t>
      </w:r>
      <w:r w:rsidRPr="005C585E">
        <w:rPr>
          <w:rFonts w:ascii="Times New Roman" w:hAnsi="Times New Roman" w:cs="Times New Roman"/>
          <w:sz w:val="24"/>
          <w:szCs w:val="24"/>
        </w:rPr>
        <w:t xml:space="preserve"> the development of secondary follicles cultured </w:t>
      </w:r>
      <w:r w:rsidRPr="005C585E">
        <w:rPr>
          <w:rFonts w:ascii="Times New Roman" w:hAnsi="Times New Roman" w:cs="Times New Roman"/>
          <w:i/>
          <w:iCs/>
          <w:sz w:val="24"/>
          <w:szCs w:val="24"/>
        </w:rPr>
        <w:t>in vitro</w:t>
      </w:r>
      <w:r w:rsidRPr="005C585E">
        <w:rPr>
          <w:rFonts w:ascii="Times New Roman" w:hAnsi="Times New Roman" w:cs="Times New Roman"/>
          <w:sz w:val="24"/>
          <w:szCs w:val="24"/>
        </w:rPr>
        <w:t xml:space="preserve"> and increase</w:t>
      </w:r>
      <w:r>
        <w:rPr>
          <w:rFonts w:ascii="Times New Roman" w:hAnsi="Times New Roman" w:cs="Times New Roman"/>
          <w:sz w:val="24"/>
          <w:szCs w:val="24"/>
        </w:rPr>
        <w:t>d</w:t>
      </w:r>
      <w:r w:rsidRPr="005C585E">
        <w:rPr>
          <w:rFonts w:ascii="Times New Roman" w:hAnsi="Times New Roman" w:cs="Times New Roman"/>
          <w:sz w:val="24"/>
          <w:szCs w:val="24"/>
        </w:rPr>
        <w:t xml:space="preserve"> the expression of MOS and GDF9</w:t>
      </w:r>
      <w:r>
        <w:rPr>
          <w:rFonts w:ascii="Times New Roman" w:hAnsi="Times New Roman" w:cs="Times New Roman"/>
          <w:sz w:val="24"/>
          <w:szCs w:val="24"/>
        </w:rPr>
        <w:t xml:space="preserve">, </w:t>
      </w:r>
      <w:r w:rsidRPr="005C585E">
        <w:rPr>
          <w:rFonts w:ascii="Times New Roman" w:hAnsi="Times New Roman" w:cs="Times New Roman"/>
          <w:sz w:val="24"/>
          <w:szCs w:val="24"/>
        </w:rPr>
        <w:t xml:space="preserve">indicative of oocyte competence to assure </w:t>
      </w:r>
      <w:r>
        <w:rPr>
          <w:rFonts w:ascii="Times New Roman" w:hAnsi="Times New Roman" w:cs="Times New Roman"/>
          <w:sz w:val="24"/>
          <w:szCs w:val="24"/>
        </w:rPr>
        <w:t xml:space="preserve">oocyte </w:t>
      </w:r>
      <w:r w:rsidRPr="005C585E">
        <w:rPr>
          <w:rFonts w:ascii="Times New Roman" w:hAnsi="Times New Roman" w:cs="Times New Roman"/>
          <w:sz w:val="24"/>
          <w:szCs w:val="24"/>
        </w:rPr>
        <w:t>maturation and embryo development.</w:t>
      </w:r>
      <w:r>
        <w:rPr>
          <w:rFonts w:ascii="Times New Roman" w:hAnsi="Times New Roman" w:cs="Times New Roman"/>
          <w:sz w:val="24"/>
          <w:szCs w:val="24"/>
        </w:rPr>
        <w:t xml:space="preserve"> The </w:t>
      </w:r>
      <w:r w:rsidRPr="005C585E">
        <w:rPr>
          <w:rFonts w:ascii="Times New Roman" w:hAnsi="Times New Roman" w:cs="Times New Roman"/>
          <w:sz w:val="24"/>
          <w:szCs w:val="24"/>
        </w:rPr>
        <w:t xml:space="preserve">MOS kinase </w:t>
      </w:r>
      <w:r>
        <w:rPr>
          <w:rFonts w:ascii="Times New Roman" w:hAnsi="Times New Roman" w:cs="Times New Roman"/>
          <w:sz w:val="24"/>
          <w:szCs w:val="24"/>
        </w:rPr>
        <w:t xml:space="preserve">has been shown to </w:t>
      </w:r>
      <w:r w:rsidRPr="005C585E">
        <w:rPr>
          <w:rFonts w:ascii="Times New Roman" w:hAnsi="Times New Roman" w:cs="Times New Roman"/>
          <w:sz w:val="24"/>
          <w:szCs w:val="24"/>
        </w:rPr>
        <w:t xml:space="preserve">play a crucial role in the </w:t>
      </w:r>
      <w:r w:rsidRPr="004C13B8">
        <w:rPr>
          <w:rFonts w:ascii="Times New Roman" w:hAnsi="Times New Roman" w:cs="Times New Roman"/>
          <w:b/>
          <w:bCs/>
          <w:sz w:val="24"/>
          <w:szCs w:val="24"/>
        </w:rPr>
        <w:t>control of meiosis in oocytes</w:t>
      </w:r>
      <w:r w:rsidRPr="005C585E">
        <w:rPr>
          <w:rFonts w:ascii="Times New Roman" w:hAnsi="Times New Roman" w:cs="Times New Roman"/>
          <w:sz w:val="24"/>
          <w:szCs w:val="24"/>
        </w:rPr>
        <w:t xml:space="preserve"> in addition to regulating cell </w:t>
      </w:r>
      <w:r w:rsidRPr="00477E34">
        <w:rPr>
          <w:rFonts w:ascii="Times New Roman" w:hAnsi="Times New Roman" w:cs="Times New Roman"/>
          <w:sz w:val="24"/>
          <w:szCs w:val="24"/>
        </w:rPr>
        <w:t xml:space="preserve">survival and apoptosis </w:t>
      </w:r>
      <w:r w:rsidR="00477E34" w:rsidRPr="00477E34">
        <w:rPr>
          <w:rFonts w:ascii="Times New Roman" w:eastAsia="Times New Roman" w:hAnsi="Times New Roman" w:cs="Times New Roman"/>
          <w:color w:val="323232"/>
          <w:sz w:val="24"/>
          <w:szCs w:val="24"/>
        </w:rPr>
        <w:t>[22].</w:t>
      </w:r>
    </w:p>
    <w:p w14:paraId="7626A7E8" w14:textId="7F317A0B" w:rsidR="003E00A0" w:rsidRDefault="003E00A0" w:rsidP="006144AF">
      <w:pPr>
        <w:spacing w:after="0"/>
        <w:jc w:val="both"/>
        <w:rPr>
          <w:rFonts w:ascii="Times New Roman" w:hAnsi="Times New Roman" w:cs="Times New Roman"/>
          <w:sz w:val="24"/>
          <w:szCs w:val="24"/>
        </w:rPr>
      </w:pPr>
      <w:r>
        <w:rPr>
          <w:rFonts w:ascii="Times New Roman" w:hAnsi="Times New Roman" w:cs="Times New Roman"/>
          <w:sz w:val="24"/>
          <w:szCs w:val="24"/>
        </w:rPr>
        <w:t>Leibovitch et al.</w:t>
      </w:r>
      <w:r w:rsidRPr="00F01CDE">
        <w:rPr>
          <w:rFonts w:ascii="Times New Roman" w:hAnsi="Times New Roman" w:cs="Times New Roman"/>
          <w:sz w:val="24"/>
          <w:szCs w:val="24"/>
        </w:rPr>
        <w:t xml:space="preserve"> previously showed that the c</w:t>
      </w:r>
      <w:r w:rsidRPr="00F01CDE">
        <w:rPr>
          <w:rFonts w:ascii="Cambria Math" w:hAnsi="Cambria Math" w:cs="Cambria Math"/>
          <w:sz w:val="24"/>
          <w:szCs w:val="24"/>
        </w:rPr>
        <w:t>‐</w:t>
      </w:r>
      <w:r w:rsidRPr="00F01CDE">
        <w:rPr>
          <w:rFonts w:ascii="Times New Roman" w:hAnsi="Times New Roman" w:cs="Times New Roman"/>
          <w:sz w:val="24"/>
          <w:szCs w:val="24"/>
        </w:rPr>
        <w:t>mos proto</w:t>
      </w:r>
      <w:r w:rsidRPr="00F01CDE">
        <w:rPr>
          <w:rFonts w:ascii="Cambria Math" w:hAnsi="Cambria Math" w:cs="Cambria Math"/>
          <w:sz w:val="24"/>
          <w:szCs w:val="24"/>
        </w:rPr>
        <w:t>‐</w:t>
      </w:r>
      <w:r w:rsidRPr="00F01CDE">
        <w:rPr>
          <w:rFonts w:ascii="Times New Roman" w:hAnsi="Times New Roman" w:cs="Times New Roman"/>
          <w:sz w:val="24"/>
          <w:szCs w:val="24"/>
        </w:rPr>
        <w:t>oncogene product, serine/threonine kinase Mos, is up</w:t>
      </w:r>
      <w:r w:rsidRPr="00F01CDE">
        <w:rPr>
          <w:rFonts w:ascii="Cambria Math" w:hAnsi="Cambria Math" w:cs="Cambria Math"/>
          <w:sz w:val="24"/>
          <w:szCs w:val="24"/>
        </w:rPr>
        <w:t>‐</w:t>
      </w:r>
      <w:r w:rsidRPr="00F01CDE">
        <w:rPr>
          <w:rFonts w:ascii="Times New Roman" w:hAnsi="Times New Roman" w:cs="Times New Roman"/>
          <w:sz w:val="24"/>
          <w:szCs w:val="24"/>
        </w:rPr>
        <w:t xml:space="preserve">regulated during </w:t>
      </w:r>
      <w:r w:rsidRPr="00A70F81">
        <w:rPr>
          <w:rFonts w:ascii="Times New Roman" w:hAnsi="Times New Roman" w:cs="Times New Roman"/>
          <w:b/>
          <w:bCs/>
          <w:sz w:val="24"/>
          <w:szCs w:val="24"/>
        </w:rPr>
        <w:t>skeletal muscle development</w:t>
      </w:r>
      <w:r>
        <w:rPr>
          <w:rFonts w:ascii="Times New Roman" w:hAnsi="Times New Roman" w:cs="Times New Roman"/>
          <w:sz w:val="24"/>
          <w:szCs w:val="24"/>
        </w:rPr>
        <w:t xml:space="preserve"> </w:t>
      </w:r>
      <w:r w:rsidR="00477E34">
        <w:rPr>
          <w:rFonts w:ascii="Times New Roman" w:hAnsi="Times New Roman" w:cs="Times New Roman"/>
          <w:sz w:val="24"/>
          <w:szCs w:val="24"/>
        </w:rPr>
        <w:t>[23,24].</w:t>
      </w:r>
      <w:r>
        <w:rPr>
          <w:rFonts w:ascii="Times New Roman" w:hAnsi="Times New Roman" w:cs="Times New Roman"/>
          <w:sz w:val="24"/>
          <w:szCs w:val="24"/>
        </w:rPr>
        <w:t xml:space="preserve"> Further, they showed that MOS</w:t>
      </w:r>
      <w:r w:rsidRPr="00A70F81">
        <w:rPr>
          <w:rFonts w:ascii="Times New Roman" w:hAnsi="Times New Roman" w:cs="Times New Roman"/>
          <w:sz w:val="24"/>
          <w:szCs w:val="24"/>
        </w:rPr>
        <w:t xml:space="preserve"> increases the ability of </w:t>
      </w:r>
      <w:r w:rsidRPr="00A70F81">
        <w:rPr>
          <w:rFonts w:ascii="Times New Roman" w:hAnsi="Times New Roman" w:cs="Times New Roman"/>
          <w:b/>
          <w:bCs/>
          <w:sz w:val="24"/>
          <w:szCs w:val="24"/>
        </w:rPr>
        <w:t>MyoD</w:t>
      </w:r>
      <w:r w:rsidRPr="00A70F81">
        <w:rPr>
          <w:rFonts w:ascii="Times New Roman" w:hAnsi="Times New Roman" w:cs="Times New Roman"/>
          <w:sz w:val="24"/>
          <w:szCs w:val="24"/>
        </w:rPr>
        <w:t xml:space="preserve"> to transactivate both muscle</w:t>
      </w:r>
      <w:r w:rsidRPr="00A70F81">
        <w:rPr>
          <w:rFonts w:ascii="Cambria Math" w:hAnsi="Cambria Math" w:cs="Cambria Math"/>
          <w:sz w:val="24"/>
          <w:szCs w:val="24"/>
        </w:rPr>
        <w:t>‐</w:t>
      </w:r>
      <w:r w:rsidRPr="00A70F81">
        <w:rPr>
          <w:rFonts w:ascii="Times New Roman" w:hAnsi="Times New Roman" w:cs="Times New Roman"/>
          <w:sz w:val="24"/>
          <w:szCs w:val="24"/>
        </w:rPr>
        <w:t xml:space="preserve">specific genes and its own promoter and could therefore participate in the positive autoregulation loop of MyoD and </w:t>
      </w:r>
      <w:r w:rsidRPr="00A70F81">
        <w:rPr>
          <w:rFonts w:ascii="Times New Roman" w:hAnsi="Times New Roman" w:cs="Times New Roman"/>
          <w:b/>
          <w:bCs/>
          <w:sz w:val="24"/>
          <w:szCs w:val="24"/>
        </w:rPr>
        <w:t>muscle differentiation</w:t>
      </w:r>
      <w:r>
        <w:rPr>
          <w:rFonts w:ascii="Times New Roman" w:hAnsi="Times New Roman" w:cs="Times New Roman"/>
          <w:sz w:val="24"/>
          <w:szCs w:val="24"/>
        </w:rPr>
        <w:t xml:space="preserve"> </w:t>
      </w:r>
      <w:r w:rsidR="00477E34">
        <w:rPr>
          <w:rFonts w:ascii="Times New Roman" w:hAnsi="Times New Roman" w:cs="Times New Roman"/>
          <w:sz w:val="24"/>
          <w:szCs w:val="24"/>
        </w:rPr>
        <w:t>[25].</w:t>
      </w:r>
    </w:p>
    <w:p w14:paraId="44046093" w14:textId="77777777" w:rsidR="003E00A0" w:rsidRDefault="003E00A0" w:rsidP="006144AF">
      <w:pPr>
        <w:spacing w:after="0"/>
        <w:jc w:val="both"/>
        <w:rPr>
          <w:rFonts w:ascii="Times New Roman" w:hAnsi="Times New Roman" w:cs="Times New Roman"/>
          <w:sz w:val="24"/>
          <w:szCs w:val="24"/>
        </w:rPr>
      </w:pPr>
      <w:r w:rsidRPr="000500D5">
        <w:rPr>
          <w:rFonts w:ascii="Times New Roman" w:hAnsi="Times New Roman" w:cs="Times New Roman"/>
          <w:sz w:val="24"/>
          <w:szCs w:val="24"/>
        </w:rPr>
        <w:t xml:space="preserve">Several evidences highlight the </w:t>
      </w:r>
      <w:r w:rsidRPr="000500D5">
        <w:rPr>
          <w:rFonts w:ascii="Times New Roman" w:hAnsi="Times New Roman" w:cs="Times New Roman"/>
          <w:b/>
          <w:bCs/>
          <w:sz w:val="24"/>
          <w:szCs w:val="24"/>
        </w:rPr>
        <w:t>relevance of the MAPK pathway in pigment biology and pathology</w:t>
      </w:r>
      <w:r>
        <w:rPr>
          <w:rFonts w:ascii="Times New Roman" w:hAnsi="Times New Roman" w:cs="Times New Roman"/>
          <w:sz w:val="24"/>
          <w:szCs w:val="24"/>
        </w:rPr>
        <w:t>, some of which are not-exhaustively presented in what follows.</w:t>
      </w:r>
    </w:p>
    <w:p w14:paraId="76F9B374" w14:textId="02316842" w:rsidR="003E00A0" w:rsidRDefault="003E00A0" w:rsidP="008F6B15">
      <w:pPr>
        <w:jc w:val="both"/>
        <w:rPr>
          <w:rFonts w:ascii="Times New Roman" w:hAnsi="Times New Roman" w:cs="Times New Roman"/>
          <w:sz w:val="24"/>
          <w:szCs w:val="24"/>
        </w:rPr>
      </w:pPr>
      <w:r w:rsidRPr="000500D5">
        <w:rPr>
          <w:rFonts w:ascii="Times New Roman" w:hAnsi="Times New Roman" w:cs="Times New Roman"/>
          <w:sz w:val="24"/>
          <w:szCs w:val="24"/>
        </w:rPr>
        <w:t xml:space="preserve">Syntenin </w:t>
      </w:r>
      <w:r>
        <w:rPr>
          <w:rFonts w:ascii="Times New Roman" w:hAnsi="Times New Roman" w:cs="Times New Roman"/>
          <w:sz w:val="24"/>
          <w:szCs w:val="24"/>
        </w:rPr>
        <w:t xml:space="preserve">has been shown to </w:t>
      </w:r>
      <w:r w:rsidRPr="000500D5">
        <w:rPr>
          <w:rFonts w:ascii="Times New Roman" w:hAnsi="Times New Roman" w:cs="Times New Roman"/>
          <w:sz w:val="24"/>
          <w:szCs w:val="24"/>
        </w:rPr>
        <w:t xml:space="preserve">regulate </w:t>
      </w:r>
      <w:r w:rsidRPr="000500D5">
        <w:rPr>
          <w:rFonts w:ascii="Times New Roman" w:hAnsi="Times New Roman" w:cs="Times New Roman"/>
          <w:b/>
          <w:bCs/>
          <w:sz w:val="24"/>
          <w:szCs w:val="24"/>
        </w:rPr>
        <w:t>melanogenesis</w:t>
      </w:r>
      <w:r w:rsidRPr="000500D5">
        <w:rPr>
          <w:rFonts w:ascii="Times New Roman" w:hAnsi="Times New Roman" w:cs="Times New Roman"/>
          <w:sz w:val="24"/>
          <w:szCs w:val="24"/>
        </w:rPr>
        <w:t xml:space="preserve"> via the </w:t>
      </w:r>
      <w:r w:rsidRPr="008A7ADD">
        <w:rPr>
          <w:rFonts w:ascii="Times New Roman" w:hAnsi="Times New Roman" w:cs="Times New Roman"/>
          <w:b/>
          <w:bCs/>
          <w:sz w:val="24"/>
          <w:szCs w:val="24"/>
        </w:rPr>
        <w:t>p38 M</w:t>
      </w:r>
      <w:r w:rsidRPr="000500D5">
        <w:rPr>
          <w:rFonts w:ascii="Times New Roman" w:hAnsi="Times New Roman" w:cs="Times New Roman"/>
          <w:b/>
          <w:bCs/>
          <w:sz w:val="24"/>
          <w:szCs w:val="24"/>
        </w:rPr>
        <w:t>APK</w:t>
      </w:r>
      <w:r w:rsidRPr="000500D5">
        <w:rPr>
          <w:rFonts w:ascii="Times New Roman" w:hAnsi="Times New Roman" w:cs="Times New Roman"/>
          <w:sz w:val="24"/>
          <w:szCs w:val="24"/>
        </w:rPr>
        <w:t xml:space="preserve"> pathway</w:t>
      </w:r>
      <w:r>
        <w:rPr>
          <w:rFonts w:ascii="Times New Roman" w:hAnsi="Times New Roman" w:cs="Times New Roman"/>
          <w:sz w:val="24"/>
          <w:szCs w:val="24"/>
        </w:rPr>
        <w:t xml:space="preserve"> </w:t>
      </w:r>
      <w:r w:rsidR="00477E34">
        <w:rPr>
          <w:rFonts w:ascii="Times New Roman" w:hAnsi="Times New Roman" w:cs="Times New Roman"/>
          <w:sz w:val="24"/>
          <w:szCs w:val="24"/>
        </w:rPr>
        <w:t xml:space="preserve">[26]. </w:t>
      </w:r>
      <w:r>
        <w:rPr>
          <w:rFonts w:ascii="Times New Roman" w:hAnsi="Times New Roman" w:cs="Times New Roman"/>
          <w:sz w:val="24"/>
          <w:szCs w:val="24"/>
        </w:rPr>
        <w:t xml:space="preserve">The </w:t>
      </w:r>
      <w:r w:rsidRPr="000500D5">
        <w:rPr>
          <w:rFonts w:ascii="Times New Roman" w:hAnsi="Times New Roman" w:cs="Times New Roman"/>
          <w:b/>
          <w:bCs/>
          <w:sz w:val="24"/>
          <w:szCs w:val="24"/>
        </w:rPr>
        <w:t>anti-melanogenic</w:t>
      </w:r>
      <w:r w:rsidRPr="000500D5">
        <w:rPr>
          <w:rFonts w:ascii="Times New Roman" w:hAnsi="Times New Roman" w:cs="Times New Roman"/>
          <w:sz w:val="24"/>
          <w:szCs w:val="24"/>
        </w:rPr>
        <w:t xml:space="preserve"> effect of </w:t>
      </w:r>
      <w:r w:rsidRPr="000500D5">
        <w:rPr>
          <w:rFonts w:ascii="Times New Roman" w:hAnsi="Times New Roman" w:cs="Times New Roman"/>
          <w:i/>
          <w:iCs/>
          <w:sz w:val="24"/>
          <w:szCs w:val="24"/>
        </w:rPr>
        <w:t>Dendropanax morbiferus</w:t>
      </w:r>
      <w:r w:rsidRPr="000500D5">
        <w:rPr>
          <w:rFonts w:ascii="Times New Roman" w:hAnsi="Times New Roman" w:cs="Times New Roman"/>
          <w:sz w:val="24"/>
          <w:szCs w:val="24"/>
        </w:rPr>
        <w:t xml:space="preserve"> and its active components </w:t>
      </w:r>
      <w:r>
        <w:rPr>
          <w:rFonts w:ascii="Times New Roman" w:hAnsi="Times New Roman" w:cs="Times New Roman"/>
          <w:sz w:val="24"/>
          <w:szCs w:val="24"/>
        </w:rPr>
        <w:t xml:space="preserve">was shown to act </w:t>
      </w:r>
      <w:r w:rsidRPr="000500D5">
        <w:rPr>
          <w:rFonts w:ascii="Times New Roman" w:hAnsi="Times New Roman" w:cs="Times New Roman"/>
          <w:sz w:val="24"/>
          <w:szCs w:val="24"/>
        </w:rPr>
        <w:t xml:space="preserve">via protein kinase a/cyclic adenosine monophosphate-responsive binding protein- and </w:t>
      </w:r>
      <w:r w:rsidRPr="008A7ADD">
        <w:rPr>
          <w:rFonts w:ascii="Times New Roman" w:hAnsi="Times New Roman" w:cs="Times New Roman"/>
          <w:b/>
          <w:bCs/>
          <w:sz w:val="24"/>
          <w:szCs w:val="24"/>
        </w:rPr>
        <w:t>p38</w:t>
      </w:r>
      <w:r w:rsidRPr="000500D5">
        <w:rPr>
          <w:rFonts w:ascii="Times New Roman" w:hAnsi="Times New Roman" w:cs="Times New Roman"/>
          <w:sz w:val="24"/>
          <w:szCs w:val="24"/>
        </w:rPr>
        <w:t xml:space="preserve"> </w:t>
      </w:r>
      <w:r w:rsidRPr="000500D5">
        <w:rPr>
          <w:rFonts w:ascii="Times New Roman" w:hAnsi="Times New Roman" w:cs="Times New Roman"/>
          <w:b/>
          <w:bCs/>
          <w:sz w:val="24"/>
          <w:szCs w:val="24"/>
        </w:rPr>
        <w:t>mitogen-activated protein kinase</w:t>
      </w:r>
      <w:r w:rsidRPr="000500D5">
        <w:rPr>
          <w:rFonts w:ascii="Times New Roman" w:hAnsi="Times New Roman" w:cs="Times New Roman"/>
          <w:sz w:val="24"/>
          <w:szCs w:val="24"/>
        </w:rPr>
        <w:t>-mediated microphthalmia-associated transcription factor downregulation</w:t>
      </w:r>
      <w:r>
        <w:rPr>
          <w:rFonts w:ascii="Times New Roman" w:hAnsi="Times New Roman" w:cs="Times New Roman"/>
          <w:sz w:val="24"/>
          <w:szCs w:val="24"/>
        </w:rPr>
        <w:t xml:space="preserve"> </w:t>
      </w:r>
      <w:r w:rsidR="00477E34">
        <w:rPr>
          <w:rFonts w:ascii="Times New Roman" w:hAnsi="Times New Roman" w:cs="Times New Roman"/>
          <w:sz w:val="24"/>
          <w:szCs w:val="24"/>
        </w:rPr>
        <w:t>[27].</w:t>
      </w:r>
      <w:r>
        <w:rPr>
          <w:rFonts w:ascii="Times New Roman" w:hAnsi="Times New Roman" w:cs="Times New Roman"/>
          <w:sz w:val="24"/>
          <w:szCs w:val="24"/>
        </w:rPr>
        <w:t xml:space="preserve"> </w:t>
      </w:r>
      <w:r w:rsidRPr="008A7ADD">
        <w:rPr>
          <w:rFonts w:ascii="Times New Roman" w:hAnsi="Times New Roman" w:cs="Times New Roman"/>
          <w:b/>
          <w:bCs/>
          <w:sz w:val="24"/>
          <w:szCs w:val="24"/>
        </w:rPr>
        <w:t>Anti-melanogenic</w:t>
      </w:r>
      <w:r>
        <w:rPr>
          <w:rFonts w:ascii="Times New Roman" w:hAnsi="Times New Roman" w:cs="Times New Roman"/>
          <w:sz w:val="24"/>
          <w:szCs w:val="24"/>
        </w:rPr>
        <w:t xml:space="preserve"> effects of </w:t>
      </w:r>
      <w:r w:rsidRPr="008A7ADD">
        <w:rPr>
          <w:rFonts w:ascii="Times New Roman" w:hAnsi="Times New Roman" w:cs="Times New Roman"/>
          <w:i/>
          <w:iCs/>
          <w:sz w:val="24"/>
          <w:szCs w:val="24"/>
        </w:rPr>
        <w:t>Annona squamosa</w:t>
      </w:r>
      <w:r w:rsidRPr="008A7ADD">
        <w:rPr>
          <w:rFonts w:ascii="Times New Roman" w:hAnsi="Times New Roman" w:cs="Times New Roman"/>
          <w:sz w:val="24"/>
          <w:szCs w:val="24"/>
        </w:rPr>
        <w:t xml:space="preserve"> L. leaves </w:t>
      </w:r>
      <w:r>
        <w:rPr>
          <w:rFonts w:ascii="Times New Roman" w:hAnsi="Times New Roman" w:cs="Times New Roman"/>
          <w:sz w:val="24"/>
          <w:szCs w:val="24"/>
        </w:rPr>
        <w:t xml:space="preserve">were shown to occur through </w:t>
      </w:r>
      <w:r w:rsidRPr="008A7ADD">
        <w:rPr>
          <w:rFonts w:ascii="Times New Roman" w:hAnsi="Times New Roman" w:cs="Times New Roman"/>
          <w:sz w:val="24"/>
          <w:szCs w:val="24"/>
        </w:rPr>
        <w:t>inhibit</w:t>
      </w:r>
      <w:r>
        <w:rPr>
          <w:rFonts w:ascii="Times New Roman" w:hAnsi="Times New Roman" w:cs="Times New Roman"/>
          <w:sz w:val="24"/>
          <w:szCs w:val="24"/>
        </w:rPr>
        <w:t>ion of</w:t>
      </w:r>
      <w:r w:rsidRPr="008A7ADD">
        <w:rPr>
          <w:rFonts w:ascii="Times New Roman" w:hAnsi="Times New Roman" w:cs="Times New Roman"/>
          <w:sz w:val="24"/>
          <w:szCs w:val="24"/>
        </w:rPr>
        <w:t xml:space="preserve"> alpha-melanocyte-stimulating hormone (α-MSH) stimulated melanogenesis via </w:t>
      </w:r>
      <w:r w:rsidRPr="008A7ADD">
        <w:rPr>
          <w:rFonts w:ascii="Times New Roman" w:hAnsi="Times New Roman" w:cs="Times New Roman"/>
          <w:b/>
          <w:bCs/>
          <w:sz w:val="24"/>
          <w:szCs w:val="24"/>
        </w:rPr>
        <w:t>p38</w:t>
      </w:r>
      <w:r w:rsidRPr="008A7ADD">
        <w:rPr>
          <w:rFonts w:ascii="Times New Roman" w:hAnsi="Times New Roman" w:cs="Times New Roman"/>
          <w:sz w:val="24"/>
          <w:szCs w:val="24"/>
        </w:rPr>
        <w:t xml:space="preserve"> signaling pathway in melanoma cells</w:t>
      </w:r>
      <w:r>
        <w:rPr>
          <w:rFonts w:ascii="Times New Roman" w:hAnsi="Times New Roman" w:cs="Times New Roman"/>
          <w:sz w:val="24"/>
          <w:szCs w:val="24"/>
        </w:rPr>
        <w:t xml:space="preserve"> </w:t>
      </w:r>
      <w:r w:rsidR="00477E34">
        <w:rPr>
          <w:rFonts w:ascii="Times New Roman" w:hAnsi="Times New Roman" w:cs="Times New Roman"/>
          <w:sz w:val="24"/>
          <w:szCs w:val="24"/>
        </w:rPr>
        <w:t xml:space="preserve">[28]. </w:t>
      </w:r>
      <w:r w:rsidRPr="008A7ADD">
        <w:rPr>
          <w:rFonts w:ascii="Times New Roman" w:hAnsi="Times New Roman" w:cs="Times New Roman"/>
          <w:b/>
          <w:bCs/>
          <w:sz w:val="24"/>
          <w:szCs w:val="24"/>
        </w:rPr>
        <w:t>Melanogenic</w:t>
      </w:r>
      <w:r w:rsidRPr="008A7ADD">
        <w:rPr>
          <w:rFonts w:ascii="Times New Roman" w:hAnsi="Times New Roman" w:cs="Times New Roman"/>
          <w:sz w:val="24"/>
          <w:szCs w:val="24"/>
        </w:rPr>
        <w:t xml:space="preserve"> effects of maclurin </w:t>
      </w:r>
      <w:r>
        <w:rPr>
          <w:rFonts w:ascii="Times New Roman" w:hAnsi="Times New Roman" w:cs="Times New Roman"/>
          <w:sz w:val="24"/>
          <w:szCs w:val="24"/>
        </w:rPr>
        <w:t>have been shown to be</w:t>
      </w:r>
      <w:r w:rsidRPr="008A7ADD">
        <w:rPr>
          <w:rFonts w:ascii="Times New Roman" w:hAnsi="Times New Roman" w:cs="Times New Roman"/>
          <w:sz w:val="24"/>
          <w:szCs w:val="24"/>
        </w:rPr>
        <w:t xml:space="preserve"> mediated through the activation of cAMP/PKA/CREB and </w:t>
      </w:r>
      <w:r w:rsidRPr="008A7ADD">
        <w:rPr>
          <w:rFonts w:ascii="Times New Roman" w:hAnsi="Times New Roman" w:cs="Times New Roman"/>
          <w:b/>
          <w:bCs/>
          <w:sz w:val="24"/>
          <w:szCs w:val="24"/>
        </w:rPr>
        <w:t>p38 MAPK</w:t>
      </w:r>
      <w:r w:rsidRPr="008A7ADD">
        <w:rPr>
          <w:rFonts w:ascii="Times New Roman" w:hAnsi="Times New Roman" w:cs="Times New Roman"/>
          <w:sz w:val="24"/>
          <w:szCs w:val="24"/>
        </w:rPr>
        <w:t>/CREB signaling pathways.</w:t>
      </w:r>
      <w:r>
        <w:rPr>
          <w:rFonts w:ascii="Times New Roman" w:hAnsi="Times New Roman" w:cs="Times New Roman"/>
          <w:sz w:val="24"/>
          <w:szCs w:val="24"/>
        </w:rPr>
        <w:t xml:space="preserve"> </w:t>
      </w:r>
      <w:r w:rsidR="00477E34">
        <w:rPr>
          <w:rFonts w:ascii="Times New Roman" w:hAnsi="Times New Roman" w:cs="Times New Roman"/>
          <w:sz w:val="24"/>
          <w:szCs w:val="24"/>
        </w:rPr>
        <w:t>[29].</w:t>
      </w:r>
      <w:r>
        <w:rPr>
          <w:rFonts w:ascii="Times New Roman" w:hAnsi="Times New Roman" w:cs="Times New Roman"/>
          <w:sz w:val="24"/>
          <w:szCs w:val="24"/>
        </w:rPr>
        <w:t xml:space="preserve"> </w:t>
      </w:r>
      <w:r w:rsidRPr="008F6B15">
        <w:rPr>
          <w:rFonts w:ascii="Times New Roman" w:hAnsi="Times New Roman" w:cs="Times New Roman"/>
          <w:sz w:val="24"/>
          <w:szCs w:val="24"/>
        </w:rPr>
        <w:t xml:space="preserve">Fargesin </w:t>
      </w:r>
      <w:r>
        <w:rPr>
          <w:rFonts w:ascii="Times New Roman" w:hAnsi="Times New Roman" w:cs="Times New Roman"/>
          <w:sz w:val="24"/>
          <w:szCs w:val="24"/>
        </w:rPr>
        <w:t xml:space="preserve">has been shown to </w:t>
      </w:r>
      <w:r w:rsidRPr="008F6B15">
        <w:rPr>
          <w:rFonts w:ascii="Times New Roman" w:hAnsi="Times New Roman" w:cs="Times New Roman"/>
          <w:b/>
          <w:bCs/>
          <w:sz w:val="24"/>
          <w:szCs w:val="24"/>
        </w:rPr>
        <w:t>inhibit melanin synthesis</w:t>
      </w:r>
      <w:r w:rsidRPr="008F6B15">
        <w:rPr>
          <w:rFonts w:ascii="Times New Roman" w:hAnsi="Times New Roman" w:cs="Times New Roman"/>
          <w:sz w:val="24"/>
          <w:szCs w:val="24"/>
        </w:rPr>
        <w:t xml:space="preserve"> in murine malignant and immortalized melanocytes by regulating PKA/CREB and </w:t>
      </w:r>
      <w:r w:rsidRPr="008F6B15">
        <w:rPr>
          <w:rFonts w:ascii="Times New Roman" w:hAnsi="Times New Roman" w:cs="Times New Roman"/>
          <w:b/>
          <w:bCs/>
          <w:sz w:val="24"/>
          <w:szCs w:val="24"/>
        </w:rPr>
        <w:t>P38/MAPK</w:t>
      </w:r>
      <w:r w:rsidRPr="008F6B15">
        <w:rPr>
          <w:rFonts w:ascii="Times New Roman" w:hAnsi="Times New Roman" w:cs="Times New Roman"/>
          <w:sz w:val="24"/>
          <w:szCs w:val="24"/>
        </w:rPr>
        <w:t xml:space="preserve"> signaling pathways</w:t>
      </w:r>
      <w:r>
        <w:rPr>
          <w:rFonts w:ascii="Times New Roman" w:hAnsi="Times New Roman" w:cs="Times New Roman"/>
          <w:sz w:val="24"/>
          <w:szCs w:val="24"/>
        </w:rPr>
        <w:t xml:space="preserve"> </w:t>
      </w:r>
      <w:r w:rsidR="00477E34">
        <w:rPr>
          <w:rFonts w:ascii="Times New Roman" w:hAnsi="Times New Roman" w:cs="Times New Roman"/>
          <w:sz w:val="24"/>
          <w:szCs w:val="24"/>
        </w:rPr>
        <w:t>[30].</w:t>
      </w:r>
      <w:r>
        <w:rPr>
          <w:rFonts w:ascii="Times New Roman" w:hAnsi="Times New Roman" w:cs="Times New Roman"/>
          <w:sz w:val="24"/>
          <w:szCs w:val="24"/>
        </w:rPr>
        <w:t xml:space="preserve"> </w:t>
      </w:r>
      <w:r w:rsidR="00477E34">
        <w:rPr>
          <w:rFonts w:ascii="Times New Roman" w:hAnsi="Times New Roman" w:cs="Times New Roman"/>
          <w:b/>
          <w:bCs/>
          <w:sz w:val="24"/>
          <w:szCs w:val="24"/>
        </w:rPr>
        <w:t>P</w:t>
      </w:r>
      <w:r w:rsidRPr="008F6B15">
        <w:rPr>
          <w:rFonts w:ascii="Times New Roman" w:hAnsi="Times New Roman" w:cs="Times New Roman"/>
          <w:b/>
          <w:bCs/>
          <w:sz w:val="24"/>
          <w:szCs w:val="24"/>
        </w:rPr>
        <w:t>44/42 MAPK</w:t>
      </w:r>
      <w:r w:rsidRPr="008F6B15">
        <w:rPr>
          <w:rFonts w:ascii="Times New Roman" w:hAnsi="Times New Roman" w:cs="Times New Roman"/>
          <w:sz w:val="24"/>
          <w:szCs w:val="24"/>
        </w:rPr>
        <w:t xml:space="preserve"> signaling is a prime target activated by phenylethyl resorcinol in its </w:t>
      </w:r>
      <w:r w:rsidRPr="008F6B15">
        <w:rPr>
          <w:rFonts w:ascii="Times New Roman" w:hAnsi="Times New Roman" w:cs="Times New Roman"/>
          <w:b/>
          <w:bCs/>
          <w:sz w:val="24"/>
          <w:szCs w:val="24"/>
        </w:rPr>
        <w:t>anti-melanogenic</w:t>
      </w:r>
      <w:r w:rsidRPr="008F6B15">
        <w:rPr>
          <w:rFonts w:ascii="Times New Roman" w:hAnsi="Times New Roman" w:cs="Times New Roman"/>
          <w:sz w:val="24"/>
          <w:szCs w:val="24"/>
        </w:rPr>
        <w:t xml:space="preserve"> action</w:t>
      </w:r>
      <w:r>
        <w:rPr>
          <w:rFonts w:ascii="Times New Roman" w:hAnsi="Times New Roman" w:cs="Times New Roman"/>
          <w:sz w:val="24"/>
          <w:szCs w:val="24"/>
        </w:rPr>
        <w:t xml:space="preserve"> </w:t>
      </w:r>
      <w:r w:rsidR="00477E34">
        <w:rPr>
          <w:rFonts w:ascii="Times New Roman" w:hAnsi="Times New Roman" w:cs="Times New Roman"/>
          <w:sz w:val="24"/>
          <w:szCs w:val="24"/>
        </w:rPr>
        <w:t>[31].</w:t>
      </w:r>
      <w:r>
        <w:rPr>
          <w:rFonts w:ascii="Times New Roman" w:hAnsi="Times New Roman" w:cs="Times New Roman"/>
          <w:sz w:val="24"/>
          <w:szCs w:val="24"/>
        </w:rPr>
        <w:t xml:space="preserve"> </w:t>
      </w:r>
      <w:r w:rsidRPr="006D0F36">
        <w:rPr>
          <w:rFonts w:ascii="Times New Roman" w:hAnsi="Times New Roman" w:cs="Times New Roman"/>
          <w:sz w:val="24"/>
          <w:szCs w:val="24"/>
        </w:rPr>
        <w:t xml:space="preserve">Kazinol U </w:t>
      </w:r>
      <w:r>
        <w:rPr>
          <w:rFonts w:ascii="Times New Roman" w:hAnsi="Times New Roman" w:cs="Times New Roman"/>
          <w:sz w:val="24"/>
          <w:szCs w:val="24"/>
        </w:rPr>
        <w:t xml:space="preserve">was shown to </w:t>
      </w:r>
      <w:r w:rsidRPr="006D0F36">
        <w:rPr>
          <w:rFonts w:ascii="Times New Roman" w:hAnsi="Times New Roman" w:cs="Times New Roman"/>
          <w:b/>
          <w:bCs/>
          <w:sz w:val="24"/>
          <w:szCs w:val="24"/>
        </w:rPr>
        <w:t>inhibit melanogenesis</w:t>
      </w:r>
      <w:r w:rsidRPr="006D0F36">
        <w:rPr>
          <w:rFonts w:ascii="Times New Roman" w:hAnsi="Times New Roman" w:cs="Times New Roman"/>
          <w:sz w:val="24"/>
          <w:szCs w:val="24"/>
        </w:rPr>
        <w:t xml:space="preserve"> through the inhibition of tyrosinase-related proteins via phosphorylation of AMPK and </w:t>
      </w:r>
      <w:r w:rsidRPr="006D0F36">
        <w:rPr>
          <w:rFonts w:ascii="Times New Roman" w:hAnsi="Times New Roman" w:cs="Times New Roman"/>
          <w:b/>
          <w:bCs/>
          <w:sz w:val="24"/>
          <w:szCs w:val="24"/>
        </w:rPr>
        <w:t>MAPK</w:t>
      </w:r>
      <w:r w:rsidRPr="006D0F36">
        <w:rPr>
          <w:rFonts w:ascii="Times New Roman" w:hAnsi="Times New Roman" w:cs="Times New Roman"/>
          <w:sz w:val="24"/>
          <w:szCs w:val="24"/>
        </w:rPr>
        <w:t xml:space="preserve"> proteins</w:t>
      </w:r>
      <w:r>
        <w:rPr>
          <w:rFonts w:ascii="Times New Roman" w:hAnsi="Times New Roman" w:cs="Times New Roman"/>
          <w:sz w:val="24"/>
          <w:szCs w:val="24"/>
        </w:rPr>
        <w:t>. I</w:t>
      </w:r>
      <w:r w:rsidRPr="006D0F36">
        <w:rPr>
          <w:rFonts w:ascii="Times New Roman" w:hAnsi="Times New Roman" w:cs="Times New Roman"/>
          <w:sz w:val="24"/>
          <w:szCs w:val="24"/>
        </w:rPr>
        <w:t xml:space="preserve">nhibition </w:t>
      </w:r>
      <w:r>
        <w:rPr>
          <w:rFonts w:ascii="Times New Roman" w:hAnsi="Times New Roman" w:cs="Times New Roman"/>
          <w:sz w:val="24"/>
          <w:szCs w:val="24"/>
        </w:rPr>
        <w:t xml:space="preserve">of </w:t>
      </w:r>
      <w:r w:rsidRPr="006D0F36">
        <w:rPr>
          <w:rFonts w:ascii="Times New Roman" w:hAnsi="Times New Roman" w:cs="Times New Roman"/>
          <w:sz w:val="24"/>
          <w:szCs w:val="24"/>
        </w:rPr>
        <w:t>Src kinase family (SKF)</w:t>
      </w:r>
      <w:r>
        <w:rPr>
          <w:rFonts w:ascii="Times New Roman" w:hAnsi="Times New Roman" w:cs="Times New Roman"/>
          <w:sz w:val="24"/>
          <w:szCs w:val="24"/>
        </w:rPr>
        <w:t xml:space="preserve"> </w:t>
      </w:r>
      <w:r w:rsidRPr="006D0F36">
        <w:rPr>
          <w:rFonts w:ascii="Times New Roman" w:hAnsi="Times New Roman" w:cs="Times New Roman"/>
          <w:sz w:val="24"/>
          <w:szCs w:val="24"/>
        </w:rPr>
        <w:t xml:space="preserve">induces </w:t>
      </w:r>
      <w:r w:rsidRPr="006D0F36">
        <w:rPr>
          <w:rFonts w:ascii="Times New Roman" w:hAnsi="Times New Roman" w:cs="Times New Roman"/>
          <w:b/>
          <w:bCs/>
          <w:sz w:val="24"/>
          <w:szCs w:val="24"/>
        </w:rPr>
        <w:t>melanogenesis</w:t>
      </w:r>
      <w:r w:rsidRPr="006D0F36">
        <w:rPr>
          <w:rFonts w:ascii="Times New Roman" w:hAnsi="Times New Roman" w:cs="Times New Roman"/>
          <w:sz w:val="24"/>
          <w:szCs w:val="24"/>
        </w:rPr>
        <w:t xml:space="preserve"> via the </w:t>
      </w:r>
      <w:r w:rsidRPr="006D0F36">
        <w:rPr>
          <w:rFonts w:ascii="Times New Roman" w:hAnsi="Times New Roman" w:cs="Times New Roman"/>
          <w:b/>
          <w:bCs/>
          <w:sz w:val="24"/>
          <w:szCs w:val="24"/>
        </w:rPr>
        <w:t>MAPK</w:t>
      </w:r>
      <w:r w:rsidRPr="006D0F36">
        <w:rPr>
          <w:rFonts w:ascii="Times New Roman" w:hAnsi="Times New Roman" w:cs="Times New Roman"/>
          <w:sz w:val="24"/>
          <w:szCs w:val="24"/>
        </w:rPr>
        <w:t xml:space="preserve"> and CREB pathways</w:t>
      </w:r>
      <w:r>
        <w:rPr>
          <w:rFonts w:ascii="Times New Roman" w:hAnsi="Times New Roman" w:cs="Times New Roman"/>
          <w:sz w:val="24"/>
          <w:szCs w:val="24"/>
        </w:rPr>
        <w:t xml:space="preserve"> </w:t>
      </w:r>
      <w:r w:rsidR="00477E34">
        <w:rPr>
          <w:rFonts w:ascii="Times New Roman" w:hAnsi="Times New Roman" w:cs="Times New Roman"/>
          <w:sz w:val="24"/>
          <w:szCs w:val="24"/>
        </w:rPr>
        <w:t>[32].</w:t>
      </w:r>
      <w:r>
        <w:rPr>
          <w:rFonts w:ascii="Times New Roman" w:hAnsi="Times New Roman" w:cs="Times New Roman"/>
          <w:sz w:val="24"/>
          <w:szCs w:val="24"/>
        </w:rPr>
        <w:t xml:space="preserve"> The </w:t>
      </w:r>
      <w:r w:rsidRPr="001A1A12">
        <w:rPr>
          <w:rFonts w:ascii="Times New Roman" w:hAnsi="Times New Roman" w:cs="Times New Roman"/>
          <w:i/>
          <w:iCs/>
          <w:sz w:val="24"/>
          <w:szCs w:val="24"/>
        </w:rPr>
        <w:t>Ganoderma lucidum</w:t>
      </w:r>
      <w:r w:rsidRPr="001A1A12">
        <w:rPr>
          <w:rFonts w:ascii="Times New Roman" w:hAnsi="Times New Roman" w:cs="Times New Roman"/>
          <w:sz w:val="24"/>
          <w:szCs w:val="24"/>
        </w:rPr>
        <w:t xml:space="preserve"> polysaccharide </w:t>
      </w:r>
      <w:r>
        <w:rPr>
          <w:rFonts w:ascii="Times New Roman" w:hAnsi="Times New Roman" w:cs="Times New Roman"/>
          <w:sz w:val="24"/>
          <w:szCs w:val="24"/>
        </w:rPr>
        <w:t xml:space="preserve">has been shown to </w:t>
      </w:r>
      <w:r w:rsidRPr="001A1A12">
        <w:rPr>
          <w:rFonts w:ascii="Times New Roman" w:hAnsi="Times New Roman" w:cs="Times New Roman"/>
          <w:b/>
          <w:bCs/>
          <w:sz w:val="24"/>
          <w:szCs w:val="24"/>
        </w:rPr>
        <w:t>inhibit</w:t>
      </w:r>
      <w:r w:rsidRPr="001A1A12">
        <w:rPr>
          <w:rFonts w:ascii="Times New Roman" w:hAnsi="Times New Roman" w:cs="Times New Roman"/>
          <w:sz w:val="24"/>
          <w:szCs w:val="24"/>
        </w:rPr>
        <w:t xml:space="preserve"> </w:t>
      </w:r>
      <w:r w:rsidRPr="001A1A12">
        <w:rPr>
          <w:rFonts w:ascii="Times New Roman" w:hAnsi="Times New Roman" w:cs="Times New Roman"/>
          <w:b/>
          <w:bCs/>
          <w:sz w:val="24"/>
          <w:szCs w:val="24"/>
        </w:rPr>
        <w:t>UVB-induced melanogenesis</w:t>
      </w:r>
      <w:r w:rsidRPr="001A1A12">
        <w:rPr>
          <w:rFonts w:ascii="Times New Roman" w:hAnsi="Times New Roman" w:cs="Times New Roman"/>
          <w:sz w:val="24"/>
          <w:szCs w:val="24"/>
        </w:rPr>
        <w:t xml:space="preserve"> by antagonizing cAMP/PKA and ROS/</w:t>
      </w:r>
      <w:r w:rsidRPr="001A1A12">
        <w:rPr>
          <w:rFonts w:ascii="Times New Roman" w:hAnsi="Times New Roman" w:cs="Times New Roman"/>
          <w:b/>
          <w:bCs/>
          <w:sz w:val="24"/>
          <w:szCs w:val="24"/>
        </w:rPr>
        <w:t>MAPK</w:t>
      </w:r>
      <w:r w:rsidRPr="001A1A12">
        <w:rPr>
          <w:rFonts w:ascii="Times New Roman" w:hAnsi="Times New Roman" w:cs="Times New Roman"/>
          <w:sz w:val="24"/>
          <w:szCs w:val="24"/>
        </w:rPr>
        <w:t xml:space="preserve"> signaling pathways</w:t>
      </w:r>
      <w:r>
        <w:rPr>
          <w:rFonts w:ascii="Times New Roman" w:hAnsi="Times New Roman" w:cs="Times New Roman"/>
          <w:sz w:val="24"/>
          <w:szCs w:val="24"/>
        </w:rPr>
        <w:t xml:space="preserve"> </w:t>
      </w:r>
      <w:r w:rsidR="00477E34">
        <w:rPr>
          <w:rFonts w:ascii="Times New Roman" w:hAnsi="Times New Roman" w:cs="Times New Roman"/>
          <w:sz w:val="24"/>
          <w:szCs w:val="24"/>
        </w:rPr>
        <w:t>[33].</w:t>
      </w:r>
      <w:r>
        <w:rPr>
          <w:rFonts w:ascii="Times New Roman" w:hAnsi="Times New Roman" w:cs="Times New Roman"/>
          <w:sz w:val="24"/>
          <w:szCs w:val="24"/>
        </w:rPr>
        <w:t xml:space="preserve"> The mycotoxin b</w:t>
      </w:r>
      <w:r w:rsidRPr="001A1A12">
        <w:rPr>
          <w:rFonts w:ascii="Times New Roman" w:hAnsi="Times New Roman" w:cs="Times New Roman"/>
          <w:sz w:val="24"/>
          <w:szCs w:val="24"/>
        </w:rPr>
        <w:t xml:space="preserve">eauvericin </w:t>
      </w:r>
      <w:r>
        <w:rPr>
          <w:rFonts w:ascii="Times New Roman" w:hAnsi="Times New Roman" w:cs="Times New Roman"/>
          <w:sz w:val="24"/>
          <w:szCs w:val="24"/>
        </w:rPr>
        <w:t xml:space="preserve">has been shown to </w:t>
      </w:r>
      <w:r w:rsidRPr="001A1A12">
        <w:rPr>
          <w:rFonts w:ascii="Times New Roman" w:hAnsi="Times New Roman" w:cs="Times New Roman"/>
          <w:b/>
          <w:bCs/>
          <w:sz w:val="24"/>
          <w:szCs w:val="24"/>
        </w:rPr>
        <w:t>inhibit melanogenesis</w:t>
      </w:r>
      <w:r w:rsidRPr="001A1A12">
        <w:rPr>
          <w:rFonts w:ascii="Times New Roman" w:hAnsi="Times New Roman" w:cs="Times New Roman"/>
          <w:sz w:val="24"/>
          <w:szCs w:val="24"/>
        </w:rPr>
        <w:t xml:space="preserve"> by regulating cAMP/PKA/CREB and LXR-α/</w:t>
      </w:r>
      <w:r w:rsidRPr="001A1A12">
        <w:rPr>
          <w:rFonts w:ascii="Times New Roman" w:hAnsi="Times New Roman" w:cs="Times New Roman"/>
          <w:b/>
          <w:bCs/>
          <w:sz w:val="24"/>
          <w:szCs w:val="24"/>
        </w:rPr>
        <w:t>p38 MAPK</w:t>
      </w:r>
      <w:r w:rsidRPr="001A1A12">
        <w:rPr>
          <w:rFonts w:ascii="Times New Roman" w:hAnsi="Times New Roman" w:cs="Times New Roman"/>
          <w:sz w:val="24"/>
          <w:szCs w:val="24"/>
        </w:rPr>
        <w:t>-mediated pathways</w:t>
      </w:r>
      <w:r>
        <w:rPr>
          <w:rFonts w:ascii="Times New Roman" w:hAnsi="Times New Roman" w:cs="Times New Roman"/>
          <w:sz w:val="24"/>
          <w:szCs w:val="24"/>
        </w:rPr>
        <w:t xml:space="preserve"> </w:t>
      </w:r>
      <w:r w:rsidR="00477E34">
        <w:rPr>
          <w:rFonts w:ascii="Times New Roman" w:hAnsi="Times New Roman" w:cs="Times New Roman"/>
          <w:sz w:val="24"/>
          <w:szCs w:val="24"/>
        </w:rPr>
        <w:t>[34].</w:t>
      </w:r>
      <w:r>
        <w:rPr>
          <w:rFonts w:ascii="Times New Roman" w:hAnsi="Times New Roman" w:cs="Times New Roman"/>
          <w:sz w:val="24"/>
          <w:szCs w:val="24"/>
        </w:rPr>
        <w:t xml:space="preserve"> </w:t>
      </w:r>
      <w:r w:rsidRPr="008F6B15">
        <w:rPr>
          <w:rFonts w:ascii="Times New Roman" w:hAnsi="Times New Roman" w:cs="Times New Roman"/>
          <w:sz w:val="24"/>
          <w:szCs w:val="24"/>
        </w:rPr>
        <w:t xml:space="preserve">R-Fluoxetine </w:t>
      </w:r>
      <w:r>
        <w:rPr>
          <w:rFonts w:ascii="Times New Roman" w:hAnsi="Times New Roman" w:cs="Times New Roman"/>
          <w:sz w:val="24"/>
          <w:szCs w:val="24"/>
        </w:rPr>
        <w:t xml:space="preserve">has been shown to </w:t>
      </w:r>
      <w:r w:rsidRPr="008F6B15">
        <w:rPr>
          <w:rFonts w:ascii="Times New Roman" w:hAnsi="Times New Roman" w:cs="Times New Roman"/>
          <w:b/>
          <w:bCs/>
          <w:sz w:val="24"/>
          <w:szCs w:val="24"/>
        </w:rPr>
        <w:t>increase melanin synthesis</w:t>
      </w:r>
      <w:r w:rsidRPr="008F6B15">
        <w:rPr>
          <w:rFonts w:ascii="Times New Roman" w:hAnsi="Times New Roman" w:cs="Times New Roman"/>
          <w:sz w:val="24"/>
          <w:szCs w:val="24"/>
        </w:rPr>
        <w:t xml:space="preserve"> through a 5-ht1a/2a receptor and </w:t>
      </w:r>
      <w:r w:rsidRPr="008F6B15">
        <w:rPr>
          <w:rFonts w:ascii="Times New Roman" w:hAnsi="Times New Roman" w:cs="Times New Roman"/>
          <w:b/>
          <w:bCs/>
          <w:sz w:val="24"/>
          <w:szCs w:val="24"/>
        </w:rPr>
        <w:t>p38 MAPK</w:t>
      </w:r>
      <w:r w:rsidRPr="008F6B15">
        <w:rPr>
          <w:rFonts w:ascii="Times New Roman" w:hAnsi="Times New Roman" w:cs="Times New Roman"/>
          <w:sz w:val="24"/>
          <w:szCs w:val="24"/>
        </w:rPr>
        <w:t xml:space="preserve"> signaling pathway</w:t>
      </w:r>
      <w:r>
        <w:rPr>
          <w:rFonts w:ascii="Times New Roman" w:hAnsi="Times New Roman" w:cs="Times New Roman"/>
          <w:sz w:val="24"/>
          <w:szCs w:val="24"/>
        </w:rPr>
        <w:t xml:space="preserve">s </w:t>
      </w:r>
      <w:r w:rsidR="00477E34">
        <w:rPr>
          <w:rFonts w:ascii="Times New Roman" w:hAnsi="Times New Roman" w:cs="Times New Roman"/>
          <w:sz w:val="24"/>
          <w:szCs w:val="24"/>
        </w:rPr>
        <w:t>[35].</w:t>
      </w:r>
    </w:p>
    <w:p w14:paraId="646650FD" w14:textId="5DB22D35" w:rsidR="003E00A0" w:rsidRPr="00EC5864" w:rsidRDefault="003E00A0" w:rsidP="00741FE5">
      <w:pPr>
        <w:spacing w:after="0"/>
        <w:jc w:val="both"/>
        <w:rPr>
          <w:rFonts w:ascii="Times New Roman" w:hAnsi="Times New Roman" w:cs="Times New Roman"/>
          <w:sz w:val="24"/>
          <w:szCs w:val="24"/>
        </w:rPr>
      </w:pPr>
      <w:r w:rsidRPr="008A7ADD">
        <w:rPr>
          <w:rFonts w:ascii="Times New Roman" w:hAnsi="Times New Roman" w:cs="Times New Roman"/>
          <w:b/>
          <w:bCs/>
          <w:i/>
          <w:iCs/>
          <w:sz w:val="24"/>
          <w:szCs w:val="24"/>
        </w:rPr>
        <w:t>PLAG1</w:t>
      </w:r>
      <w:r w:rsidRPr="008A7ADD">
        <w:rPr>
          <w:rFonts w:ascii="Times New Roman" w:hAnsi="Times New Roman" w:cs="Times New Roman"/>
          <w:sz w:val="24"/>
          <w:szCs w:val="24"/>
        </w:rPr>
        <w:t xml:space="preserve"> (PLAG1 Zinc Finger)</w:t>
      </w:r>
      <w:r>
        <w:rPr>
          <w:rFonts w:ascii="Times New Roman" w:hAnsi="Times New Roman" w:cs="Times New Roman"/>
          <w:sz w:val="24"/>
          <w:szCs w:val="24"/>
        </w:rPr>
        <w:t xml:space="preserve"> encodes a </w:t>
      </w:r>
      <w:r w:rsidRPr="000E6E10">
        <w:rPr>
          <w:rFonts w:ascii="Times New Roman" w:hAnsi="Times New Roman" w:cs="Times New Roman"/>
          <w:b/>
          <w:bCs/>
          <w:sz w:val="24"/>
          <w:szCs w:val="24"/>
        </w:rPr>
        <w:t>transcription factor</w:t>
      </w:r>
      <w:r w:rsidRPr="000E6E10">
        <w:rPr>
          <w:rFonts w:ascii="Times New Roman" w:hAnsi="Times New Roman" w:cs="Times New Roman"/>
          <w:sz w:val="24"/>
          <w:szCs w:val="24"/>
        </w:rPr>
        <w:t xml:space="preserve"> whose activation results in up-regulation of target genes, such as IGFII, leading to uncontrolled </w:t>
      </w:r>
      <w:r w:rsidRPr="000E6E10">
        <w:rPr>
          <w:rFonts w:ascii="Times New Roman" w:hAnsi="Times New Roman" w:cs="Times New Roman"/>
          <w:b/>
          <w:bCs/>
          <w:sz w:val="24"/>
          <w:szCs w:val="24"/>
        </w:rPr>
        <w:t>cell proliferation</w:t>
      </w:r>
      <w:r w:rsidRPr="000E6E10">
        <w:rPr>
          <w:rFonts w:ascii="Times New Roman" w:hAnsi="Times New Roman" w:cs="Times New Roman"/>
          <w:sz w:val="24"/>
          <w:szCs w:val="24"/>
        </w:rPr>
        <w:t xml:space="preserve">: when overexpressed in cultured cells, higher proliferation rate and transformation are observed. Other target genes such as CRLF1, CRABP2, CRIP2, PIGF are strongly induced in cells with PLAG1 induction. </w:t>
      </w:r>
      <w:r>
        <w:rPr>
          <w:rFonts w:ascii="Times New Roman" w:hAnsi="Times New Roman" w:cs="Times New Roman"/>
          <w:sz w:val="24"/>
          <w:szCs w:val="24"/>
        </w:rPr>
        <w:t>It is a p</w:t>
      </w:r>
      <w:r w:rsidRPr="000E6E10">
        <w:rPr>
          <w:rFonts w:ascii="Times New Roman" w:hAnsi="Times New Roman" w:cs="Times New Roman"/>
          <w:sz w:val="24"/>
          <w:szCs w:val="24"/>
        </w:rPr>
        <w:t xml:space="preserve">roto-oncogene whose ectopic expression can trigger the development of pleomorphic adenomas of the salivary gland and lipoblastomas. </w:t>
      </w:r>
      <w:r>
        <w:rPr>
          <w:rFonts w:ascii="Times New Roman" w:hAnsi="Times New Roman" w:cs="Times New Roman"/>
          <w:sz w:val="24"/>
          <w:szCs w:val="24"/>
        </w:rPr>
        <w:t>Its o</w:t>
      </w:r>
      <w:r w:rsidRPr="000E6E10">
        <w:rPr>
          <w:rFonts w:ascii="Times New Roman" w:hAnsi="Times New Roman" w:cs="Times New Roman"/>
          <w:sz w:val="24"/>
          <w:szCs w:val="24"/>
        </w:rPr>
        <w:t>verexpression</w:t>
      </w:r>
      <w:r>
        <w:rPr>
          <w:rFonts w:ascii="Times New Roman" w:hAnsi="Times New Roman" w:cs="Times New Roman"/>
          <w:sz w:val="24"/>
          <w:szCs w:val="24"/>
        </w:rPr>
        <w:t xml:space="preserve">, </w:t>
      </w:r>
      <w:r w:rsidRPr="000E6E10">
        <w:rPr>
          <w:rFonts w:ascii="Times New Roman" w:hAnsi="Times New Roman" w:cs="Times New Roman"/>
          <w:sz w:val="24"/>
          <w:szCs w:val="24"/>
        </w:rPr>
        <w:t>associated with up-regulation of IGFII, is frequently observed in hepatoblastoma, common primary liver tumor in childhood. Cooperates with CBFB-MYH11, a fusion gene important for myeloid leukemia</w:t>
      </w:r>
      <w:r>
        <w:rPr>
          <w:rFonts w:ascii="Times New Roman" w:hAnsi="Times New Roman" w:cs="Times New Roman"/>
          <w:sz w:val="24"/>
          <w:szCs w:val="24"/>
        </w:rPr>
        <w:t>.  T</w:t>
      </w:r>
      <w:r w:rsidRPr="000E6E10">
        <w:rPr>
          <w:rFonts w:ascii="Times New Roman" w:hAnsi="Times New Roman" w:cs="Times New Roman"/>
          <w:sz w:val="24"/>
          <w:szCs w:val="24"/>
        </w:rPr>
        <w:t xml:space="preserve">he transcription factor </w:t>
      </w:r>
      <w:r>
        <w:rPr>
          <w:rFonts w:ascii="Times New Roman" w:hAnsi="Times New Roman" w:cs="Times New Roman"/>
          <w:sz w:val="24"/>
          <w:szCs w:val="24"/>
        </w:rPr>
        <w:t>PLAG1</w:t>
      </w:r>
      <w:r w:rsidRPr="000E6E10">
        <w:rPr>
          <w:rFonts w:ascii="Times New Roman" w:hAnsi="Times New Roman" w:cs="Times New Roman"/>
          <w:sz w:val="24"/>
          <w:szCs w:val="24"/>
        </w:rPr>
        <w:t xml:space="preserve"> </w:t>
      </w:r>
      <w:r>
        <w:rPr>
          <w:rFonts w:ascii="Times New Roman" w:hAnsi="Times New Roman" w:cs="Times New Roman"/>
          <w:sz w:val="24"/>
          <w:szCs w:val="24"/>
        </w:rPr>
        <w:t xml:space="preserve">has been shown to </w:t>
      </w:r>
      <w:r w:rsidRPr="000E6E10">
        <w:rPr>
          <w:rFonts w:ascii="Times New Roman" w:hAnsi="Times New Roman" w:cs="Times New Roman"/>
          <w:sz w:val="24"/>
          <w:szCs w:val="24"/>
        </w:rPr>
        <w:t>pla</w:t>
      </w:r>
      <w:r>
        <w:rPr>
          <w:rFonts w:ascii="Times New Roman" w:hAnsi="Times New Roman" w:cs="Times New Roman"/>
          <w:sz w:val="24"/>
          <w:szCs w:val="24"/>
        </w:rPr>
        <w:t>y</w:t>
      </w:r>
      <w:r w:rsidRPr="000E6E10">
        <w:rPr>
          <w:rFonts w:ascii="Times New Roman" w:hAnsi="Times New Roman" w:cs="Times New Roman"/>
          <w:sz w:val="24"/>
          <w:szCs w:val="24"/>
        </w:rPr>
        <w:t xml:space="preserve"> an important role in the </w:t>
      </w:r>
      <w:r w:rsidRPr="000E6E10">
        <w:rPr>
          <w:rFonts w:ascii="Times New Roman" w:hAnsi="Times New Roman" w:cs="Times New Roman"/>
          <w:b/>
          <w:bCs/>
          <w:sz w:val="24"/>
          <w:szCs w:val="24"/>
        </w:rPr>
        <w:t>regulation of neurogenic potential</w:t>
      </w:r>
      <w:r w:rsidRPr="000E6E10">
        <w:rPr>
          <w:rFonts w:ascii="Times New Roman" w:hAnsi="Times New Roman" w:cs="Times New Roman"/>
          <w:sz w:val="24"/>
          <w:szCs w:val="24"/>
        </w:rPr>
        <w:t xml:space="preserve"> in mouse neocortical </w:t>
      </w:r>
      <w:r w:rsidRPr="000E6E10">
        <w:rPr>
          <w:rFonts w:ascii="Times New Roman" w:hAnsi="Times New Roman" w:cs="Times New Roman"/>
          <w:b/>
          <w:bCs/>
          <w:sz w:val="24"/>
          <w:szCs w:val="24"/>
        </w:rPr>
        <w:t>neural progenitor cells</w:t>
      </w:r>
      <w:r>
        <w:rPr>
          <w:rFonts w:ascii="Times New Roman" w:hAnsi="Times New Roman" w:cs="Times New Roman"/>
          <w:b/>
          <w:bCs/>
          <w:sz w:val="24"/>
          <w:szCs w:val="24"/>
        </w:rPr>
        <w:t xml:space="preserve"> </w:t>
      </w:r>
      <w:r w:rsidR="00477E34">
        <w:rPr>
          <w:rFonts w:ascii="Times New Roman" w:hAnsi="Times New Roman" w:cs="Times New Roman"/>
          <w:sz w:val="24"/>
          <w:szCs w:val="24"/>
        </w:rPr>
        <w:t>[36].</w:t>
      </w:r>
      <w:r>
        <w:rPr>
          <w:rFonts w:ascii="Times New Roman" w:hAnsi="Times New Roman" w:cs="Times New Roman"/>
          <w:sz w:val="24"/>
          <w:szCs w:val="24"/>
        </w:rPr>
        <w:t xml:space="preserve"> O</w:t>
      </w:r>
      <w:r w:rsidRPr="000E6E10">
        <w:rPr>
          <w:rFonts w:ascii="Times New Roman" w:hAnsi="Times New Roman" w:cs="Times New Roman"/>
          <w:sz w:val="24"/>
          <w:szCs w:val="24"/>
        </w:rPr>
        <w:t xml:space="preserve">ver-expression of </w:t>
      </w:r>
      <w:r>
        <w:rPr>
          <w:rFonts w:ascii="Times New Roman" w:hAnsi="Times New Roman" w:cs="Times New Roman"/>
          <w:sz w:val="24"/>
          <w:szCs w:val="24"/>
        </w:rPr>
        <w:t xml:space="preserve">PLAG1 </w:t>
      </w:r>
      <w:r w:rsidRPr="000E6E10">
        <w:rPr>
          <w:rFonts w:ascii="Times New Roman" w:hAnsi="Times New Roman" w:cs="Times New Roman"/>
          <w:sz w:val="24"/>
          <w:szCs w:val="24"/>
        </w:rPr>
        <w:t xml:space="preserve">promoted and </w:t>
      </w:r>
      <w:r w:rsidRPr="000E6E10">
        <w:rPr>
          <w:rFonts w:ascii="Times New Roman" w:hAnsi="Times New Roman" w:cs="Times New Roman"/>
          <w:sz w:val="24"/>
          <w:szCs w:val="24"/>
        </w:rPr>
        <w:lastRenderedPageBreak/>
        <w:t xml:space="preserve">knockdown of </w:t>
      </w:r>
      <w:r>
        <w:rPr>
          <w:rFonts w:ascii="Times New Roman" w:hAnsi="Times New Roman" w:cs="Times New Roman"/>
          <w:sz w:val="24"/>
          <w:szCs w:val="24"/>
        </w:rPr>
        <w:t>PLAG1</w:t>
      </w:r>
      <w:r w:rsidRPr="000E6E10">
        <w:rPr>
          <w:rFonts w:ascii="Times New Roman" w:hAnsi="Times New Roman" w:cs="Times New Roman"/>
          <w:sz w:val="24"/>
          <w:szCs w:val="24"/>
        </w:rPr>
        <w:t xml:space="preserve">suppressed </w:t>
      </w:r>
      <w:r w:rsidRPr="000E6E10">
        <w:rPr>
          <w:rFonts w:ascii="Times New Roman" w:hAnsi="Times New Roman" w:cs="Times New Roman"/>
          <w:b/>
          <w:bCs/>
          <w:sz w:val="24"/>
          <w:szCs w:val="24"/>
        </w:rPr>
        <w:t>neuronal differentiation</w:t>
      </w:r>
      <w:r w:rsidRPr="000E6E10">
        <w:rPr>
          <w:rFonts w:ascii="Times New Roman" w:hAnsi="Times New Roman" w:cs="Times New Roman"/>
          <w:sz w:val="24"/>
          <w:szCs w:val="24"/>
        </w:rPr>
        <w:t xml:space="preserve"> of neocortical </w:t>
      </w:r>
      <w:r>
        <w:rPr>
          <w:rFonts w:ascii="Times New Roman" w:hAnsi="Times New Roman" w:cs="Times New Roman"/>
          <w:sz w:val="24"/>
          <w:szCs w:val="24"/>
        </w:rPr>
        <w:t>n</w:t>
      </w:r>
      <w:r w:rsidRPr="000E6E10">
        <w:rPr>
          <w:rFonts w:ascii="Times New Roman" w:hAnsi="Times New Roman" w:cs="Times New Roman"/>
          <w:sz w:val="24"/>
          <w:szCs w:val="24"/>
        </w:rPr>
        <w:t xml:space="preserve">eural progenitor cells </w:t>
      </w:r>
      <w:r w:rsidRPr="000E6E10">
        <w:rPr>
          <w:rFonts w:ascii="Times New Roman" w:hAnsi="Times New Roman" w:cs="Times New Roman"/>
          <w:i/>
          <w:iCs/>
          <w:sz w:val="24"/>
          <w:szCs w:val="24"/>
        </w:rPr>
        <w:t>in vivo</w:t>
      </w:r>
      <w:r w:rsidRPr="000E6E10">
        <w:rPr>
          <w:rFonts w:ascii="Times New Roman" w:hAnsi="Times New Roman" w:cs="Times New Roman"/>
          <w:sz w:val="24"/>
          <w:szCs w:val="24"/>
        </w:rPr>
        <w:t xml:space="preserve">. Transcriptomic analysis showed that </w:t>
      </w:r>
      <w:r>
        <w:rPr>
          <w:rFonts w:ascii="Times New Roman" w:hAnsi="Times New Roman" w:cs="Times New Roman"/>
          <w:sz w:val="24"/>
          <w:szCs w:val="24"/>
        </w:rPr>
        <w:t xml:space="preserve">PLAG1 </w:t>
      </w:r>
      <w:r w:rsidRPr="000E6E10">
        <w:rPr>
          <w:rFonts w:ascii="Times New Roman" w:hAnsi="Times New Roman" w:cs="Times New Roman"/>
          <w:sz w:val="24"/>
          <w:szCs w:val="24"/>
        </w:rPr>
        <w:t>increase</w:t>
      </w:r>
      <w:r>
        <w:rPr>
          <w:rFonts w:ascii="Times New Roman" w:hAnsi="Times New Roman" w:cs="Times New Roman"/>
          <w:sz w:val="24"/>
          <w:szCs w:val="24"/>
        </w:rPr>
        <w:t>d</w:t>
      </w:r>
      <w:r w:rsidRPr="000E6E10">
        <w:rPr>
          <w:rFonts w:ascii="Times New Roman" w:hAnsi="Times New Roman" w:cs="Times New Roman"/>
          <w:sz w:val="24"/>
          <w:szCs w:val="24"/>
        </w:rPr>
        <w:t xml:space="preserve"> the </w:t>
      </w:r>
      <w:r w:rsidRPr="000E6E10">
        <w:rPr>
          <w:rFonts w:ascii="Times New Roman" w:hAnsi="Times New Roman" w:cs="Times New Roman"/>
          <w:b/>
          <w:bCs/>
          <w:sz w:val="24"/>
          <w:szCs w:val="24"/>
        </w:rPr>
        <w:t>expression of</w:t>
      </w:r>
      <w:r w:rsidRPr="000E6E10">
        <w:rPr>
          <w:rFonts w:ascii="Times New Roman" w:hAnsi="Times New Roman" w:cs="Times New Roman"/>
          <w:sz w:val="24"/>
          <w:szCs w:val="24"/>
        </w:rPr>
        <w:t xml:space="preserve"> a set of </w:t>
      </w:r>
      <w:r w:rsidRPr="000E6E10">
        <w:rPr>
          <w:rFonts w:ascii="Times New Roman" w:hAnsi="Times New Roman" w:cs="Times New Roman"/>
          <w:b/>
          <w:bCs/>
          <w:sz w:val="24"/>
          <w:szCs w:val="24"/>
        </w:rPr>
        <w:t>neuronal genes</w:t>
      </w:r>
      <w:r w:rsidRPr="000E6E10">
        <w:rPr>
          <w:rFonts w:ascii="Times New Roman" w:hAnsi="Times New Roman" w:cs="Times New Roman"/>
          <w:sz w:val="24"/>
          <w:szCs w:val="24"/>
        </w:rPr>
        <w:t xml:space="preserve"> in </w:t>
      </w:r>
      <w:r>
        <w:rPr>
          <w:rFonts w:ascii="Times New Roman" w:hAnsi="Times New Roman" w:cs="Times New Roman"/>
          <w:sz w:val="24"/>
          <w:szCs w:val="24"/>
        </w:rPr>
        <w:t>n</w:t>
      </w:r>
      <w:r w:rsidRPr="000E6E10">
        <w:rPr>
          <w:rFonts w:ascii="Times New Roman" w:hAnsi="Times New Roman" w:cs="Times New Roman"/>
          <w:sz w:val="24"/>
          <w:szCs w:val="24"/>
        </w:rPr>
        <w:t>eural progenitor cells</w:t>
      </w:r>
      <w:r>
        <w:rPr>
          <w:rFonts w:ascii="Times New Roman" w:hAnsi="Times New Roman" w:cs="Times New Roman"/>
          <w:sz w:val="24"/>
          <w:szCs w:val="24"/>
        </w:rPr>
        <w:t xml:space="preserve"> </w:t>
      </w:r>
      <w:r w:rsidR="00477E34">
        <w:rPr>
          <w:rFonts w:ascii="Times New Roman" w:hAnsi="Times New Roman" w:cs="Times New Roman"/>
          <w:sz w:val="24"/>
          <w:szCs w:val="24"/>
        </w:rPr>
        <w:t>[37,38]</w:t>
      </w:r>
      <w:r w:rsidRPr="00EC5864">
        <w:rPr>
          <w:rFonts w:ascii="Times New Roman" w:hAnsi="Times New Roman" w:cs="Times New Roman"/>
          <w:sz w:val="24"/>
          <w:szCs w:val="24"/>
        </w:rPr>
        <w:t xml:space="preserve"> suggested that </w:t>
      </w:r>
      <w:r>
        <w:rPr>
          <w:rFonts w:ascii="Times New Roman" w:hAnsi="Times New Roman" w:cs="Times New Roman"/>
          <w:sz w:val="24"/>
          <w:szCs w:val="24"/>
        </w:rPr>
        <w:t>a</w:t>
      </w:r>
      <w:r w:rsidRPr="00EC5864">
        <w:rPr>
          <w:rFonts w:ascii="Times New Roman" w:hAnsi="Times New Roman" w:cs="Times New Roman"/>
          <w:sz w:val="24"/>
          <w:szCs w:val="24"/>
        </w:rPr>
        <w:t>ltered miR-218-1 regulation of SLIT2, RET and PLAG1 might be involved in the pathogenesis of Hirschsprung's disease</w:t>
      </w:r>
      <w:r>
        <w:rPr>
          <w:rFonts w:ascii="Times New Roman" w:hAnsi="Times New Roman" w:cs="Times New Roman"/>
          <w:sz w:val="24"/>
          <w:szCs w:val="24"/>
        </w:rPr>
        <w:t>, a r</w:t>
      </w:r>
      <w:r w:rsidRPr="00EC5864">
        <w:rPr>
          <w:rFonts w:ascii="Times New Roman" w:hAnsi="Times New Roman" w:cs="Times New Roman"/>
          <w:sz w:val="24"/>
          <w:szCs w:val="24"/>
        </w:rPr>
        <w:t xml:space="preserve">are congenital disease caused by </w:t>
      </w:r>
      <w:r w:rsidRPr="00EC5864">
        <w:rPr>
          <w:rFonts w:ascii="Times New Roman" w:hAnsi="Times New Roman" w:cs="Times New Roman"/>
          <w:b/>
          <w:bCs/>
          <w:sz w:val="24"/>
          <w:szCs w:val="24"/>
        </w:rPr>
        <w:t>impaired proliferation and migration of neural crest cells</w:t>
      </w:r>
      <w:r w:rsidRPr="00EC5864">
        <w:rPr>
          <w:rFonts w:ascii="Times New Roman" w:hAnsi="Times New Roman" w:cs="Times New Roman"/>
          <w:sz w:val="24"/>
          <w:szCs w:val="24"/>
        </w:rPr>
        <w:t>.</w:t>
      </w:r>
    </w:p>
    <w:p w14:paraId="443DF0D2" w14:textId="4B1EA5FB" w:rsidR="003E00A0" w:rsidRDefault="003E00A0" w:rsidP="00741FE5">
      <w:pPr>
        <w:spacing w:after="0"/>
        <w:jc w:val="both"/>
        <w:rPr>
          <w:rFonts w:ascii="Times New Roman" w:hAnsi="Times New Roman" w:cs="Times New Roman"/>
          <w:sz w:val="24"/>
          <w:szCs w:val="24"/>
        </w:rPr>
      </w:pPr>
      <w:r>
        <w:rPr>
          <w:rFonts w:ascii="Times New Roman" w:hAnsi="Times New Roman" w:cs="Times New Roman"/>
          <w:sz w:val="24"/>
          <w:szCs w:val="24"/>
        </w:rPr>
        <w:t xml:space="preserve">Mutation at </w:t>
      </w:r>
      <w:r w:rsidRPr="00BA4EF0">
        <w:rPr>
          <w:rFonts w:ascii="Times New Roman" w:hAnsi="Times New Roman" w:cs="Times New Roman"/>
          <w:i/>
          <w:iCs/>
          <w:sz w:val="24"/>
          <w:szCs w:val="24"/>
        </w:rPr>
        <w:t>PLAG1</w:t>
      </w:r>
      <w:r>
        <w:rPr>
          <w:rFonts w:ascii="Times New Roman" w:hAnsi="Times New Roman" w:cs="Times New Roman"/>
          <w:sz w:val="24"/>
          <w:szCs w:val="24"/>
        </w:rPr>
        <w:t xml:space="preserve"> have been associated with </w:t>
      </w:r>
      <w:r w:rsidRPr="00156F40">
        <w:rPr>
          <w:rFonts w:ascii="Times New Roman" w:hAnsi="Times New Roman" w:cs="Times New Roman"/>
          <w:b/>
          <w:bCs/>
          <w:sz w:val="24"/>
          <w:szCs w:val="24"/>
        </w:rPr>
        <w:t>Silver-Russell syndrome</w:t>
      </w:r>
      <w:r>
        <w:rPr>
          <w:rFonts w:ascii="Times New Roman" w:hAnsi="Times New Roman" w:cs="Times New Roman"/>
          <w:sz w:val="24"/>
          <w:szCs w:val="24"/>
        </w:rPr>
        <w:t xml:space="preserve"> </w:t>
      </w:r>
      <w:r w:rsidR="00477E34">
        <w:rPr>
          <w:rFonts w:ascii="Times New Roman" w:hAnsi="Times New Roman" w:cs="Times New Roman"/>
          <w:sz w:val="24"/>
          <w:szCs w:val="24"/>
        </w:rPr>
        <w:t>[39],</w:t>
      </w:r>
      <w:r>
        <w:rPr>
          <w:rFonts w:ascii="Times New Roman" w:hAnsi="Times New Roman" w:cs="Times New Roman"/>
          <w:sz w:val="24"/>
          <w:szCs w:val="24"/>
        </w:rPr>
        <w:t xml:space="preserve"> an heterogenous syndrome characterized by </w:t>
      </w:r>
      <w:r w:rsidRPr="00156F40">
        <w:rPr>
          <w:rFonts w:ascii="Times New Roman" w:hAnsi="Times New Roman" w:cs="Times New Roman"/>
          <w:sz w:val="24"/>
          <w:szCs w:val="24"/>
        </w:rPr>
        <w:t>dysmorphic features</w:t>
      </w:r>
      <w:r>
        <w:rPr>
          <w:rFonts w:ascii="Times New Roman" w:hAnsi="Times New Roman" w:cs="Times New Roman"/>
          <w:sz w:val="24"/>
          <w:szCs w:val="24"/>
        </w:rPr>
        <w:t xml:space="preserve"> and, in rare instances, by </w:t>
      </w:r>
      <w:r w:rsidRPr="00156F40">
        <w:rPr>
          <w:rFonts w:ascii="Times New Roman" w:hAnsi="Times New Roman" w:cs="Times New Roman"/>
          <w:b/>
          <w:bCs/>
          <w:sz w:val="24"/>
          <w:szCs w:val="24"/>
        </w:rPr>
        <w:t>alteration of pigmentation</w:t>
      </w:r>
      <w:r>
        <w:rPr>
          <w:rFonts w:ascii="Times New Roman" w:hAnsi="Times New Roman" w:cs="Times New Roman"/>
          <w:sz w:val="24"/>
          <w:szCs w:val="24"/>
        </w:rPr>
        <w:t xml:space="preserve"> </w:t>
      </w:r>
      <w:r w:rsidR="00477E34">
        <w:rPr>
          <w:rFonts w:ascii="Times New Roman" w:hAnsi="Times New Roman" w:cs="Times New Roman"/>
          <w:sz w:val="24"/>
          <w:szCs w:val="24"/>
        </w:rPr>
        <w:t>[40].</w:t>
      </w:r>
      <w:r>
        <w:rPr>
          <w:rFonts w:ascii="Times New Roman" w:hAnsi="Times New Roman" w:cs="Times New Roman"/>
          <w:sz w:val="24"/>
          <w:szCs w:val="24"/>
        </w:rPr>
        <w:t xml:space="preserve"> Notably, </w:t>
      </w:r>
      <w:r w:rsidRPr="00670DE5">
        <w:rPr>
          <w:rFonts w:ascii="Times New Roman" w:hAnsi="Times New Roman" w:cs="Times New Roman"/>
          <w:sz w:val="24"/>
          <w:szCs w:val="24"/>
        </w:rPr>
        <w:t>mutations of genes controlling IGF2 expression, such as PLAG1 and HMGA2</w:t>
      </w:r>
      <w:r>
        <w:rPr>
          <w:rFonts w:ascii="Times New Roman" w:hAnsi="Times New Roman" w:cs="Times New Roman"/>
          <w:sz w:val="24"/>
          <w:szCs w:val="24"/>
        </w:rPr>
        <w:t xml:space="preserve">, have been shown to be able to cause </w:t>
      </w:r>
      <w:r w:rsidRPr="00670DE5">
        <w:rPr>
          <w:rFonts w:ascii="Times New Roman" w:hAnsi="Times New Roman" w:cs="Times New Roman"/>
          <w:sz w:val="24"/>
          <w:szCs w:val="24"/>
        </w:rPr>
        <w:t>Silver-Russell syndrome</w:t>
      </w:r>
      <w:r>
        <w:rPr>
          <w:rFonts w:ascii="Times New Roman" w:hAnsi="Times New Roman" w:cs="Times New Roman"/>
          <w:sz w:val="24"/>
          <w:szCs w:val="24"/>
        </w:rPr>
        <w:t xml:space="preserve"> </w:t>
      </w:r>
      <w:r w:rsidR="00477E34">
        <w:rPr>
          <w:rFonts w:ascii="Times New Roman" w:hAnsi="Times New Roman" w:cs="Times New Roman"/>
          <w:sz w:val="24"/>
          <w:szCs w:val="24"/>
        </w:rPr>
        <w:t>[41].</w:t>
      </w:r>
      <w:r>
        <w:rPr>
          <w:rFonts w:ascii="Times New Roman" w:hAnsi="Times New Roman" w:cs="Times New Roman"/>
          <w:sz w:val="24"/>
          <w:szCs w:val="24"/>
        </w:rPr>
        <w:t xml:space="preserve"> </w:t>
      </w:r>
    </w:p>
    <w:p w14:paraId="174C8C3F" w14:textId="3BB0320C" w:rsidR="003E00A0" w:rsidRDefault="003E00A0" w:rsidP="00741FE5">
      <w:pPr>
        <w:spacing w:after="0"/>
        <w:jc w:val="both"/>
        <w:rPr>
          <w:rFonts w:ascii="Times New Roman" w:hAnsi="Times New Roman" w:cs="Times New Roman"/>
          <w:sz w:val="24"/>
          <w:szCs w:val="24"/>
        </w:rPr>
      </w:pPr>
      <w:r>
        <w:rPr>
          <w:rFonts w:ascii="Times New Roman" w:hAnsi="Times New Roman" w:cs="Times New Roman"/>
          <w:sz w:val="24"/>
          <w:szCs w:val="24"/>
        </w:rPr>
        <w:t xml:space="preserve">Involvement of WNT pathway in PLAG1-related </w:t>
      </w:r>
      <w:r w:rsidRPr="00741FE5">
        <w:rPr>
          <w:rFonts w:ascii="Times New Roman" w:hAnsi="Times New Roman" w:cs="Times New Roman"/>
          <w:sz w:val="24"/>
          <w:szCs w:val="24"/>
        </w:rPr>
        <w:t>salivary gland adenomas</w:t>
      </w:r>
      <w:r>
        <w:rPr>
          <w:rFonts w:ascii="Times New Roman" w:hAnsi="Times New Roman" w:cs="Times New Roman"/>
          <w:sz w:val="24"/>
          <w:szCs w:val="24"/>
        </w:rPr>
        <w:t xml:space="preserve"> has been shown </w:t>
      </w:r>
      <w:r w:rsidR="00477E34">
        <w:rPr>
          <w:rFonts w:ascii="Times New Roman" w:hAnsi="Times New Roman" w:cs="Times New Roman"/>
          <w:sz w:val="24"/>
          <w:szCs w:val="24"/>
        </w:rPr>
        <w:t>[42,43].</w:t>
      </w:r>
    </w:p>
    <w:p w14:paraId="6EAD0C33" w14:textId="58F10632" w:rsidR="003E00A0" w:rsidRDefault="003E00A0" w:rsidP="00741FE5">
      <w:pPr>
        <w:spacing w:after="0"/>
        <w:jc w:val="both"/>
        <w:rPr>
          <w:rFonts w:ascii="Times New Roman" w:hAnsi="Times New Roman" w:cs="Times New Roman"/>
          <w:sz w:val="24"/>
          <w:szCs w:val="24"/>
        </w:rPr>
      </w:pPr>
      <w:r w:rsidRPr="0022713F">
        <w:rPr>
          <w:rFonts w:ascii="Times New Roman" w:hAnsi="Times New Roman" w:cs="Times New Roman"/>
          <w:sz w:val="24"/>
          <w:szCs w:val="24"/>
        </w:rPr>
        <w:t xml:space="preserve">PLAG1 </w:t>
      </w:r>
      <w:r>
        <w:rPr>
          <w:rFonts w:ascii="Times New Roman" w:hAnsi="Times New Roman" w:cs="Times New Roman"/>
          <w:sz w:val="24"/>
          <w:szCs w:val="24"/>
        </w:rPr>
        <w:t xml:space="preserve">has been shown to </w:t>
      </w:r>
      <w:r w:rsidRPr="0022713F">
        <w:rPr>
          <w:rFonts w:ascii="Times New Roman" w:hAnsi="Times New Roman" w:cs="Times New Roman"/>
          <w:sz w:val="24"/>
          <w:szCs w:val="24"/>
        </w:rPr>
        <w:t xml:space="preserve">enhance the </w:t>
      </w:r>
      <w:r w:rsidRPr="0022713F">
        <w:rPr>
          <w:rFonts w:ascii="Times New Roman" w:hAnsi="Times New Roman" w:cs="Times New Roman"/>
          <w:b/>
          <w:bCs/>
          <w:sz w:val="24"/>
          <w:szCs w:val="24"/>
        </w:rPr>
        <w:t>stemness</w:t>
      </w:r>
      <w:r w:rsidRPr="0022713F">
        <w:rPr>
          <w:rFonts w:ascii="Times New Roman" w:hAnsi="Times New Roman" w:cs="Times New Roman"/>
          <w:sz w:val="24"/>
          <w:szCs w:val="24"/>
        </w:rPr>
        <w:t xml:space="preserve"> profiles in the acinar cells of normal human salivary glands</w:t>
      </w:r>
      <w:r>
        <w:rPr>
          <w:rFonts w:ascii="Times New Roman" w:hAnsi="Times New Roman" w:cs="Times New Roman"/>
          <w:sz w:val="24"/>
          <w:szCs w:val="24"/>
        </w:rPr>
        <w:t xml:space="preserve"> </w:t>
      </w:r>
      <w:r w:rsidR="00477E34">
        <w:rPr>
          <w:rFonts w:ascii="Times New Roman" w:hAnsi="Times New Roman" w:cs="Times New Roman"/>
          <w:sz w:val="24"/>
          <w:szCs w:val="24"/>
        </w:rPr>
        <w:t>[44].</w:t>
      </w:r>
    </w:p>
    <w:p w14:paraId="7FB9ED05" w14:textId="593BBA03" w:rsidR="003E00A0" w:rsidRDefault="003E00A0" w:rsidP="00EB3EB2">
      <w:pPr>
        <w:spacing w:after="0"/>
        <w:jc w:val="both"/>
        <w:rPr>
          <w:rFonts w:ascii="Times New Roman" w:hAnsi="Times New Roman" w:cs="Times New Roman"/>
          <w:sz w:val="24"/>
          <w:szCs w:val="24"/>
        </w:rPr>
      </w:pPr>
      <w:r w:rsidRPr="00BA4EF0">
        <w:rPr>
          <w:rFonts w:ascii="Times New Roman" w:hAnsi="Times New Roman" w:cs="Times New Roman"/>
          <w:sz w:val="24"/>
          <w:szCs w:val="24"/>
        </w:rPr>
        <w:t xml:space="preserve">NFYA and PLAG1 were </w:t>
      </w:r>
      <w:r>
        <w:rPr>
          <w:rFonts w:ascii="Times New Roman" w:hAnsi="Times New Roman" w:cs="Times New Roman"/>
          <w:sz w:val="24"/>
          <w:szCs w:val="24"/>
        </w:rPr>
        <w:t xml:space="preserve">shown to be </w:t>
      </w:r>
      <w:r w:rsidRPr="00BA4EF0">
        <w:rPr>
          <w:rFonts w:ascii="Times New Roman" w:hAnsi="Times New Roman" w:cs="Times New Roman"/>
          <w:sz w:val="24"/>
          <w:szCs w:val="24"/>
        </w:rPr>
        <w:t>essential for basal transcriptional regulation of OSBPL2</w:t>
      </w:r>
      <w:r>
        <w:rPr>
          <w:rFonts w:ascii="Times New Roman" w:hAnsi="Times New Roman" w:cs="Times New Roman"/>
          <w:sz w:val="24"/>
          <w:szCs w:val="24"/>
        </w:rPr>
        <w:t>, an i</w:t>
      </w:r>
      <w:r w:rsidRPr="00BA4EF0">
        <w:rPr>
          <w:rFonts w:ascii="Times New Roman" w:hAnsi="Times New Roman" w:cs="Times New Roman"/>
          <w:sz w:val="24"/>
          <w:szCs w:val="24"/>
        </w:rPr>
        <w:t xml:space="preserve">ntracellular </w:t>
      </w:r>
      <w:r w:rsidRPr="00BA4EF0">
        <w:rPr>
          <w:rFonts w:ascii="Times New Roman" w:hAnsi="Times New Roman" w:cs="Times New Roman"/>
          <w:b/>
          <w:bCs/>
          <w:sz w:val="24"/>
          <w:szCs w:val="24"/>
        </w:rPr>
        <w:t>transport protein</w:t>
      </w:r>
      <w:r w:rsidRPr="00BA4EF0">
        <w:rPr>
          <w:rFonts w:ascii="Times New Roman" w:hAnsi="Times New Roman" w:cs="Times New Roman"/>
          <w:sz w:val="24"/>
          <w:szCs w:val="24"/>
        </w:rPr>
        <w:t xml:space="preserve"> that binds </w:t>
      </w:r>
      <w:r w:rsidRPr="00BA4EF0">
        <w:rPr>
          <w:rFonts w:ascii="Times New Roman" w:hAnsi="Times New Roman" w:cs="Times New Roman"/>
          <w:b/>
          <w:bCs/>
          <w:sz w:val="24"/>
          <w:szCs w:val="24"/>
        </w:rPr>
        <w:t>sterols</w:t>
      </w:r>
      <w:r w:rsidRPr="00BA4EF0">
        <w:rPr>
          <w:rFonts w:ascii="Times New Roman" w:hAnsi="Times New Roman" w:cs="Times New Roman"/>
          <w:sz w:val="24"/>
          <w:szCs w:val="24"/>
        </w:rPr>
        <w:t xml:space="preserve"> and </w:t>
      </w:r>
      <w:r w:rsidRPr="00BA4EF0">
        <w:rPr>
          <w:rFonts w:ascii="Times New Roman" w:hAnsi="Times New Roman" w:cs="Times New Roman"/>
          <w:b/>
          <w:bCs/>
          <w:sz w:val="24"/>
          <w:szCs w:val="24"/>
        </w:rPr>
        <w:t>phospholipids</w:t>
      </w:r>
      <w:r w:rsidRPr="00BA4EF0">
        <w:rPr>
          <w:rFonts w:ascii="Times New Roman" w:hAnsi="Times New Roman" w:cs="Times New Roman"/>
          <w:sz w:val="24"/>
          <w:szCs w:val="24"/>
        </w:rPr>
        <w:t xml:space="preserve"> and mediates </w:t>
      </w:r>
      <w:r w:rsidRPr="00BA4EF0">
        <w:rPr>
          <w:rFonts w:ascii="Times New Roman" w:hAnsi="Times New Roman" w:cs="Times New Roman"/>
          <w:b/>
          <w:bCs/>
          <w:sz w:val="24"/>
          <w:szCs w:val="24"/>
        </w:rPr>
        <w:t>lipid transport between intracellular compartments</w:t>
      </w:r>
      <w:r w:rsidRPr="00BA4EF0">
        <w:rPr>
          <w:rFonts w:ascii="Times New Roman" w:hAnsi="Times New Roman" w:cs="Times New Roman"/>
          <w:sz w:val="24"/>
          <w:szCs w:val="24"/>
        </w:rPr>
        <w:t xml:space="preserve">. </w:t>
      </w:r>
      <w:r>
        <w:rPr>
          <w:rFonts w:ascii="Times New Roman" w:hAnsi="Times New Roman" w:cs="Times New Roman"/>
          <w:sz w:val="24"/>
          <w:szCs w:val="24"/>
        </w:rPr>
        <w:t>OSBPL2 has been shown to i</w:t>
      </w:r>
      <w:r w:rsidRPr="00BA4EF0">
        <w:rPr>
          <w:rFonts w:ascii="Times New Roman" w:hAnsi="Times New Roman" w:cs="Times New Roman"/>
          <w:sz w:val="24"/>
          <w:szCs w:val="24"/>
        </w:rPr>
        <w:t xml:space="preserve">ncrease plasma membrane </w:t>
      </w:r>
      <w:r w:rsidRPr="00BA4EF0">
        <w:rPr>
          <w:rFonts w:ascii="Times New Roman" w:hAnsi="Times New Roman" w:cs="Times New Roman"/>
          <w:b/>
          <w:bCs/>
          <w:sz w:val="24"/>
          <w:szCs w:val="24"/>
        </w:rPr>
        <w:t>cholesterol</w:t>
      </w:r>
      <w:r w:rsidRPr="00BA4EF0">
        <w:rPr>
          <w:rFonts w:ascii="Times New Roman" w:hAnsi="Times New Roman" w:cs="Times New Roman"/>
          <w:sz w:val="24"/>
          <w:szCs w:val="24"/>
        </w:rPr>
        <w:t xml:space="preserve"> levels and decreases </w:t>
      </w:r>
      <w:r w:rsidRPr="00BA4EF0">
        <w:rPr>
          <w:rFonts w:ascii="Times New Roman" w:hAnsi="Times New Roman" w:cs="Times New Roman"/>
          <w:b/>
          <w:bCs/>
          <w:sz w:val="24"/>
          <w:szCs w:val="24"/>
        </w:rPr>
        <w:t>phosphatidylinositol-4,5-bisphosphate</w:t>
      </w:r>
      <w:r w:rsidRPr="00BA4EF0">
        <w:rPr>
          <w:rFonts w:ascii="Times New Roman" w:hAnsi="Times New Roman" w:cs="Times New Roman"/>
          <w:sz w:val="24"/>
          <w:szCs w:val="24"/>
        </w:rPr>
        <w:t xml:space="preserve"> levels in the cell membrane</w:t>
      </w:r>
      <w:r>
        <w:rPr>
          <w:rFonts w:ascii="Times New Roman" w:hAnsi="Times New Roman" w:cs="Times New Roman"/>
          <w:sz w:val="24"/>
          <w:szCs w:val="24"/>
        </w:rPr>
        <w:t xml:space="preserve"> </w:t>
      </w:r>
      <w:r w:rsidR="00477E34">
        <w:rPr>
          <w:rFonts w:ascii="Times New Roman" w:hAnsi="Times New Roman" w:cs="Times New Roman"/>
          <w:sz w:val="24"/>
          <w:szCs w:val="24"/>
        </w:rPr>
        <w:t>[45].</w:t>
      </w:r>
    </w:p>
    <w:p w14:paraId="1AC6D99F" w14:textId="5C349BE4" w:rsidR="003E00A0" w:rsidRDefault="003E00A0" w:rsidP="00EB3EB2">
      <w:pPr>
        <w:spacing w:after="0"/>
        <w:jc w:val="both"/>
        <w:rPr>
          <w:rFonts w:ascii="Times New Roman" w:hAnsi="Times New Roman" w:cs="Times New Roman"/>
          <w:sz w:val="24"/>
          <w:szCs w:val="24"/>
        </w:rPr>
      </w:pPr>
      <w:r w:rsidRPr="009136CF">
        <w:rPr>
          <w:rFonts w:ascii="Times New Roman" w:hAnsi="Times New Roman" w:cs="Times New Roman"/>
          <w:sz w:val="24"/>
          <w:szCs w:val="24"/>
        </w:rPr>
        <w:t xml:space="preserve">To generate energy and biomass for </w:t>
      </w:r>
      <w:r w:rsidRPr="00A01757">
        <w:rPr>
          <w:rFonts w:ascii="Times New Roman" w:hAnsi="Times New Roman" w:cs="Times New Roman"/>
          <w:b/>
          <w:bCs/>
          <w:sz w:val="24"/>
          <w:szCs w:val="24"/>
        </w:rPr>
        <w:t>tumor growth</w:t>
      </w:r>
      <w:r w:rsidRPr="009136CF">
        <w:rPr>
          <w:rFonts w:ascii="Times New Roman" w:hAnsi="Times New Roman" w:cs="Times New Roman"/>
          <w:sz w:val="24"/>
          <w:szCs w:val="24"/>
        </w:rPr>
        <w:t xml:space="preserve">, cancer cells are well documented to have </w:t>
      </w:r>
      <w:r w:rsidRPr="00A01757">
        <w:rPr>
          <w:rFonts w:ascii="Times New Roman" w:hAnsi="Times New Roman" w:cs="Times New Roman"/>
          <w:b/>
          <w:bCs/>
          <w:sz w:val="24"/>
          <w:szCs w:val="24"/>
        </w:rPr>
        <w:t>enhanced metabolic requirements</w:t>
      </w:r>
      <w:r w:rsidRPr="009136CF">
        <w:rPr>
          <w:rFonts w:ascii="Times New Roman" w:hAnsi="Times New Roman" w:cs="Times New Roman"/>
          <w:sz w:val="24"/>
          <w:szCs w:val="24"/>
        </w:rPr>
        <w:t xml:space="preserve">, including elevated aerobic glycolysis and </w:t>
      </w:r>
      <w:r w:rsidRPr="00A01757">
        <w:rPr>
          <w:rFonts w:ascii="Times New Roman" w:hAnsi="Times New Roman" w:cs="Times New Roman"/>
          <w:b/>
          <w:bCs/>
          <w:sz w:val="24"/>
          <w:szCs w:val="24"/>
        </w:rPr>
        <w:t>glutaminolysis</w:t>
      </w:r>
      <w:r>
        <w:rPr>
          <w:rFonts w:ascii="Times New Roman" w:hAnsi="Times New Roman" w:cs="Times New Roman"/>
          <w:b/>
          <w:bCs/>
          <w:sz w:val="24"/>
          <w:szCs w:val="24"/>
        </w:rPr>
        <w:t xml:space="preserve">. </w:t>
      </w:r>
      <w:r w:rsidRPr="009136CF">
        <w:rPr>
          <w:rFonts w:ascii="Times New Roman" w:hAnsi="Times New Roman" w:cs="Times New Roman"/>
          <w:sz w:val="24"/>
          <w:szCs w:val="24"/>
        </w:rPr>
        <w:t xml:space="preserve">PLAG1 </w:t>
      </w:r>
      <w:r>
        <w:rPr>
          <w:rFonts w:ascii="Times New Roman" w:hAnsi="Times New Roman" w:cs="Times New Roman"/>
          <w:sz w:val="24"/>
          <w:szCs w:val="24"/>
        </w:rPr>
        <w:t xml:space="preserve">has been shown to </w:t>
      </w:r>
      <w:r w:rsidRPr="009136CF">
        <w:rPr>
          <w:rFonts w:ascii="Times New Roman" w:hAnsi="Times New Roman" w:cs="Times New Roman"/>
          <w:sz w:val="24"/>
          <w:szCs w:val="24"/>
        </w:rPr>
        <w:t xml:space="preserve">contribute to expression </w:t>
      </w:r>
      <w:r>
        <w:rPr>
          <w:rFonts w:ascii="Times New Roman" w:hAnsi="Times New Roman" w:cs="Times New Roman"/>
          <w:sz w:val="24"/>
          <w:szCs w:val="24"/>
        </w:rPr>
        <w:t xml:space="preserve">of </w:t>
      </w:r>
      <w:r w:rsidRPr="009136CF">
        <w:rPr>
          <w:rFonts w:ascii="Times New Roman" w:hAnsi="Times New Roman" w:cs="Times New Roman"/>
          <w:sz w:val="24"/>
          <w:szCs w:val="24"/>
        </w:rPr>
        <w:t>a glutaminolytic enzyme</w:t>
      </w:r>
      <w:r>
        <w:rPr>
          <w:rFonts w:ascii="Times New Roman" w:hAnsi="Times New Roman" w:cs="Times New Roman"/>
          <w:sz w:val="24"/>
          <w:szCs w:val="24"/>
        </w:rPr>
        <w:t xml:space="preserve">, </w:t>
      </w:r>
      <w:r w:rsidRPr="009136CF">
        <w:rPr>
          <w:rFonts w:ascii="Times New Roman" w:hAnsi="Times New Roman" w:cs="Times New Roman"/>
          <w:b/>
          <w:bCs/>
          <w:sz w:val="24"/>
          <w:szCs w:val="24"/>
        </w:rPr>
        <w:t>glutamate dehydrogenase 1</w:t>
      </w:r>
      <w:r>
        <w:rPr>
          <w:rFonts w:ascii="Times New Roman" w:hAnsi="Times New Roman" w:cs="Times New Roman"/>
          <w:sz w:val="24"/>
          <w:szCs w:val="24"/>
        </w:rPr>
        <w:t xml:space="preserve"> (</w:t>
      </w:r>
      <w:r w:rsidRPr="009136CF">
        <w:rPr>
          <w:rFonts w:ascii="Times New Roman" w:hAnsi="Times New Roman" w:cs="Times New Roman"/>
          <w:sz w:val="24"/>
          <w:szCs w:val="24"/>
        </w:rPr>
        <w:t>GDH1</w:t>
      </w:r>
      <w:r>
        <w:rPr>
          <w:rFonts w:ascii="Times New Roman" w:hAnsi="Times New Roman" w:cs="Times New Roman"/>
          <w:sz w:val="24"/>
          <w:szCs w:val="24"/>
        </w:rPr>
        <w:t xml:space="preserve">), whose </w:t>
      </w:r>
      <w:r w:rsidRPr="009136CF">
        <w:rPr>
          <w:rFonts w:ascii="Times New Roman" w:hAnsi="Times New Roman" w:cs="Times New Roman"/>
          <w:sz w:val="24"/>
          <w:szCs w:val="24"/>
        </w:rPr>
        <w:t>product</w:t>
      </w:r>
      <w:r>
        <w:rPr>
          <w:rFonts w:ascii="Times New Roman" w:hAnsi="Times New Roman" w:cs="Times New Roman"/>
          <w:sz w:val="24"/>
          <w:szCs w:val="24"/>
        </w:rPr>
        <w:t>,</w:t>
      </w:r>
      <w:r w:rsidRPr="009136CF">
        <w:rPr>
          <w:rFonts w:ascii="Times New Roman" w:hAnsi="Times New Roman" w:cs="Times New Roman"/>
          <w:sz w:val="24"/>
          <w:szCs w:val="24"/>
        </w:rPr>
        <w:t xml:space="preserve"> α-ketoglutarate</w:t>
      </w:r>
      <w:r>
        <w:rPr>
          <w:rFonts w:ascii="Times New Roman" w:hAnsi="Times New Roman" w:cs="Times New Roman"/>
          <w:sz w:val="24"/>
          <w:szCs w:val="24"/>
        </w:rPr>
        <w:t xml:space="preserve">, has been shown to </w:t>
      </w:r>
      <w:r w:rsidRPr="00A01757">
        <w:rPr>
          <w:rFonts w:ascii="Times New Roman" w:hAnsi="Times New Roman" w:cs="Times New Roman"/>
          <w:sz w:val="24"/>
          <w:szCs w:val="24"/>
        </w:rPr>
        <w:t xml:space="preserve">promote tumor growth by regulating </w:t>
      </w:r>
      <w:r w:rsidRPr="00A01757">
        <w:rPr>
          <w:rFonts w:ascii="Times New Roman" w:hAnsi="Times New Roman" w:cs="Times New Roman"/>
          <w:b/>
          <w:bCs/>
          <w:sz w:val="24"/>
          <w:szCs w:val="24"/>
        </w:rPr>
        <w:t>redox homeostasis</w:t>
      </w:r>
      <w:r w:rsidRPr="00A01757">
        <w:rPr>
          <w:rFonts w:ascii="Times New Roman" w:hAnsi="Times New Roman" w:cs="Times New Roman"/>
          <w:sz w:val="24"/>
          <w:szCs w:val="24"/>
        </w:rPr>
        <w:t xml:space="preserve"> by activating a reactive oxygen species</w:t>
      </w:r>
      <w:r>
        <w:rPr>
          <w:rFonts w:ascii="Times New Roman" w:hAnsi="Times New Roman" w:cs="Times New Roman"/>
          <w:sz w:val="24"/>
          <w:szCs w:val="24"/>
        </w:rPr>
        <w:t xml:space="preserve"> </w:t>
      </w:r>
      <w:r w:rsidRPr="00A01757">
        <w:rPr>
          <w:rFonts w:ascii="Times New Roman" w:hAnsi="Times New Roman" w:cs="Times New Roman"/>
          <w:sz w:val="24"/>
          <w:szCs w:val="24"/>
        </w:rPr>
        <w:t>(</w:t>
      </w:r>
      <w:r w:rsidRPr="00A01757">
        <w:rPr>
          <w:rFonts w:ascii="Times New Roman" w:hAnsi="Times New Roman" w:cs="Times New Roman"/>
          <w:b/>
          <w:bCs/>
          <w:sz w:val="24"/>
          <w:szCs w:val="24"/>
        </w:rPr>
        <w:t>ROS) scavenging enzyme</w:t>
      </w:r>
      <w:r w:rsidRPr="00A01757">
        <w:rPr>
          <w:rFonts w:ascii="Times New Roman" w:hAnsi="Times New Roman" w:cs="Times New Roman"/>
          <w:sz w:val="24"/>
          <w:szCs w:val="24"/>
        </w:rPr>
        <w:t>, glutathione peroxidase 1</w:t>
      </w:r>
      <w:r>
        <w:rPr>
          <w:rFonts w:ascii="Times New Roman" w:hAnsi="Times New Roman" w:cs="Times New Roman"/>
          <w:sz w:val="24"/>
          <w:szCs w:val="24"/>
        </w:rPr>
        <w:t xml:space="preserve">. </w:t>
      </w:r>
      <w:r w:rsidRPr="00A01757">
        <w:rPr>
          <w:rFonts w:ascii="Times New Roman" w:hAnsi="Times New Roman" w:cs="Times New Roman"/>
          <w:sz w:val="24"/>
          <w:szCs w:val="24"/>
        </w:rPr>
        <w:t>Mechanistically, the GDH1 product</w:t>
      </w:r>
      <w:r>
        <w:rPr>
          <w:rFonts w:ascii="Times New Roman" w:hAnsi="Times New Roman" w:cs="Times New Roman"/>
          <w:sz w:val="24"/>
          <w:szCs w:val="24"/>
        </w:rPr>
        <w:t>,</w:t>
      </w:r>
      <w:r w:rsidRPr="00A01757">
        <w:rPr>
          <w:rFonts w:ascii="Times New Roman" w:hAnsi="Times New Roman" w:cs="Times New Roman"/>
          <w:sz w:val="24"/>
          <w:szCs w:val="24"/>
        </w:rPr>
        <w:t xml:space="preserve"> </w:t>
      </w:r>
      <w:r w:rsidRPr="009136CF">
        <w:rPr>
          <w:rFonts w:ascii="Times New Roman" w:hAnsi="Times New Roman" w:cs="Times New Roman"/>
          <w:sz w:val="24"/>
          <w:szCs w:val="24"/>
        </w:rPr>
        <w:t>α-ketoglutarate</w:t>
      </w:r>
      <w:r>
        <w:rPr>
          <w:rFonts w:ascii="Times New Roman" w:hAnsi="Times New Roman" w:cs="Times New Roman"/>
          <w:sz w:val="24"/>
          <w:szCs w:val="24"/>
        </w:rPr>
        <w:t>, was shown to</w:t>
      </w:r>
      <w:r w:rsidRPr="00A01757">
        <w:rPr>
          <w:rFonts w:ascii="Times New Roman" w:hAnsi="Times New Roman" w:cs="Times New Roman"/>
          <w:sz w:val="24"/>
          <w:szCs w:val="24"/>
        </w:rPr>
        <w:t xml:space="preserve"> activate </w:t>
      </w:r>
      <w:r>
        <w:rPr>
          <w:rFonts w:ascii="Times New Roman" w:hAnsi="Times New Roman" w:cs="Times New Roman"/>
          <w:sz w:val="24"/>
          <w:szCs w:val="24"/>
        </w:rPr>
        <w:t>the c</w:t>
      </w:r>
      <w:r w:rsidRPr="00A01757">
        <w:rPr>
          <w:rFonts w:ascii="Times New Roman" w:hAnsi="Times New Roman" w:cs="Times New Roman"/>
          <w:sz w:val="24"/>
          <w:szCs w:val="24"/>
        </w:rPr>
        <w:t xml:space="preserve">alcium/calmodulin-dependent protein kinase kinase 2 </w:t>
      </w:r>
      <w:r>
        <w:rPr>
          <w:rFonts w:ascii="Times New Roman" w:hAnsi="Times New Roman" w:cs="Times New Roman"/>
          <w:sz w:val="24"/>
          <w:szCs w:val="24"/>
        </w:rPr>
        <w:t>(</w:t>
      </w:r>
      <w:r w:rsidRPr="00A01757">
        <w:rPr>
          <w:rFonts w:ascii="Times New Roman" w:hAnsi="Times New Roman" w:cs="Times New Roman"/>
          <w:b/>
          <w:bCs/>
          <w:sz w:val="24"/>
          <w:szCs w:val="24"/>
        </w:rPr>
        <w:t>CamKK2</w:t>
      </w:r>
      <w:r>
        <w:rPr>
          <w:rFonts w:ascii="Times New Roman" w:hAnsi="Times New Roman" w:cs="Times New Roman"/>
          <w:sz w:val="24"/>
          <w:szCs w:val="24"/>
        </w:rPr>
        <w:t xml:space="preserve">) involved in the </w:t>
      </w:r>
      <w:r w:rsidRPr="00A01757">
        <w:rPr>
          <w:rFonts w:ascii="Times New Roman" w:hAnsi="Times New Roman" w:cs="Times New Roman"/>
          <w:sz w:val="24"/>
          <w:szCs w:val="24"/>
        </w:rPr>
        <w:t>calcium/calmodulin-dependent (CaM) kinase cascade</w:t>
      </w:r>
      <w:r>
        <w:rPr>
          <w:rFonts w:ascii="Times New Roman" w:hAnsi="Times New Roman" w:cs="Times New Roman"/>
          <w:sz w:val="24"/>
          <w:szCs w:val="24"/>
        </w:rPr>
        <w:t xml:space="preserve">, </w:t>
      </w:r>
      <w:r w:rsidRPr="00A01757">
        <w:rPr>
          <w:rFonts w:ascii="Times New Roman" w:hAnsi="Times New Roman" w:cs="Times New Roman"/>
          <w:sz w:val="24"/>
          <w:szCs w:val="24"/>
        </w:rPr>
        <w:t xml:space="preserve">by enhancing its substrate </w:t>
      </w:r>
      <w:r w:rsidRPr="00A01757">
        <w:rPr>
          <w:rFonts w:ascii="Times New Roman" w:hAnsi="Times New Roman" w:cs="Times New Roman"/>
          <w:b/>
          <w:bCs/>
          <w:sz w:val="24"/>
          <w:szCs w:val="24"/>
        </w:rPr>
        <w:t>AMPK</w:t>
      </w:r>
      <w:r w:rsidRPr="00A01757">
        <w:rPr>
          <w:rFonts w:ascii="Times New Roman" w:hAnsi="Times New Roman" w:cs="Times New Roman"/>
          <w:sz w:val="24"/>
          <w:szCs w:val="24"/>
        </w:rPr>
        <w:t xml:space="preserve"> binding, which</w:t>
      </w:r>
      <w:r>
        <w:rPr>
          <w:rFonts w:ascii="Times New Roman" w:hAnsi="Times New Roman" w:cs="Times New Roman"/>
          <w:sz w:val="24"/>
          <w:szCs w:val="24"/>
        </w:rPr>
        <w:t xml:space="preserve"> </w:t>
      </w:r>
      <w:r w:rsidRPr="00A01757">
        <w:rPr>
          <w:rFonts w:ascii="Times New Roman" w:hAnsi="Times New Roman" w:cs="Times New Roman"/>
          <w:sz w:val="24"/>
          <w:szCs w:val="24"/>
        </w:rPr>
        <w:t xml:space="preserve">contributes to </w:t>
      </w:r>
      <w:r w:rsidRPr="00A01757">
        <w:rPr>
          <w:rFonts w:ascii="Times New Roman" w:hAnsi="Times New Roman" w:cs="Times New Roman"/>
          <w:b/>
          <w:bCs/>
          <w:sz w:val="24"/>
          <w:szCs w:val="24"/>
        </w:rPr>
        <w:t>energy production</w:t>
      </w:r>
      <w:r>
        <w:rPr>
          <w:rFonts w:ascii="Times New Roman" w:hAnsi="Times New Roman" w:cs="Times New Roman"/>
          <w:sz w:val="24"/>
          <w:szCs w:val="24"/>
        </w:rPr>
        <w:t xml:space="preserve"> </w:t>
      </w:r>
      <w:r w:rsidR="00477E34">
        <w:rPr>
          <w:rFonts w:ascii="Times New Roman" w:hAnsi="Times New Roman" w:cs="Times New Roman"/>
          <w:sz w:val="24"/>
          <w:szCs w:val="24"/>
        </w:rPr>
        <w:t>[46].</w:t>
      </w:r>
    </w:p>
    <w:p w14:paraId="59976587" w14:textId="247AF367" w:rsidR="003E00A0" w:rsidRPr="00C41C73" w:rsidRDefault="003E00A0" w:rsidP="000320D5">
      <w:pPr>
        <w:spacing w:after="0"/>
        <w:jc w:val="both"/>
        <w:rPr>
          <w:rFonts w:ascii="Times New Roman" w:hAnsi="Times New Roman" w:cs="Times New Roman"/>
          <w:sz w:val="24"/>
          <w:szCs w:val="24"/>
        </w:rPr>
      </w:pPr>
      <w:r w:rsidRPr="00156F40">
        <w:rPr>
          <w:rFonts w:ascii="Times New Roman" w:hAnsi="Times New Roman" w:cs="Times New Roman"/>
          <w:i/>
          <w:iCs/>
          <w:sz w:val="24"/>
          <w:szCs w:val="24"/>
        </w:rPr>
        <w:t>PLAG1</w:t>
      </w:r>
      <w:r>
        <w:rPr>
          <w:rFonts w:ascii="Times New Roman" w:hAnsi="Times New Roman" w:cs="Times New Roman"/>
          <w:sz w:val="24"/>
          <w:szCs w:val="24"/>
        </w:rPr>
        <w:t xml:space="preserve"> was found in a s</w:t>
      </w:r>
      <w:r w:rsidRPr="00156F40">
        <w:rPr>
          <w:rFonts w:ascii="Times New Roman" w:hAnsi="Times New Roman" w:cs="Times New Roman"/>
          <w:sz w:val="24"/>
          <w:szCs w:val="24"/>
        </w:rPr>
        <w:t>ignature of positive selection underlying beef production traits in Korean cattle breeds</w:t>
      </w:r>
      <w:r>
        <w:rPr>
          <w:rFonts w:ascii="Times New Roman" w:hAnsi="Times New Roman" w:cs="Times New Roman"/>
          <w:sz w:val="24"/>
          <w:szCs w:val="24"/>
        </w:rPr>
        <w:t xml:space="preserve"> </w:t>
      </w:r>
      <w:r w:rsidR="00477E34">
        <w:rPr>
          <w:rFonts w:ascii="Times New Roman" w:hAnsi="Times New Roman" w:cs="Times New Roman"/>
          <w:sz w:val="24"/>
          <w:szCs w:val="24"/>
        </w:rPr>
        <w:t xml:space="preserve">[47], </w:t>
      </w:r>
      <w:r>
        <w:rPr>
          <w:rFonts w:ascii="Times New Roman" w:hAnsi="Times New Roman" w:cs="Times New Roman"/>
          <w:sz w:val="24"/>
          <w:szCs w:val="24"/>
        </w:rPr>
        <w:t xml:space="preserve">in a signature of selection underlying </w:t>
      </w:r>
      <w:r w:rsidRPr="009041E9">
        <w:rPr>
          <w:rFonts w:ascii="Times New Roman" w:hAnsi="Times New Roman" w:cs="Times New Roman"/>
          <w:sz w:val="24"/>
          <w:szCs w:val="24"/>
        </w:rPr>
        <w:t>morphological differences across 18 French cattle breeds</w:t>
      </w:r>
      <w:r>
        <w:rPr>
          <w:rFonts w:ascii="Times New Roman" w:hAnsi="Times New Roman" w:cs="Times New Roman"/>
          <w:sz w:val="24"/>
          <w:szCs w:val="24"/>
        </w:rPr>
        <w:t xml:space="preserve"> </w:t>
      </w:r>
      <w:r w:rsidR="00477E34">
        <w:rPr>
          <w:rFonts w:ascii="Times New Roman" w:hAnsi="Times New Roman" w:cs="Times New Roman"/>
          <w:sz w:val="24"/>
          <w:szCs w:val="24"/>
        </w:rPr>
        <w:t>[48],</w:t>
      </w:r>
      <w:r>
        <w:rPr>
          <w:rFonts w:ascii="Times New Roman" w:hAnsi="Times New Roman" w:cs="Times New Roman"/>
          <w:sz w:val="24"/>
          <w:szCs w:val="24"/>
        </w:rPr>
        <w:t xml:space="preserve"> in a signature of selection underlying </w:t>
      </w:r>
      <w:r w:rsidRPr="005E29AA">
        <w:rPr>
          <w:rFonts w:ascii="Times New Roman" w:hAnsi="Times New Roman" w:cs="Times New Roman"/>
          <w:sz w:val="24"/>
          <w:szCs w:val="24"/>
        </w:rPr>
        <w:t xml:space="preserve">stature in </w:t>
      </w:r>
      <w:r>
        <w:rPr>
          <w:rFonts w:ascii="Times New Roman" w:hAnsi="Times New Roman" w:cs="Times New Roman"/>
          <w:sz w:val="24"/>
          <w:szCs w:val="24"/>
        </w:rPr>
        <w:t xml:space="preserve">a </w:t>
      </w:r>
      <w:r w:rsidRPr="005E29AA">
        <w:rPr>
          <w:rFonts w:ascii="Times New Roman" w:hAnsi="Times New Roman" w:cs="Times New Roman"/>
          <w:sz w:val="24"/>
          <w:szCs w:val="24"/>
        </w:rPr>
        <w:t>European cohort of cattle breeds</w:t>
      </w:r>
      <w:r>
        <w:rPr>
          <w:rFonts w:ascii="Times New Roman" w:hAnsi="Times New Roman" w:cs="Times New Roman"/>
          <w:sz w:val="24"/>
          <w:szCs w:val="24"/>
        </w:rPr>
        <w:t xml:space="preserve"> </w:t>
      </w:r>
      <w:r w:rsidR="00477E34">
        <w:rPr>
          <w:rFonts w:ascii="Times New Roman" w:hAnsi="Times New Roman" w:cs="Times New Roman"/>
          <w:sz w:val="24"/>
          <w:szCs w:val="24"/>
        </w:rPr>
        <w:t>[49].</w:t>
      </w:r>
      <w:r>
        <w:rPr>
          <w:rFonts w:ascii="Times New Roman" w:hAnsi="Times New Roman" w:cs="Times New Roman"/>
          <w:sz w:val="24"/>
          <w:szCs w:val="24"/>
        </w:rPr>
        <w:t xml:space="preserve"> Also, it was found in a peculiar selection signature for the Reggiana cattle breed </w:t>
      </w:r>
      <w:r w:rsidR="00477E34">
        <w:rPr>
          <w:rFonts w:ascii="Times New Roman" w:hAnsi="Times New Roman" w:cs="Times New Roman"/>
          <w:sz w:val="24"/>
          <w:szCs w:val="24"/>
        </w:rPr>
        <w:t>[50],</w:t>
      </w:r>
      <w:r>
        <w:rPr>
          <w:rFonts w:ascii="Times New Roman" w:hAnsi="Times New Roman" w:cs="Times New Roman"/>
          <w:sz w:val="24"/>
          <w:szCs w:val="24"/>
        </w:rPr>
        <w:t xml:space="preserve"> for </w:t>
      </w:r>
      <w:r w:rsidRPr="00037A4F">
        <w:rPr>
          <w:rFonts w:ascii="Times New Roman" w:hAnsi="Times New Roman" w:cs="Times New Roman"/>
          <w:sz w:val="24"/>
          <w:szCs w:val="24"/>
        </w:rPr>
        <w:t>Tanzanian crossbred cattle</w:t>
      </w:r>
      <w:r>
        <w:rPr>
          <w:rFonts w:ascii="Times New Roman" w:hAnsi="Times New Roman" w:cs="Times New Roman"/>
          <w:sz w:val="24"/>
          <w:szCs w:val="24"/>
        </w:rPr>
        <w:t xml:space="preserve"> </w:t>
      </w:r>
      <w:r w:rsidR="00477E34">
        <w:rPr>
          <w:rFonts w:ascii="Times New Roman" w:hAnsi="Times New Roman" w:cs="Times New Roman"/>
          <w:sz w:val="24"/>
          <w:szCs w:val="24"/>
        </w:rPr>
        <w:t>[51],</w:t>
      </w:r>
      <w:r>
        <w:rPr>
          <w:rFonts w:ascii="Times New Roman" w:hAnsi="Times New Roman" w:cs="Times New Roman"/>
          <w:sz w:val="24"/>
          <w:szCs w:val="24"/>
        </w:rPr>
        <w:t xml:space="preserve"> for Angus and Holstein </w:t>
      </w:r>
      <w:r w:rsidR="00477E34">
        <w:rPr>
          <w:rFonts w:ascii="Times New Roman" w:hAnsi="Times New Roman" w:cs="Times New Roman"/>
          <w:sz w:val="24"/>
          <w:szCs w:val="24"/>
        </w:rPr>
        <w:t>[52],</w:t>
      </w:r>
      <w:r>
        <w:rPr>
          <w:rFonts w:ascii="Times New Roman" w:hAnsi="Times New Roman" w:cs="Times New Roman"/>
          <w:sz w:val="24"/>
          <w:szCs w:val="24"/>
        </w:rPr>
        <w:t xml:space="preserve"> for Limousin </w:t>
      </w:r>
      <w:r w:rsidR="00477E34">
        <w:rPr>
          <w:rFonts w:ascii="Times New Roman" w:hAnsi="Times New Roman" w:cs="Times New Roman"/>
          <w:sz w:val="24"/>
          <w:szCs w:val="24"/>
        </w:rPr>
        <w:t>[53].</w:t>
      </w:r>
      <w:r>
        <w:rPr>
          <w:rFonts w:ascii="Times New Roman" w:hAnsi="Times New Roman" w:cs="Times New Roman"/>
          <w:sz w:val="24"/>
          <w:szCs w:val="24"/>
        </w:rPr>
        <w:t xml:space="preserve"> It was found in a QTL for </w:t>
      </w:r>
      <w:r w:rsidRPr="00156F40">
        <w:rPr>
          <w:rFonts w:ascii="Times New Roman" w:hAnsi="Times New Roman" w:cs="Times New Roman"/>
          <w:sz w:val="24"/>
          <w:szCs w:val="24"/>
        </w:rPr>
        <w:t>direct calving difficulty</w:t>
      </w:r>
      <w:r>
        <w:rPr>
          <w:rFonts w:ascii="Times New Roman" w:hAnsi="Times New Roman" w:cs="Times New Roman"/>
          <w:sz w:val="24"/>
          <w:szCs w:val="24"/>
        </w:rPr>
        <w:t xml:space="preserve"> in a Holstein Friesian cattle population </w:t>
      </w:r>
      <w:r w:rsidR="00477E34">
        <w:rPr>
          <w:rFonts w:ascii="Times New Roman" w:hAnsi="Times New Roman" w:cs="Times New Roman"/>
          <w:sz w:val="24"/>
          <w:szCs w:val="24"/>
        </w:rPr>
        <w:t>[54]</w:t>
      </w:r>
      <w:r>
        <w:rPr>
          <w:rFonts w:ascii="Times New Roman" w:hAnsi="Times New Roman" w:cs="Times New Roman"/>
          <w:sz w:val="24"/>
          <w:szCs w:val="24"/>
        </w:rPr>
        <w:t xml:space="preserve"> as well as </w:t>
      </w:r>
      <w:r w:rsidRPr="00C41C73">
        <w:rPr>
          <w:rFonts w:ascii="Times New Roman" w:hAnsi="Times New Roman" w:cs="Times New Roman"/>
          <w:sz w:val="24"/>
          <w:szCs w:val="24"/>
        </w:rPr>
        <w:t>within a GWAS for age at first calving under different environmental conditions in Nellore (</w:t>
      </w:r>
      <w:r w:rsidRPr="00C41C73">
        <w:rPr>
          <w:rFonts w:ascii="Times New Roman" w:hAnsi="Times New Roman" w:cs="Times New Roman"/>
          <w:b/>
          <w:bCs/>
          <w:i/>
          <w:iCs/>
          <w:sz w:val="24"/>
          <w:szCs w:val="24"/>
        </w:rPr>
        <w:t>B. indicus</w:t>
      </w:r>
      <w:r w:rsidRPr="00C41C73">
        <w:rPr>
          <w:rFonts w:ascii="Times New Roman" w:hAnsi="Times New Roman" w:cs="Times New Roman"/>
          <w:sz w:val="24"/>
          <w:szCs w:val="24"/>
        </w:rPr>
        <w:t xml:space="preserve">) heifers </w:t>
      </w:r>
      <w:r w:rsidR="00477E34">
        <w:rPr>
          <w:rFonts w:ascii="Times New Roman" w:hAnsi="Times New Roman" w:cs="Times New Roman"/>
          <w:sz w:val="24"/>
          <w:szCs w:val="24"/>
        </w:rPr>
        <w:t>[13],</w:t>
      </w:r>
      <w:r>
        <w:rPr>
          <w:rFonts w:ascii="Times New Roman" w:hAnsi="Times New Roman" w:cs="Times New Roman"/>
          <w:sz w:val="24"/>
          <w:szCs w:val="24"/>
        </w:rPr>
        <w:t xml:space="preserve"> a GWAS for </w:t>
      </w:r>
      <w:r w:rsidRPr="00C41C73">
        <w:rPr>
          <w:rFonts w:ascii="Times New Roman" w:hAnsi="Times New Roman" w:cs="Times New Roman"/>
          <w:i/>
          <w:iCs/>
          <w:sz w:val="24"/>
          <w:szCs w:val="24"/>
        </w:rPr>
        <w:t>Longissimus</w:t>
      </w:r>
      <w:r w:rsidRPr="00C41C73">
        <w:rPr>
          <w:rFonts w:ascii="Times New Roman" w:hAnsi="Times New Roman" w:cs="Times New Roman"/>
          <w:sz w:val="24"/>
          <w:szCs w:val="24"/>
        </w:rPr>
        <w:t xml:space="preserve"> muscle area in </w:t>
      </w:r>
      <w:r>
        <w:rPr>
          <w:rFonts w:ascii="Times New Roman" w:hAnsi="Times New Roman" w:cs="Times New Roman"/>
          <w:sz w:val="24"/>
          <w:szCs w:val="24"/>
        </w:rPr>
        <w:t>a</w:t>
      </w:r>
      <w:r w:rsidRPr="00C41C73">
        <w:rPr>
          <w:rFonts w:ascii="Times New Roman" w:hAnsi="Times New Roman" w:cs="Times New Roman"/>
          <w:sz w:val="24"/>
          <w:szCs w:val="24"/>
        </w:rPr>
        <w:t xml:space="preserve"> tropical composite </w:t>
      </w:r>
      <w:r>
        <w:rPr>
          <w:rFonts w:ascii="Times New Roman" w:hAnsi="Times New Roman" w:cs="Times New Roman"/>
          <w:sz w:val="24"/>
          <w:szCs w:val="24"/>
        </w:rPr>
        <w:t xml:space="preserve">(taurine x </w:t>
      </w:r>
      <w:r w:rsidRPr="00C41C73">
        <w:rPr>
          <w:rFonts w:ascii="Times New Roman" w:hAnsi="Times New Roman" w:cs="Times New Roman"/>
          <w:b/>
          <w:bCs/>
          <w:sz w:val="24"/>
          <w:szCs w:val="24"/>
        </w:rPr>
        <w:t>indicine</w:t>
      </w:r>
      <w:r>
        <w:rPr>
          <w:rFonts w:ascii="Times New Roman" w:hAnsi="Times New Roman" w:cs="Times New Roman"/>
          <w:sz w:val="24"/>
          <w:szCs w:val="24"/>
        </w:rPr>
        <w:t xml:space="preserve">) </w:t>
      </w:r>
      <w:r w:rsidRPr="00C41C73">
        <w:rPr>
          <w:rFonts w:ascii="Times New Roman" w:hAnsi="Times New Roman" w:cs="Times New Roman"/>
          <w:sz w:val="24"/>
          <w:szCs w:val="24"/>
        </w:rPr>
        <w:t>beef cattle</w:t>
      </w:r>
      <w:r>
        <w:rPr>
          <w:rFonts w:ascii="Times New Roman" w:hAnsi="Times New Roman" w:cs="Times New Roman"/>
          <w:sz w:val="24"/>
          <w:szCs w:val="24"/>
        </w:rPr>
        <w:t xml:space="preserve"> population </w:t>
      </w:r>
      <w:r w:rsidR="00477E34">
        <w:rPr>
          <w:rFonts w:ascii="Times New Roman" w:hAnsi="Times New Roman" w:cs="Times New Roman"/>
          <w:sz w:val="24"/>
          <w:szCs w:val="24"/>
        </w:rPr>
        <w:t>[9]</w:t>
      </w:r>
      <w:r>
        <w:rPr>
          <w:rFonts w:ascii="Times New Roman" w:hAnsi="Times New Roman" w:cs="Times New Roman"/>
          <w:sz w:val="24"/>
          <w:szCs w:val="24"/>
        </w:rPr>
        <w:t>. A</w:t>
      </w:r>
      <w:r w:rsidRPr="0022713F">
        <w:rPr>
          <w:rFonts w:ascii="Times New Roman" w:hAnsi="Times New Roman" w:cs="Times New Roman"/>
          <w:sz w:val="24"/>
          <w:szCs w:val="24"/>
        </w:rPr>
        <w:t xml:space="preserve"> 19-bp insertion/deletion (indel) in intron 1 of the </w:t>
      </w:r>
      <w:r w:rsidRPr="0022713F">
        <w:rPr>
          <w:rFonts w:ascii="Times New Roman" w:hAnsi="Times New Roman" w:cs="Times New Roman"/>
          <w:i/>
          <w:iCs/>
          <w:sz w:val="24"/>
          <w:szCs w:val="24"/>
        </w:rPr>
        <w:t>PLAG1</w:t>
      </w:r>
      <w:r w:rsidRPr="0022713F">
        <w:rPr>
          <w:rFonts w:ascii="Times New Roman" w:hAnsi="Times New Roman" w:cs="Times New Roman"/>
          <w:sz w:val="24"/>
          <w:szCs w:val="24"/>
        </w:rPr>
        <w:t xml:space="preserve"> gene </w:t>
      </w:r>
      <w:r>
        <w:rPr>
          <w:rFonts w:ascii="Times New Roman" w:hAnsi="Times New Roman" w:cs="Times New Roman"/>
          <w:sz w:val="24"/>
          <w:szCs w:val="24"/>
        </w:rPr>
        <w:t xml:space="preserve">was shown to be </w:t>
      </w:r>
      <w:r w:rsidRPr="0022713F">
        <w:rPr>
          <w:rFonts w:ascii="Times New Roman" w:hAnsi="Times New Roman" w:cs="Times New Roman"/>
          <w:sz w:val="24"/>
          <w:szCs w:val="24"/>
        </w:rPr>
        <w:t xml:space="preserve">related to the height of Chinese cattle breeds </w:t>
      </w:r>
      <w:r w:rsidR="00477E34">
        <w:rPr>
          <w:rFonts w:ascii="Times New Roman" w:hAnsi="Times New Roman" w:cs="Times New Roman"/>
          <w:sz w:val="24"/>
          <w:szCs w:val="24"/>
        </w:rPr>
        <w:t>[55,56]</w:t>
      </w:r>
      <w:r>
        <w:rPr>
          <w:rFonts w:ascii="Times New Roman" w:hAnsi="Times New Roman" w:cs="Times New Roman"/>
          <w:sz w:val="24"/>
          <w:szCs w:val="24"/>
        </w:rPr>
        <w:t xml:space="preserve"> and to growth traits of Chinese cattle breeds </w:t>
      </w:r>
      <w:r w:rsidR="00477E34">
        <w:rPr>
          <w:rFonts w:ascii="Times New Roman" w:hAnsi="Times New Roman" w:cs="Times New Roman"/>
          <w:sz w:val="24"/>
          <w:szCs w:val="24"/>
        </w:rPr>
        <w:t>[57].</w:t>
      </w:r>
      <w:r>
        <w:rPr>
          <w:rFonts w:ascii="Times New Roman" w:hAnsi="Times New Roman" w:cs="Times New Roman"/>
          <w:sz w:val="24"/>
          <w:szCs w:val="24"/>
        </w:rPr>
        <w:t xml:space="preserve"> The gene was also shown to be associated with growth traits in Chinese cattle breeds </w:t>
      </w:r>
      <w:r w:rsidR="00477E34">
        <w:rPr>
          <w:rFonts w:ascii="Times New Roman" w:hAnsi="Times New Roman" w:cs="Times New Roman"/>
          <w:sz w:val="24"/>
          <w:szCs w:val="24"/>
        </w:rPr>
        <w:t>[58,59]</w:t>
      </w:r>
      <w:r>
        <w:rPr>
          <w:rFonts w:ascii="Times New Roman" w:hAnsi="Times New Roman" w:cs="Times New Roman"/>
          <w:sz w:val="24"/>
          <w:szCs w:val="24"/>
        </w:rPr>
        <w:t xml:space="preserve"> with stature </w:t>
      </w:r>
      <w:r w:rsidRPr="00C01E99">
        <w:rPr>
          <w:rFonts w:ascii="Times New Roman" w:hAnsi="Times New Roman" w:cs="Times New Roman"/>
          <w:sz w:val="24"/>
          <w:szCs w:val="24"/>
        </w:rPr>
        <w:t xml:space="preserve">in </w:t>
      </w:r>
      <w:r>
        <w:rPr>
          <w:rFonts w:ascii="Times New Roman" w:hAnsi="Times New Roman" w:cs="Times New Roman"/>
          <w:sz w:val="24"/>
          <w:szCs w:val="24"/>
        </w:rPr>
        <w:t xml:space="preserve">a </w:t>
      </w:r>
      <w:r w:rsidRPr="00C01E99">
        <w:rPr>
          <w:rFonts w:ascii="Times New Roman" w:hAnsi="Times New Roman" w:cs="Times New Roman"/>
          <w:sz w:val="24"/>
          <w:szCs w:val="24"/>
        </w:rPr>
        <w:t>U.S. Gelbvieh beef cattle</w:t>
      </w:r>
      <w:r>
        <w:rPr>
          <w:rFonts w:ascii="Times New Roman" w:hAnsi="Times New Roman" w:cs="Times New Roman"/>
          <w:sz w:val="24"/>
          <w:szCs w:val="24"/>
        </w:rPr>
        <w:t xml:space="preserve"> population </w:t>
      </w:r>
      <w:r w:rsidR="00477E34">
        <w:rPr>
          <w:rFonts w:ascii="Times New Roman" w:hAnsi="Times New Roman" w:cs="Times New Roman"/>
          <w:sz w:val="24"/>
          <w:szCs w:val="24"/>
        </w:rPr>
        <w:t xml:space="preserve">[60], </w:t>
      </w:r>
      <w:r>
        <w:rPr>
          <w:rFonts w:ascii="Times New Roman" w:hAnsi="Times New Roman" w:cs="Times New Roman"/>
          <w:sz w:val="24"/>
          <w:szCs w:val="24"/>
        </w:rPr>
        <w:t xml:space="preserve">with stature in </w:t>
      </w:r>
      <w:r w:rsidRPr="00037A4F">
        <w:rPr>
          <w:rFonts w:ascii="Times New Roman" w:hAnsi="Times New Roman" w:cs="Times New Roman"/>
          <w:sz w:val="24"/>
          <w:szCs w:val="24"/>
        </w:rPr>
        <w:t>Montbeliarde</w:t>
      </w:r>
      <w:r>
        <w:rPr>
          <w:rFonts w:ascii="Times New Roman" w:hAnsi="Times New Roman" w:cs="Times New Roman"/>
          <w:sz w:val="24"/>
          <w:szCs w:val="24"/>
        </w:rPr>
        <w:t xml:space="preserve"> cattle breed </w:t>
      </w:r>
      <w:r w:rsidR="00477E34">
        <w:rPr>
          <w:rFonts w:ascii="Times New Roman" w:hAnsi="Times New Roman" w:cs="Times New Roman"/>
          <w:sz w:val="24"/>
          <w:szCs w:val="24"/>
        </w:rPr>
        <w:t>[61],</w:t>
      </w:r>
      <w:r>
        <w:rPr>
          <w:rFonts w:ascii="Times New Roman" w:hAnsi="Times New Roman" w:cs="Times New Roman"/>
          <w:sz w:val="24"/>
          <w:szCs w:val="24"/>
        </w:rPr>
        <w:t xml:space="preserve"> with stature </w:t>
      </w:r>
      <w:r w:rsidRPr="00DD4FA7">
        <w:rPr>
          <w:rFonts w:ascii="Times New Roman" w:hAnsi="Times New Roman" w:cs="Times New Roman"/>
          <w:sz w:val="24"/>
          <w:szCs w:val="24"/>
        </w:rPr>
        <w:t>and body size</w:t>
      </w:r>
      <w:r>
        <w:rPr>
          <w:rFonts w:ascii="Times New Roman" w:hAnsi="Times New Roman" w:cs="Times New Roman"/>
          <w:sz w:val="24"/>
          <w:szCs w:val="24"/>
        </w:rPr>
        <w:t xml:space="preserve"> in Angus </w:t>
      </w:r>
      <w:r w:rsidR="00C8172E">
        <w:rPr>
          <w:rFonts w:ascii="Times New Roman" w:hAnsi="Times New Roman" w:cs="Times New Roman"/>
          <w:sz w:val="24"/>
          <w:szCs w:val="24"/>
        </w:rPr>
        <w:t>[15],</w:t>
      </w:r>
      <w:r>
        <w:rPr>
          <w:rFonts w:ascii="Times New Roman" w:hAnsi="Times New Roman" w:cs="Times New Roman"/>
          <w:sz w:val="24"/>
          <w:szCs w:val="24"/>
        </w:rPr>
        <w:t xml:space="preserve"> with stature in a cross </w:t>
      </w:r>
      <w:r w:rsidRPr="00D21CFC">
        <w:rPr>
          <w:rFonts w:ascii="Times New Roman" w:hAnsi="Times New Roman" w:cs="Times New Roman"/>
          <w:sz w:val="24"/>
          <w:szCs w:val="24"/>
        </w:rPr>
        <w:t>Holstein-Friesian × Jersey</w:t>
      </w:r>
      <w:r>
        <w:rPr>
          <w:rFonts w:ascii="Times New Roman" w:hAnsi="Times New Roman" w:cs="Times New Roman"/>
          <w:sz w:val="24"/>
          <w:szCs w:val="24"/>
        </w:rPr>
        <w:t xml:space="preserve"> </w:t>
      </w:r>
      <w:r w:rsidR="00C8172E">
        <w:rPr>
          <w:rFonts w:ascii="Times New Roman" w:hAnsi="Times New Roman" w:cs="Times New Roman"/>
          <w:sz w:val="24"/>
          <w:szCs w:val="24"/>
        </w:rPr>
        <w:t>[62],</w:t>
      </w:r>
      <w:r>
        <w:rPr>
          <w:rFonts w:ascii="Times New Roman" w:hAnsi="Times New Roman" w:cs="Times New Roman"/>
          <w:sz w:val="24"/>
          <w:szCs w:val="24"/>
        </w:rPr>
        <w:t xml:space="preserve"> with </w:t>
      </w:r>
      <w:r w:rsidRPr="00F565E3">
        <w:rPr>
          <w:rFonts w:ascii="Times New Roman" w:hAnsi="Times New Roman" w:cs="Times New Roman"/>
          <w:sz w:val="24"/>
          <w:szCs w:val="24"/>
        </w:rPr>
        <w:t>body measurement traits</w:t>
      </w:r>
      <w:r>
        <w:rPr>
          <w:rFonts w:ascii="Times New Roman" w:hAnsi="Times New Roman" w:cs="Times New Roman"/>
          <w:sz w:val="24"/>
          <w:szCs w:val="24"/>
        </w:rPr>
        <w:t xml:space="preserve"> in Chinese </w:t>
      </w:r>
      <w:r w:rsidRPr="00F565E3">
        <w:rPr>
          <w:rFonts w:ascii="Times New Roman" w:hAnsi="Times New Roman" w:cs="Times New Roman"/>
          <w:sz w:val="24"/>
          <w:szCs w:val="24"/>
        </w:rPr>
        <w:t>Wagyu beef cattle</w:t>
      </w:r>
      <w:r>
        <w:rPr>
          <w:rFonts w:ascii="Times New Roman" w:hAnsi="Times New Roman" w:cs="Times New Roman"/>
          <w:sz w:val="24"/>
          <w:szCs w:val="24"/>
        </w:rPr>
        <w:t xml:space="preserve"> </w:t>
      </w:r>
      <w:r w:rsidR="00C8172E">
        <w:rPr>
          <w:rFonts w:ascii="Times New Roman" w:hAnsi="Times New Roman" w:cs="Times New Roman"/>
          <w:sz w:val="24"/>
          <w:szCs w:val="24"/>
        </w:rPr>
        <w:t>[63],</w:t>
      </w:r>
      <w:r>
        <w:rPr>
          <w:rFonts w:ascii="Times New Roman" w:hAnsi="Times New Roman" w:cs="Times New Roman"/>
          <w:sz w:val="24"/>
          <w:szCs w:val="24"/>
        </w:rPr>
        <w:t xml:space="preserve"> with</w:t>
      </w:r>
      <w:r w:rsidRPr="00F565E3">
        <w:rPr>
          <w:rFonts w:ascii="Times New Roman" w:hAnsi="Times New Roman" w:cs="Times New Roman"/>
          <w:sz w:val="24"/>
          <w:szCs w:val="24"/>
        </w:rPr>
        <w:t xml:space="preserve"> carcass meat yield for both Chinese Simmental and Wagyu</w:t>
      </w:r>
      <w:r>
        <w:rPr>
          <w:rFonts w:ascii="Times New Roman" w:hAnsi="Times New Roman" w:cs="Times New Roman"/>
          <w:sz w:val="24"/>
          <w:szCs w:val="24"/>
        </w:rPr>
        <w:t xml:space="preserve"> cattle breeds </w:t>
      </w:r>
      <w:r w:rsidR="00C8172E">
        <w:rPr>
          <w:rFonts w:ascii="Times New Roman" w:hAnsi="Times New Roman" w:cs="Times New Roman"/>
          <w:sz w:val="24"/>
          <w:szCs w:val="24"/>
        </w:rPr>
        <w:t>[64],</w:t>
      </w:r>
      <w:r>
        <w:rPr>
          <w:rFonts w:ascii="Times New Roman" w:hAnsi="Times New Roman" w:cs="Times New Roman"/>
          <w:sz w:val="24"/>
          <w:szCs w:val="24"/>
        </w:rPr>
        <w:t xml:space="preserve"> for carcass traits in a </w:t>
      </w:r>
      <w:r w:rsidRPr="008D7BFB">
        <w:rPr>
          <w:rFonts w:ascii="Times New Roman" w:hAnsi="Times New Roman" w:cs="Times New Roman"/>
          <w:sz w:val="24"/>
          <w:szCs w:val="24"/>
        </w:rPr>
        <w:t>Chinese Simmental cattle</w:t>
      </w:r>
      <w:r>
        <w:rPr>
          <w:rFonts w:ascii="Times New Roman" w:hAnsi="Times New Roman" w:cs="Times New Roman"/>
          <w:sz w:val="24"/>
          <w:szCs w:val="24"/>
        </w:rPr>
        <w:t xml:space="preserve"> population </w:t>
      </w:r>
      <w:r w:rsidR="00C8172E">
        <w:rPr>
          <w:rFonts w:ascii="Times New Roman" w:hAnsi="Times New Roman" w:cs="Times New Roman"/>
          <w:sz w:val="24"/>
          <w:szCs w:val="24"/>
        </w:rPr>
        <w:t>[65],</w:t>
      </w:r>
      <w:r>
        <w:rPr>
          <w:rFonts w:ascii="Times New Roman" w:hAnsi="Times New Roman" w:cs="Times New Roman"/>
          <w:sz w:val="24"/>
          <w:szCs w:val="24"/>
        </w:rPr>
        <w:t xml:space="preserve"> for </w:t>
      </w:r>
      <w:r w:rsidRPr="0095755C">
        <w:rPr>
          <w:rFonts w:ascii="Times New Roman" w:hAnsi="Times New Roman" w:cs="Times New Roman"/>
          <w:sz w:val="24"/>
          <w:szCs w:val="24"/>
        </w:rPr>
        <w:t>carcass</w:t>
      </w:r>
      <w:r>
        <w:rPr>
          <w:rFonts w:ascii="Times New Roman" w:hAnsi="Times New Roman" w:cs="Times New Roman"/>
          <w:sz w:val="24"/>
          <w:szCs w:val="24"/>
        </w:rPr>
        <w:t xml:space="preserve"> </w:t>
      </w:r>
      <w:r w:rsidRPr="0095755C">
        <w:rPr>
          <w:rFonts w:ascii="Times New Roman" w:hAnsi="Times New Roman" w:cs="Times New Roman"/>
          <w:sz w:val="24"/>
          <w:szCs w:val="24"/>
        </w:rPr>
        <w:t>weight and intramuscular fat</w:t>
      </w:r>
      <w:r>
        <w:rPr>
          <w:rFonts w:ascii="Times New Roman" w:hAnsi="Times New Roman" w:cs="Times New Roman"/>
          <w:sz w:val="24"/>
          <w:szCs w:val="24"/>
        </w:rPr>
        <w:t xml:space="preserve"> </w:t>
      </w:r>
      <w:r w:rsidRPr="0095755C">
        <w:rPr>
          <w:rFonts w:ascii="Times New Roman" w:hAnsi="Times New Roman" w:cs="Times New Roman"/>
          <w:sz w:val="24"/>
          <w:szCs w:val="24"/>
        </w:rPr>
        <w:t>in Hanwoo Korean cattle</w:t>
      </w:r>
      <w:r>
        <w:rPr>
          <w:rFonts w:ascii="Times New Roman" w:hAnsi="Times New Roman" w:cs="Times New Roman"/>
          <w:sz w:val="24"/>
          <w:szCs w:val="24"/>
        </w:rPr>
        <w:t xml:space="preserve"> </w:t>
      </w:r>
      <w:r w:rsidR="00E20C83">
        <w:rPr>
          <w:rFonts w:ascii="Times New Roman" w:hAnsi="Times New Roman" w:cs="Times New Roman"/>
          <w:sz w:val="24"/>
          <w:szCs w:val="24"/>
        </w:rPr>
        <w:t>[66],</w:t>
      </w:r>
      <w:r>
        <w:rPr>
          <w:rFonts w:ascii="Times New Roman" w:hAnsi="Times New Roman" w:cs="Times New Roman"/>
          <w:sz w:val="24"/>
          <w:szCs w:val="24"/>
        </w:rPr>
        <w:t xml:space="preserve"> for </w:t>
      </w:r>
      <w:r w:rsidRPr="000328E2">
        <w:rPr>
          <w:rFonts w:ascii="Times New Roman" w:hAnsi="Times New Roman" w:cs="Times New Roman"/>
          <w:sz w:val="24"/>
          <w:szCs w:val="24"/>
        </w:rPr>
        <w:t xml:space="preserve">carcass traits in </w:t>
      </w:r>
      <w:r w:rsidRPr="000328E2">
        <w:rPr>
          <w:rFonts w:ascii="Times New Roman" w:hAnsi="Times New Roman" w:cs="Times New Roman"/>
          <w:b/>
          <w:bCs/>
          <w:i/>
          <w:iCs/>
          <w:sz w:val="24"/>
          <w:szCs w:val="24"/>
        </w:rPr>
        <w:t>Bos indicus</w:t>
      </w:r>
      <w:r w:rsidRPr="000328E2">
        <w:rPr>
          <w:rFonts w:ascii="Times New Roman" w:hAnsi="Times New Roman" w:cs="Times New Roman"/>
          <w:sz w:val="24"/>
          <w:szCs w:val="24"/>
        </w:rPr>
        <w:t xml:space="preserve"> Nellore cattle</w:t>
      </w:r>
      <w:r>
        <w:rPr>
          <w:rFonts w:ascii="Times New Roman" w:hAnsi="Times New Roman" w:cs="Times New Roman"/>
          <w:sz w:val="24"/>
          <w:szCs w:val="24"/>
        </w:rPr>
        <w:t xml:space="preserve"> </w:t>
      </w:r>
      <w:r w:rsidR="00E20C83">
        <w:rPr>
          <w:rFonts w:ascii="Times New Roman" w:hAnsi="Times New Roman" w:cs="Times New Roman"/>
          <w:sz w:val="24"/>
          <w:szCs w:val="24"/>
        </w:rPr>
        <w:t>[67],</w:t>
      </w:r>
      <w:r>
        <w:rPr>
          <w:rFonts w:ascii="Times New Roman" w:hAnsi="Times New Roman" w:cs="Times New Roman"/>
          <w:sz w:val="24"/>
          <w:szCs w:val="24"/>
        </w:rPr>
        <w:t xml:space="preserve"> for birth weight in </w:t>
      </w:r>
      <w:r w:rsidRPr="00171EA6">
        <w:rPr>
          <w:rFonts w:ascii="Times New Roman" w:hAnsi="Times New Roman" w:cs="Times New Roman"/>
          <w:sz w:val="24"/>
          <w:szCs w:val="24"/>
        </w:rPr>
        <w:t xml:space="preserve">Peranakan Ongole Indonesian </w:t>
      </w:r>
      <w:r w:rsidRPr="00171EA6">
        <w:rPr>
          <w:rFonts w:ascii="Times New Roman" w:hAnsi="Times New Roman" w:cs="Times New Roman"/>
          <w:b/>
          <w:bCs/>
          <w:i/>
          <w:iCs/>
          <w:sz w:val="24"/>
          <w:szCs w:val="24"/>
        </w:rPr>
        <w:t>Bos indicus</w:t>
      </w:r>
      <w:r w:rsidRPr="00171EA6">
        <w:rPr>
          <w:rFonts w:ascii="Times New Roman" w:hAnsi="Times New Roman" w:cs="Times New Roman"/>
          <w:sz w:val="24"/>
          <w:szCs w:val="24"/>
        </w:rPr>
        <w:t xml:space="preserve"> </w:t>
      </w:r>
      <w:r>
        <w:rPr>
          <w:rFonts w:ascii="Times New Roman" w:hAnsi="Times New Roman" w:cs="Times New Roman"/>
          <w:sz w:val="24"/>
          <w:szCs w:val="24"/>
        </w:rPr>
        <w:t xml:space="preserve">cattle </w:t>
      </w:r>
      <w:r w:rsidRPr="00171EA6">
        <w:rPr>
          <w:rFonts w:ascii="Times New Roman" w:hAnsi="Times New Roman" w:cs="Times New Roman"/>
          <w:sz w:val="24"/>
          <w:szCs w:val="24"/>
        </w:rPr>
        <w:t>breed</w:t>
      </w:r>
      <w:r>
        <w:rPr>
          <w:rFonts w:ascii="Times New Roman" w:hAnsi="Times New Roman" w:cs="Times New Roman"/>
          <w:sz w:val="24"/>
          <w:szCs w:val="24"/>
        </w:rPr>
        <w:t xml:space="preserve"> </w:t>
      </w:r>
      <w:r w:rsidR="00E20C83">
        <w:rPr>
          <w:rFonts w:ascii="Times New Roman" w:hAnsi="Times New Roman" w:cs="Times New Roman"/>
          <w:sz w:val="24"/>
          <w:szCs w:val="24"/>
        </w:rPr>
        <w:t>[68],</w:t>
      </w:r>
      <w:r>
        <w:rPr>
          <w:rFonts w:ascii="Times New Roman" w:hAnsi="Times New Roman" w:cs="Times New Roman"/>
          <w:sz w:val="24"/>
          <w:szCs w:val="24"/>
        </w:rPr>
        <w:t xml:space="preserve"> for various body weights </w:t>
      </w:r>
      <w:r w:rsidRPr="00855E23">
        <w:rPr>
          <w:rFonts w:ascii="Times New Roman" w:hAnsi="Times New Roman" w:cs="Times New Roman"/>
          <w:sz w:val="24"/>
          <w:szCs w:val="24"/>
        </w:rPr>
        <w:t xml:space="preserve">in </w:t>
      </w:r>
      <w:r w:rsidRPr="00823AA1">
        <w:rPr>
          <w:rFonts w:ascii="Times New Roman" w:hAnsi="Times New Roman" w:cs="Times New Roman"/>
          <w:b/>
          <w:bCs/>
          <w:sz w:val="24"/>
          <w:szCs w:val="24"/>
        </w:rPr>
        <w:t>composite</w:t>
      </w:r>
      <w:r>
        <w:rPr>
          <w:rFonts w:ascii="Times New Roman" w:hAnsi="Times New Roman" w:cs="Times New Roman"/>
          <w:sz w:val="24"/>
          <w:szCs w:val="24"/>
        </w:rPr>
        <w:t xml:space="preserve"> </w:t>
      </w:r>
      <w:r w:rsidRPr="00855E23">
        <w:rPr>
          <w:rFonts w:ascii="Times New Roman" w:hAnsi="Times New Roman" w:cs="Times New Roman"/>
          <w:sz w:val="24"/>
          <w:szCs w:val="24"/>
        </w:rPr>
        <w:t xml:space="preserve">Brangus, </w:t>
      </w:r>
      <w:r>
        <w:rPr>
          <w:rFonts w:ascii="Times New Roman" w:hAnsi="Times New Roman" w:cs="Times New Roman"/>
          <w:sz w:val="24"/>
          <w:szCs w:val="24"/>
        </w:rPr>
        <w:t xml:space="preserve">and in </w:t>
      </w:r>
      <w:r w:rsidRPr="00855E23">
        <w:rPr>
          <w:rFonts w:ascii="Times New Roman" w:hAnsi="Times New Roman" w:cs="Times New Roman"/>
          <w:sz w:val="24"/>
          <w:szCs w:val="24"/>
        </w:rPr>
        <w:t>Gelbvieh and Simmental</w:t>
      </w:r>
      <w:r>
        <w:rPr>
          <w:rFonts w:ascii="Times New Roman" w:hAnsi="Times New Roman" w:cs="Times New Roman"/>
          <w:sz w:val="24"/>
          <w:szCs w:val="24"/>
        </w:rPr>
        <w:t xml:space="preserve"> breeds </w:t>
      </w:r>
      <w:r w:rsidR="00E20C83">
        <w:rPr>
          <w:rFonts w:ascii="Times New Roman" w:hAnsi="Times New Roman" w:cs="Times New Roman"/>
          <w:sz w:val="24"/>
          <w:szCs w:val="24"/>
        </w:rPr>
        <w:t>[69],</w:t>
      </w:r>
      <w:r>
        <w:rPr>
          <w:rFonts w:ascii="Times New Roman" w:hAnsi="Times New Roman" w:cs="Times New Roman"/>
          <w:sz w:val="24"/>
          <w:szCs w:val="24"/>
        </w:rPr>
        <w:t xml:space="preserve"> for scrotal circumference in </w:t>
      </w:r>
      <w:r w:rsidRPr="000328E2">
        <w:rPr>
          <w:rFonts w:ascii="Times New Roman" w:hAnsi="Times New Roman" w:cs="Times New Roman"/>
          <w:b/>
          <w:bCs/>
          <w:i/>
          <w:iCs/>
          <w:sz w:val="24"/>
          <w:szCs w:val="24"/>
        </w:rPr>
        <w:t>Bos indicus</w:t>
      </w:r>
      <w:r w:rsidRPr="000328E2">
        <w:rPr>
          <w:rFonts w:ascii="Times New Roman" w:hAnsi="Times New Roman" w:cs="Times New Roman"/>
          <w:sz w:val="24"/>
          <w:szCs w:val="24"/>
        </w:rPr>
        <w:t xml:space="preserve"> </w:t>
      </w:r>
      <w:r>
        <w:rPr>
          <w:rFonts w:ascii="Times New Roman" w:hAnsi="Times New Roman" w:cs="Times New Roman"/>
          <w:sz w:val="24"/>
          <w:szCs w:val="24"/>
        </w:rPr>
        <w:t xml:space="preserve">Nellore cattle </w:t>
      </w:r>
      <w:r w:rsidR="00E20C83">
        <w:rPr>
          <w:rFonts w:ascii="Times New Roman" w:hAnsi="Times New Roman" w:cs="Times New Roman"/>
          <w:sz w:val="24"/>
          <w:szCs w:val="24"/>
        </w:rPr>
        <w:t>[70],</w:t>
      </w:r>
      <w:r>
        <w:rPr>
          <w:rFonts w:ascii="Times New Roman" w:hAnsi="Times New Roman" w:cs="Times New Roman"/>
          <w:sz w:val="24"/>
          <w:szCs w:val="24"/>
        </w:rPr>
        <w:t xml:space="preserve"> for </w:t>
      </w:r>
      <w:r w:rsidRPr="00823AA1">
        <w:rPr>
          <w:rFonts w:ascii="Times New Roman" w:hAnsi="Times New Roman" w:cs="Times New Roman"/>
          <w:sz w:val="24"/>
          <w:szCs w:val="24"/>
        </w:rPr>
        <w:t>hip height, weight, net food intake, age at puberty in males and females</w:t>
      </w:r>
      <w:r>
        <w:rPr>
          <w:rFonts w:ascii="Times New Roman" w:hAnsi="Times New Roman" w:cs="Times New Roman"/>
          <w:sz w:val="24"/>
          <w:szCs w:val="24"/>
        </w:rPr>
        <w:t xml:space="preserve">, </w:t>
      </w:r>
      <w:r w:rsidRPr="00823AA1">
        <w:rPr>
          <w:rFonts w:ascii="Times New Roman" w:hAnsi="Times New Roman" w:cs="Times New Roman"/>
          <w:sz w:val="24"/>
          <w:szCs w:val="24"/>
        </w:rPr>
        <w:t>IGF-I concentration in blood and fat depth</w:t>
      </w:r>
      <w:r>
        <w:rPr>
          <w:rFonts w:ascii="Times New Roman" w:hAnsi="Times New Roman" w:cs="Times New Roman"/>
          <w:sz w:val="24"/>
          <w:szCs w:val="24"/>
        </w:rPr>
        <w:t xml:space="preserve"> in </w:t>
      </w:r>
      <w:r w:rsidRPr="00823AA1">
        <w:rPr>
          <w:rFonts w:ascii="Times New Roman" w:hAnsi="Times New Roman" w:cs="Times New Roman"/>
          <w:i/>
          <w:iCs/>
          <w:sz w:val="24"/>
          <w:szCs w:val="24"/>
        </w:rPr>
        <w:t>Bos taurus</w:t>
      </w:r>
      <w:r w:rsidRPr="00823AA1">
        <w:rPr>
          <w:rFonts w:ascii="Times New Roman" w:hAnsi="Times New Roman" w:cs="Times New Roman"/>
          <w:sz w:val="24"/>
          <w:szCs w:val="24"/>
        </w:rPr>
        <w:t xml:space="preserve">, </w:t>
      </w:r>
      <w:r w:rsidRPr="00823AA1">
        <w:rPr>
          <w:rFonts w:ascii="Times New Roman" w:hAnsi="Times New Roman" w:cs="Times New Roman"/>
          <w:b/>
          <w:bCs/>
          <w:i/>
          <w:iCs/>
          <w:sz w:val="24"/>
          <w:szCs w:val="24"/>
        </w:rPr>
        <w:t>Bos indicus</w:t>
      </w:r>
      <w:r w:rsidRPr="00823AA1">
        <w:rPr>
          <w:rFonts w:ascii="Times New Roman" w:hAnsi="Times New Roman" w:cs="Times New Roman"/>
          <w:sz w:val="24"/>
          <w:szCs w:val="24"/>
        </w:rPr>
        <w:t xml:space="preserve"> and </w:t>
      </w:r>
      <w:r>
        <w:rPr>
          <w:rFonts w:ascii="Times New Roman" w:hAnsi="Times New Roman" w:cs="Times New Roman"/>
          <w:sz w:val="24"/>
          <w:szCs w:val="24"/>
        </w:rPr>
        <w:t>t</w:t>
      </w:r>
      <w:r w:rsidRPr="00823AA1">
        <w:rPr>
          <w:rFonts w:ascii="Times New Roman" w:hAnsi="Times New Roman" w:cs="Times New Roman"/>
          <w:sz w:val="24"/>
          <w:szCs w:val="24"/>
        </w:rPr>
        <w:t xml:space="preserve">ropical </w:t>
      </w:r>
      <w:r>
        <w:rPr>
          <w:rFonts w:ascii="Times New Roman" w:hAnsi="Times New Roman" w:cs="Times New Roman"/>
          <w:sz w:val="24"/>
          <w:szCs w:val="24"/>
        </w:rPr>
        <w:t>c</w:t>
      </w:r>
      <w:r w:rsidRPr="00823AA1">
        <w:rPr>
          <w:rFonts w:ascii="Times New Roman" w:hAnsi="Times New Roman" w:cs="Times New Roman"/>
          <w:sz w:val="24"/>
          <w:szCs w:val="24"/>
        </w:rPr>
        <w:t>omposite cattle</w:t>
      </w:r>
      <w:r>
        <w:rPr>
          <w:rFonts w:ascii="Times New Roman" w:hAnsi="Times New Roman" w:cs="Times New Roman"/>
          <w:sz w:val="24"/>
          <w:szCs w:val="24"/>
        </w:rPr>
        <w:t xml:space="preserve"> in Australia </w:t>
      </w:r>
      <w:r w:rsidR="00E20C83">
        <w:rPr>
          <w:rFonts w:ascii="Times New Roman" w:hAnsi="Times New Roman" w:cs="Times New Roman"/>
          <w:sz w:val="24"/>
          <w:szCs w:val="24"/>
        </w:rPr>
        <w:t>[71],</w:t>
      </w:r>
      <w:r>
        <w:rPr>
          <w:rFonts w:ascii="Times New Roman" w:hAnsi="Times New Roman" w:cs="Times New Roman"/>
          <w:sz w:val="24"/>
          <w:szCs w:val="24"/>
        </w:rPr>
        <w:t xml:space="preserve"> for </w:t>
      </w:r>
      <w:r w:rsidRPr="00BF0F96">
        <w:rPr>
          <w:rFonts w:ascii="Times New Roman" w:hAnsi="Times New Roman" w:cs="Times New Roman"/>
          <w:sz w:val="24"/>
          <w:szCs w:val="24"/>
        </w:rPr>
        <w:t xml:space="preserve">birth weight in </w:t>
      </w:r>
      <w:r w:rsidRPr="00823AA1">
        <w:rPr>
          <w:rFonts w:ascii="Times New Roman" w:hAnsi="Times New Roman" w:cs="Times New Roman"/>
          <w:b/>
          <w:bCs/>
          <w:i/>
          <w:iCs/>
          <w:sz w:val="24"/>
          <w:szCs w:val="24"/>
        </w:rPr>
        <w:t>Bos indicus</w:t>
      </w:r>
      <w:r w:rsidRPr="00823AA1">
        <w:rPr>
          <w:rFonts w:ascii="Times New Roman" w:hAnsi="Times New Roman" w:cs="Times New Roman"/>
          <w:sz w:val="24"/>
          <w:szCs w:val="24"/>
        </w:rPr>
        <w:t xml:space="preserve"> </w:t>
      </w:r>
      <w:r w:rsidRPr="00BF0F96">
        <w:rPr>
          <w:rFonts w:ascii="Times New Roman" w:hAnsi="Times New Roman" w:cs="Times New Roman"/>
          <w:sz w:val="24"/>
          <w:szCs w:val="24"/>
        </w:rPr>
        <w:t>Nellore cattle</w:t>
      </w:r>
      <w:r>
        <w:rPr>
          <w:rFonts w:ascii="Times New Roman" w:hAnsi="Times New Roman" w:cs="Times New Roman"/>
          <w:sz w:val="24"/>
          <w:szCs w:val="24"/>
        </w:rPr>
        <w:t xml:space="preserve"> </w:t>
      </w:r>
      <w:r w:rsidR="00E20C83">
        <w:rPr>
          <w:rFonts w:ascii="Times New Roman" w:hAnsi="Times New Roman" w:cs="Times New Roman"/>
          <w:sz w:val="24"/>
          <w:szCs w:val="24"/>
        </w:rPr>
        <w:t>[14],</w:t>
      </w:r>
      <w:r>
        <w:rPr>
          <w:rFonts w:ascii="Times New Roman" w:hAnsi="Times New Roman" w:cs="Times New Roman"/>
          <w:sz w:val="24"/>
          <w:szCs w:val="24"/>
        </w:rPr>
        <w:t xml:space="preserve"> for bovine stature in</w:t>
      </w:r>
      <w:r w:rsidRPr="00F47588">
        <w:rPr>
          <w:rFonts w:ascii="Times New Roman" w:hAnsi="Times New Roman" w:cs="Times New Roman"/>
          <w:sz w:val="24"/>
          <w:szCs w:val="24"/>
        </w:rPr>
        <w:t xml:space="preserve"> Japanese Black cattle</w:t>
      </w:r>
      <w:r>
        <w:rPr>
          <w:rFonts w:ascii="Times New Roman" w:hAnsi="Times New Roman" w:cs="Times New Roman"/>
          <w:sz w:val="24"/>
          <w:szCs w:val="24"/>
        </w:rPr>
        <w:t xml:space="preserve"> </w:t>
      </w:r>
      <w:r w:rsidR="00E20C83">
        <w:rPr>
          <w:rFonts w:ascii="Times New Roman" w:hAnsi="Times New Roman" w:cs="Times New Roman"/>
          <w:sz w:val="24"/>
          <w:szCs w:val="24"/>
        </w:rPr>
        <w:t>[72]</w:t>
      </w:r>
      <w:r>
        <w:rPr>
          <w:rFonts w:ascii="Times New Roman" w:hAnsi="Times New Roman" w:cs="Times New Roman"/>
          <w:sz w:val="24"/>
          <w:szCs w:val="24"/>
        </w:rPr>
        <w:t xml:space="preserve"> for </w:t>
      </w:r>
      <w:r w:rsidRPr="00CD04EB">
        <w:rPr>
          <w:rFonts w:ascii="Times New Roman" w:hAnsi="Times New Roman" w:cs="Times New Roman"/>
          <w:sz w:val="24"/>
          <w:szCs w:val="24"/>
        </w:rPr>
        <w:t xml:space="preserve">early life body weight and </w:t>
      </w:r>
      <w:r w:rsidRPr="00CD04EB">
        <w:rPr>
          <w:rFonts w:ascii="Times New Roman" w:hAnsi="Times New Roman" w:cs="Times New Roman"/>
          <w:sz w:val="24"/>
          <w:szCs w:val="24"/>
        </w:rPr>
        <w:lastRenderedPageBreak/>
        <w:t xml:space="preserve">peripubertal weight and growth in </w:t>
      </w:r>
      <w:r>
        <w:rPr>
          <w:rFonts w:ascii="Times New Roman" w:hAnsi="Times New Roman" w:cs="Times New Roman"/>
          <w:sz w:val="24"/>
          <w:szCs w:val="24"/>
        </w:rPr>
        <w:t>Holstein Friesian</w:t>
      </w:r>
      <w:r w:rsidR="00E20C83">
        <w:rPr>
          <w:rFonts w:ascii="Times New Roman" w:hAnsi="Times New Roman" w:cs="Times New Roman"/>
          <w:sz w:val="24"/>
          <w:szCs w:val="24"/>
        </w:rPr>
        <w:t xml:space="preserve">, </w:t>
      </w:r>
      <w:r>
        <w:rPr>
          <w:rFonts w:ascii="Times New Roman" w:hAnsi="Times New Roman" w:cs="Times New Roman"/>
          <w:sz w:val="24"/>
          <w:szCs w:val="24"/>
        </w:rPr>
        <w:t xml:space="preserve">for body weight at 250 days of age in Australian and </w:t>
      </w:r>
      <w:r w:rsidRPr="00745D1C">
        <w:rPr>
          <w:rFonts w:ascii="Times New Roman" w:hAnsi="Times New Roman" w:cs="Times New Roman"/>
          <w:sz w:val="24"/>
          <w:szCs w:val="24"/>
        </w:rPr>
        <w:t>N</w:t>
      </w:r>
      <w:r>
        <w:rPr>
          <w:rFonts w:ascii="Times New Roman" w:hAnsi="Times New Roman" w:cs="Times New Roman"/>
          <w:sz w:val="24"/>
          <w:szCs w:val="24"/>
        </w:rPr>
        <w:t xml:space="preserve">ew </w:t>
      </w:r>
      <w:r w:rsidRPr="00745D1C">
        <w:rPr>
          <w:rFonts w:ascii="Times New Roman" w:hAnsi="Times New Roman" w:cs="Times New Roman"/>
          <w:sz w:val="24"/>
          <w:szCs w:val="24"/>
        </w:rPr>
        <w:t>Z</w:t>
      </w:r>
      <w:r>
        <w:rPr>
          <w:rFonts w:ascii="Times New Roman" w:hAnsi="Times New Roman" w:cs="Times New Roman"/>
          <w:sz w:val="24"/>
          <w:szCs w:val="24"/>
        </w:rPr>
        <w:t>ealand cattle</w:t>
      </w:r>
      <w:r w:rsidRPr="00745D1C">
        <w:rPr>
          <w:rFonts w:ascii="Times New Roman" w:hAnsi="Times New Roman" w:cs="Times New Roman"/>
          <w:sz w:val="24"/>
          <w:szCs w:val="24"/>
        </w:rPr>
        <w:t xml:space="preserve"> populations</w:t>
      </w:r>
      <w:r>
        <w:rPr>
          <w:rFonts w:ascii="Times New Roman" w:hAnsi="Times New Roman" w:cs="Times New Roman"/>
          <w:sz w:val="24"/>
          <w:szCs w:val="24"/>
        </w:rPr>
        <w:t xml:space="preserve"> </w:t>
      </w:r>
      <w:r w:rsidR="00E20C83">
        <w:rPr>
          <w:rFonts w:ascii="Times New Roman" w:hAnsi="Times New Roman" w:cs="Times New Roman"/>
          <w:sz w:val="24"/>
          <w:szCs w:val="24"/>
        </w:rPr>
        <w:t xml:space="preserve">[73], </w:t>
      </w:r>
      <w:r>
        <w:rPr>
          <w:rFonts w:ascii="Times New Roman" w:hAnsi="Times New Roman" w:cs="Times New Roman"/>
          <w:sz w:val="24"/>
          <w:szCs w:val="24"/>
        </w:rPr>
        <w:t xml:space="preserve">and was shown to harbor an eQTL for </w:t>
      </w:r>
      <w:r w:rsidRPr="00C22D0B">
        <w:rPr>
          <w:rFonts w:ascii="Times New Roman" w:hAnsi="Times New Roman" w:cs="Times New Roman"/>
          <w:sz w:val="24"/>
          <w:szCs w:val="24"/>
        </w:rPr>
        <w:t xml:space="preserve">growth and body weight </w:t>
      </w:r>
      <w:r>
        <w:rPr>
          <w:rFonts w:ascii="Times New Roman" w:hAnsi="Times New Roman" w:cs="Times New Roman"/>
          <w:sz w:val="24"/>
          <w:szCs w:val="24"/>
        </w:rPr>
        <w:t xml:space="preserve">as well as </w:t>
      </w:r>
      <w:r w:rsidRPr="00C22D0B">
        <w:rPr>
          <w:rFonts w:ascii="Times New Roman" w:hAnsi="Times New Roman" w:cs="Times New Roman"/>
          <w:sz w:val="24"/>
          <w:szCs w:val="24"/>
        </w:rPr>
        <w:t>milk production traits, including milk fat, volume, and protein yield</w:t>
      </w:r>
      <w:r>
        <w:rPr>
          <w:rFonts w:ascii="Times New Roman" w:hAnsi="Times New Roman" w:cs="Times New Roman"/>
          <w:sz w:val="24"/>
          <w:szCs w:val="24"/>
        </w:rPr>
        <w:t xml:space="preserve"> </w:t>
      </w:r>
      <w:r w:rsidR="00E20C83">
        <w:rPr>
          <w:rFonts w:ascii="Times New Roman" w:hAnsi="Times New Roman" w:cs="Times New Roman"/>
          <w:sz w:val="24"/>
          <w:szCs w:val="24"/>
        </w:rPr>
        <w:t>[74].</w:t>
      </w:r>
    </w:p>
    <w:p w14:paraId="201ED1CC" w14:textId="64FAE021" w:rsidR="003E00A0" w:rsidRDefault="003E00A0" w:rsidP="000320D5">
      <w:pPr>
        <w:spacing w:after="0"/>
        <w:jc w:val="both"/>
        <w:rPr>
          <w:rFonts w:ascii="Times New Roman" w:hAnsi="Times New Roman" w:cs="Times New Roman"/>
          <w:sz w:val="24"/>
          <w:szCs w:val="24"/>
        </w:rPr>
      </w:pPr>
      <w:r>
        <w:rPr>
          <w:rFonts w:ascii="Times New Roman" w:hAnsi="Times New Roman" w:cs="Times New Roman"/>
          <w:sz w:val="24"/>
          <w:szCs w:val="24"/>
        </w:rPr>
        <w:t>T</w:t>
      </w:r>
      <w:r w:rsidRPr="00273351">
        <w:rPr>
          <w:rFonts w:ascii="Times New Roman" w:hAnsi="Times New Roman" w:cs="Times New Roman"/>
          <w:sz w:val="24"/>
          <w:szCs w:val="24"/>
        </w:rPr>
        <w:t xml:space="preserve">he bovine PLAG1 mutation with major effects on body size, weight and reproduction </w:t>
      </w:r>
      <w:r>
        <w:rPr>
          <w:rFonts w:ascii="Times New Roman" w:hAnsi="Times New Roman" w:cs="Times New Roman"/>
          <w:sz w:val="24"/>
          <w:szCs w:val="24"/>
        </w:rPr>
        <w:t>has been shown to be</w:t>
      </w:r>
      <w:r w:rsidRPr="00273351">
        <w:rPr>
          <w:rFonts w:ascii="Times New Roman" w:hAnsi="Times New Roman" w:cs="Times New Roman"/>
          <w:sz w:val="24"/>
          <w:szCs w:val="24"/>
        </w:rPr>
        <w:t xml:space="preserve"> a &gt;1,000 years old derived allele that increased rapidly in frequency in Northwestern European </w:t>
      </w:r>
      <w:r w:rsidRPr="000D3C80">
        <w:rPr>
          <w:rFonts w:ascii="Times New Roman" w:hAnsi="Times New Roman" w:cs="Times New Roman"/>
          <w:i/>
          <w:iCs/>
          <w:sz w:val="24"/>
          <w:szCs w:val="24"/>
        </w:rPr>
        <w:t>B. taurus</w:t>
      </w:r>
      <w:r w:rsidRPr="00273351">
        <w:rPr>
          <w:rFonts w:ascii="Times New Roman" w:hAnsi="Times New Roman" w:cs="Times New Roman"/>
          <w:sz w:val="24"/>
          <w:szCs w:val="24"/>
        </w:rPr>
        <w:t xml:space="preserve"> between the 16th and 18th centuries. Towards the 19th and 20th centuries, </w:t>
      </w:r>
      <w:r>
        <w:rPr>
          <w:rFonts w:ascii="Times New Roman" w:hAnsi="Times New Roman" w:cs="Times New Roman"/>
          <w:sz w:val="24"/>
          <w:szCs w:val="24"/>
        </w:rPr>
        <w:t>the allele</w:t>
      </w:r>
      <w:r w:rsidRPr="00273351">
        <w:rPr>
          <w:rFonts w:ascii="Times New Roman" w:hAnsi="Times New Roman" w:cs="Times New Roman"/>
          <w:sz w:val="24"/>
          <w:szCs w:val="24"/>
        </w:rPr>
        <w:t xml:space="preserve"> was introgressed into non-European </w:t>
      </w:r>
      <w:r w:rsidRPr="000D3C80">
        <w:rPr>
          <w:rFonts w:ascii="Times New Roman" w:hAnsi="Times New Roman" w:cs="Times New Roman"/>
          <w:i/>
          <w:iCs/>
          <w:sz w:val="24"/>
          <w:szCs w:val="24"/>
        </w:rPr>
        <w:t>B. taurus</w:t>
      </w:r>
      <w:r w:rsidRPr="00273351">
        <w:rPr>
          <w:rFonts w:ascii="Times New Roman" w:hAnsi="Times New Roman" w:cs="Times New Roman"/>
          <w:sz w:val="24"/>
          <w:szCs w:val="24"/>
        </w:rPr>
        <w:t xml:space="preserve"> and </w:t>
      </w:r>
      <w:r w:rsidRPr="000D3C80">
        <w:rPr>
          <w:rFonts w:ascii="Times New Roman" w:hAnsi="Times New Roman" w:cs="Times New Roman"/>
          <w:i/>
          <w:iCs/>
          <w:sz w:val="24"/>
          <w:szCs w:val="24"/>
        </w:rPr>
        <w:t>Bos indicus</w:t>
      </w:r>
      <w:r w:rsidRPr="00273351">
        <w:rPr>
          <w:rFonts w:ascii="Times New Roman" w:hAnsi="Times New Roman" w:cs="Times New Roman"/>
          <w:sz w:val="24"/>
          <w:szCs w:val="24"/>
        </w:rPr>
        <w:t xml:space="preserve"> breeds. These data implicate a major role of </w:t>
      </w:r>
      <w:r>
        <w:rPr>
          <w:rFonts w:ascii="Times New Roman" w:hAnsi="Times New Roman" w:cs="Times New Roman"/>
          <w:sz w:val="24"/>
          <w:szCs w:val="24"/>
        </w:rPr>
        <w:t>this allele</w:t>
      </w:r>
      <w:r w:rsidRPr="00273351">
        <w:rPr>
          <w:rFonts w:ascii="Times New Roman" w:hAnsi="Times New Roman" w:cs="Times New Roman"/>
          <w:sz w:val="24"/>
          <w:szCs w:val="24"/>
        </w:rPr>
        <w:t xml:space="preserve"> in recent changes in body size in modern cattle, and represent one of the first examples of a genomic sweep in livestock that was driven by selection on a complex trait</w:t>
      </w:r>
      <w:r>
        <w:rPr>
          <w:rFonts w:ascii="Times New Roman" w:hAnsi="Times New Roman" w:cs="Times New Roman"/>
          <w:sz w:val="24"/>
          <w:szCs w:val="24"/>
        </w:rPr>
        <w:t xml:space="preserve"> </w:t>
      </w:r>
      <w:r w:rsidR="00E20C83">
        <w:rPr>
          <w:rFonts w:ascii="Times New Roman" w:hAnsi="Times New Roman" w:cs="Times New Roman"/>
          <w:sz w:val="24"/>
          <w:szCs w:val="24"/>
        </w:rPr>
        <w:t>[75,76].</w:t>
      </w:r>
    </w:p>
    <w:p w14:paraId="59634C36" w14:textId="7592E41E" w:rsidR="003E00A0" w:rsidRDefault="003E00A0" w:rsidP="000B55F5">
      <w:pPr>
        <w:jc w:val="both"/>
        <w:rPr>
          <w:rFonts w:ascii="Times New Roman" w:hAnsi="Times New Roman" w:cs="Times New Roman"/>
          <w:sz w:val="24"/>
          <w:szCs w:val="24"/>
        </w:rPr>
      </w:pPr>
      <w:r>
        <w:rPr>
          <w:rFonts w:ascii="Times New Roman" w:hAnsi="Times New Roman" w:cs="Times New Roman"/>
          <w:sz w:val="24"/>
          <w:szCs w:val="24"/>
        </w:rPr>
        <w:t xml:space="preserve">Signature of selection involving PLAG1 was also observed in </w:t>
      </w:r>
      <w:r w:rsidRPr="000320D5">
        <w:rPr>
          <w:rFonts w:ascii="Times New Roman" w:hAnsi="Times New Roman" w:cs="Times New Roman"/>
          <w:sz w:val="24"/>
          <w:szCs w:val="24"/>
        </w:rPr>
        <w:t>eight indigenous Swiss sheep breeds</w:t>
      </w:r>
      <w:r>
        <w:rPr>
          <w:rFonts w:ascii="Times New Roman" w:hAnsi="Times New Roman" w:cs="Times New Roman"/>
          <w:sz w:val="24"/>
          <w:szCs w:val="24"/>
        </w:rPr>
        <w:t xml:space="preserve"> </w:t>
      </w:r>
      <w:r w:rsidR="00E20C83">
        <w:rPr>
          <w:rFonts w:ascii="Times New Roman" w:hAnsi="Times New Roman" w:cs="Times New Roman"/>
          <w:sz w:val="24"/>
          <w:szCs w:val="24"/>
        </w:rPr>
        <w:t>[77].</w:t>
      </w:r>
    </w:p>
    <w:p w14:paraId="516F89EF" w14:textId="77777777" w:rsidR="003E00A0" w:rsidRDefault="003E00A0" w:rsidP="000B4C04">
      <w:pPr>
        <w:jc w:val="both"/>
        <w:rPr>
          <w:rFonts w:ascii="Times New Roman" w:hAnsi="Times New Roman" w:cs="Times New Roman"/>
          <w:sz w:val="24"/>
          <w:szCs w:val="24"/>
        </w:rPr>
      </w:pPr>
      <w:r w:rsidRPr="00D948EE">
        <w:rPr>
          <w:rFonts w:ascii="Times New Roman" w:hAnsi="Times New Roman" w:cs="Times New Roman"/>
          <w:b/>
          <w:bCs/>
          <w:i/>
          <w:iCs/>
          <w:sz w:val="24"/>
          <w:szCs w:val="24"/>
        </w:rPr>
        <w:t xml:space="preserve">FAM110B </w:t>
      </w:r>
      <w:r w:rsidRPr="000B4C04">
        <w:rPr>
          <w:rFonts w:ascii="Times New Roman" w:hAnsi="Times New Roman" w:cs="Times New Roman"/>
          <w:sz w:val="24"/>
          <w:szCs w:val="24"/>
        </w:rPr>
        <w:t xml:space="preserve">(Family </w:t>
      </w:r>
      <w:r>
        <w:rPr>
          <w:rFonts w:ascii="Times New Roman" w:hAnsi="Times New Roman" w:cs="Times New Roman"/>
          <w:sz w:val="24"/>
          <w:szCs w:val="24"/>
        </w:rPr>
        <w:t>w</w:t>
      </w:r>
      <w:r w:rsidRPr="000B4C04">
        <w:rPr>
          <w:rFonts w:ascii="Times New Roman" w:hAnsi="Times New Roman" w:cs="Times New Roman"/>
          <w:sz w:val="24"/>
          <w:szCs w:val="24"/>
        </w:rPr>
        <w:t>ith Sequence Similarity 110 Member B)</w:t>
      </w:r>
      <w:r>
        <w:rPr>
          <w:rFonts w:ascii="Times New Roman" w:hAnsi="Times New Roman" w:cs="Times New Roman"/>
          <w:sz w:val="24"/>
          <w:szCs w:val="24"/>
        </w:rPr>
        <w:t xml:space="preserve"> </w:t>
      </w:r>
      <w:r w:rsidRPr="00D948EE">
        <w:rPr>
          <w:rFonts w:ascii="Times New Roman" w:hAnsi="Times New Roman" w:cs="Times New Roman"/>
          <w:sz w:val="24"/>
          <w:szCs w:val="24"/>
        </w:rPr>
        <w:t>Also known as</w:t>
      </w:r>
      <w:r w:rsidRPr="00D948EE">
        <w:rPr>
          <w:rFonts w:ascii="Times New Roman" w:hAnsi="Times New Roman" w:cs="Times New Roman"/>
          <w:b/>
          <w:bCs/>
          <w:sz w:val="24"/>
          <w:szCs w:val="24"/>
        </w:rPr>
        <w:t xml:space="preserve"> </w:t>
      </w:r>
      <w:r w:rsidRPr="00D948EE">
        <w:rPr>
          <w:rFonts w:ascii="Times New Roman" w:hAnsi="Times New Roman" w:cs="Times New Roman"/>
          <w:i/>
          <w:iCs/>
          <w:sz w:val="24"/>
          <w:szCs w:val="24"/>
        </w:rPr>
        <w:t>C8orf72</w:t>
      </w:r>
      <w:r w:rsidRPr="00D948EE">
        <w:rPr>
          <w:rFonts w:ascii="Times New Roman" w:hAnsi="Times New Roman" w:cs="Times New Roman"/>
          <w:sz w:val="24"/>
          <w:szCs w:val="24"/>
        </w:rPr>
        <w:t>, the gene is the founder member of the FAM110 family that colocalize with the centrosome and the Micro Tubule Organizing Center (MTOC) in interphase and at the spindle poles in mitosis. They have been implicated in biological functions related to the cell cycle [</w:t>
      </w:r>
      <w:r w:rsidRPr="00E20C83">
        <w:rPr>
          <w:rFonts w:ascii="Times New Roman" w:hAnsi="Times New Roman" w:cs="Times New Roman"/>
          <w:noProof/>
          <w:sz w:val="24"/>
          <w:szCs w:val="24"/>
        </w:rPr>
        <w:t>78</w:t>
      </w:r>
      <w:r w:rsidRPr="00D948EE">
        <w:rPr>
          <w:rFonts w:ascii="Times New Roman" w:hAnsi="Times New Roman" w:cs="Times New Roman"/>
          <w:sz w:val="24"/>
          <w:szCs w:val="24"/>
        </w:rPr>
        <w:t>] Naouar et al [</w:t>
      </w:r>
      <w:r w:rsidRPr="00E20C83">
        <w:rPr>
          <w:rFonts w:ascii="Times New Roman" w:hAnsi="Times New Roman" w:cs="Times New Roman"/>
          <w:noProof/>
          <w:sz w:val="24"/>
          <w:szCs w:val="24"/>
        </w:rPr>
        <w:t>79</w:t>
      </w:r>
      <w:r w:rsidRPr="00D948EE">
        <w:rPr>
          <w:rFonts w:ascii="Times New Roman" w:hAnsi="Times New Roman" w:cs="Times New Roman"/>
          <w:sz w:val="24"/>
          <w:szCs w:val="24"/>
        </w:rPr>
        <w:t xml:space="preserve">] found that transient downregulation of FAM110B was associated with downregulated Wnt, TGF-β and the Notch pathways, increased E-cadherin and decreased N-cadherin expression. Since loss of E-cadherin and activation of signaling pathways including Wnt/beta-catenin, TGF-β, and Notch are considered fundamental events in </w:t>
      </w:r>
      <w:r w:rsidRPr="00D948EE">
        <w:rPr>
          <w:rFonts w:ascii="Times New Roman" w:hAnsi="Times New Roman" w:cs="Times New Roman"/>
          <w:b/>
          <w:bCs/>
          <w:sz w:val="24"/>
          <w:szCs w:val="24"/>
        </w:rPr>
        <w:t>epithelial to mesenchymal transition</w:t>
      </w:r>
      <w:r w:rsidRPr="00D948EE">
        <w:rPr>
          <w:rFonts w:ascii="Times New Roman" w:hAnsi="Times New Roman" w:cs="Times New Roman"/>
          <w:sz w:val="24"/>
          <w:szCs w:val="24"/>
        </w:rPr>
        <w:t xml:space="preserve"> (EMT), FAM110B seems to be a player in this process that, in vertebrates, drives the formation of migratory neural crest cells during embryonic development from the epithelial cells of the neuroectoderm. As a result, these cells dissociate from neural folds, gain motility, and disseminate to various parts of the embryo, where they differentiate to many other cell types [</w:t>
      </w:r>
      <w:r w:rsidRPr="00E20C83">
        <w:rPr>
          <w:rFonts w:ascii="Times New Roman" w:hAnsi="Times New Roman" w:cs="Times New Roman"/>
          <w:noProof/>
          <w:sz w:val="24"/>
          <w:szCs w:val="24"/>
        </w:rPr>
        <w:t>80</w:t>
      </w:r>
      <w:r w:rsidRPr="00D948EE">
        <w:rPr>
          <w:rFonts w:ascii="Times New Roman" w:hAnsi="Times New Roman" w:cs="Times New Roman"/>
          <w:sz w:val="24"/>
          <w:szCs w:val="24"/>
        </w:rPr>
        <w:t>], such as melanocytes. [</w:t>
      </w:r>
      <w:r w:rsidRPr="00E20C83">
        <w:rPr>
          <w:rFonts w:ascii="Times New Roman" w:hAnsi="Times New Roman" w:cs="Times New Roman"/>
          <w:noProof/>
          <w:sz w:val="24"/>
          <w:szCs w:val="24"/>
        </w:rPr>
        <w:t>81</w:t>
      </w:r>
      <w:r w:rsidRPr="00D948EE">
        <w:rPr>
          <w:rFonts w:ascii="Times New Roman" w:hAnsi="Times New Roman" w:cs="Times New Roman"/>
          <w:sz w:val="24"/>
          <w:szCs w:val="24"/>
        </w:rPr>
        <w:t xml:space="preserve">] reported FAM110B among the top 100 genes whose expression was found to be increased in human umbilical mesenchymal stem cells grown in a neuronal conditioned medium compared to those grown in a classical DMEM medium, suggesting a possible role in </w:t>
      </w:r>
      <w:r w:rsidRPr="00D948EE">
        <w:rPr>
          <w:rFonts w:ascii="Times New Roman" w:hAnsi="Times New Roman" w:cs="Times New Roman"/>
          <w:b/>
          <w:bCs/>
          <w:sz w:val="24"/>
          <w:szCs w:val="24"/>
        </w:rPr>
        <w:t>neuronal differentiation</w:t>
      </w:r>
      <w:r w:rsidRPr="00D948EE">
        <w:rPr>
          <w:rFonts w:ascii="Times New Roman" w:hAnsi="Times New Roman" w:cs="Times New Roman"/>
          <w:sz w:val="24"/>
          <w:szCs w:val="24"/>
        </w:rPr>
        <w:t>. Consistently with the above study, Xi and Zhang [</w:t>
      </w:r>
      <w:r w:rsidRPr="00E20C83">
        <w:rPr>
          <w:rFonts w:ascii="Times New Roman" w:hAnsi="Times New Roman" w:cs="Times New Roman"/>
          <w:noProof/>
          <w:sz w:val="24"/>
          <w:szCs w:val="24"/>
        </w:rPr>
        <w:t>82</w:t>
      </w:r>
      <w:r w:rsidRPr="00D948EE">
        <w:rPr>
          <w:rFonts w:ascii="Times New Roman" w:hAnsi="Times New Roman" w:cs="Times New Roman"/>
          <w:sz w:val="24"/>
          <w:szCs w:val="24"/>
        </w:rPr>
        <w:t xml:space="preserve">] found that FAM110B was associated with pancreatic adenocarcinoma tumor differentiation. Furthermore, FAM110B was highlighted as an </w:t>
      </w:r>
      <w:r w:rsidRPr="00D948EE">
        <w:rPr>
          <w:rFonts w:ascii="Times New Roman" w:hAnsi="Times New Roman" w:cs="Times New Roman"/>
          <w:b/>
          <w:bCs/>
          <w:sz w:val="24"/>
          <w:szCs w:val="24"/>
        </w:rPr>
        <w:t>estradiol and androgen responsive gene</w:t>
      </w:r>
      <w:r w:rsidRPr="00D948EE">
        <w:rPr>
          <w:rFonts w:ascii="Times New Roman" w:hAnsi="Times New Roman" w:cs="Times New Roman"/>
          <w:sz w:val="24"/>
          <w:szCs w:val="24"/>
        </w:rPr>
        <w:t xml:space="preserve"> [</w:t>
      </w:r>
      <w:r w:rsidRPr="00E20C83">
        <w:rPr>
          <w:rFonts w:ascii="Times New Roman" w:hAnsi="Times New Roman" w:cs="Times New Roman"/>
          <w:noProof/>
          <w:sz w:val="24"/>
          <w:szCs w:val="24"/>
        </w:rPr>
        <w:t>83</w:t>
      </w:r>
      <w:r w:rsidRPr="00E20C83">
        <w:rPr>
          <w:rFonts w:ascii="Times New Roman" w:hAnsi="Times New Roman" w:cs="Times New Roman"/>
          <w:sz w:val="24"/>
          <w:szCs w:val="24"/>
        </w:rPr>
        <w:t xml:space="preserve">, </w:t>
      </w:r>
      <w:r w:rsidRPr="00E20C83">
        <w:rPr>
          <w:rFonts w:ascii="Times New Roman" w:hAnsi="Times New Roman" w:cs="Times New Roman"/>
          <w:noProof/>
          <w:sz w:val="24"/>
          <w:szCs w:val="24"/>
        </w:rPr>
        <w:t>84</w:t>
      </w:r>
      <w:r w:rsidRPr="00D948EE">
        <w:rPr>
          <w:rFonts w:ascii="Times New Roman" w:hAnsi="Times New Roman" w:cs="Times New Roman"/>
          <w:sz w:val="24"/>
          <w:szCs w:val="24"/>
        </w:rPr>
        <w:t>] In Hanwoo cattle, Lee et al. [</w:t>
      </w:r>
      <w:r w:rsidRPr="00E20C83">
        <w:rPr>
          <w:rFonts w:ascii="Times New Roman" w:hAnsi="Times New Roman" w:cs="Times New Roman"/>
          <w:noProof/>
          <w:sz w:val="24"/>
          <w:szCs w:val="24"/>
        </w:rPr>
        <w:t>85</w:t>
      </w:r>
      <w:r w:rsidRPr="00D948EE">
        <w:rPr>
          <w:rFonts w:ascii="Times New Roman" w:hAnsi="Times New Roman" w:cs="Times New Roman"/>
          <w:sz w:val="24"/>
          <w:szCs w:val="24"/>
        </w:rPr>
        <w:t xml:space="preserve">] reported as associated with carcass weight a major chromosome region ranging from 23 Mb to 25 Mb on chromosome 14. Genes in that region that were closer to the most significant SNPs were, among other, </w:t>
      </w:r>
      <w:r w:rsidRPr="00D948EE">
        <w:rPr>
          <w:rFonts w:ascii="Times New Roman" w:hAnsi="Times New Roman" w:cs="Times New Roman"/>
          <w:i/>
          <w:iCs/>
          <w:sz w:val="24"/>
          <w:szCs w:val="24"/>
        </w:rPr>
        <w:t>SCDBP</w:t>
      </w:r>
      <w:r w:rsidRPr="00D948EE">
        <w:rPr>
          <w:rFonts w:ascii="Times New Roman" w:hAnsi="Times New Roman" w:cs="Times New Roman"/>
          <w:sz w:val="24"/>
          <w:szCs w:val="24"/>
        </w:rPr>
        <w:t xml:space="preserve"> and </w:t>
      </w:r>
      <w:r w:rsidRPr="00D948EE">
        <w:rPr>
          <w:rFonts w:ascii="Times New Roman" w:hAnsi="Times New Roman" w:cs="Times New Roman"/>
          <w:i/>
          <w:iCs/>
          <w:sz w:val="24"/>
          <w:szCs w:val="24"/>
        </w:rPr>
        <w:t>FAM110B</w:t>
      </w:r>
      <w:r w:rsidRPr="00D948EE">
        <w:rPr>
          <w:rFonts w:ascii="Times New Roman" w:hAnsi="Times New Roman" w:cs="Times New Roman"/>
          <w:sz w:val="24"/>
          <w:szCs w:val="24"/>
        </w:rPr>
        <w:t xml:space="preserve">. Interestingly, the authors mention that the association study had been performed on an overall sample set composed by animals from three </w:t>
      </w:r>
      <w:r w:rsidRPr="00D948EE">
        <w:rPr>
          <w:rFonts w:ascii="Times New Roman" w:hAnsi="Times New Roman" w:cs="Times New Roman"/>
          <w:b/>
          <w:bCs/>
          <w:sz w:val="24"/>
          <w:szCs w:val="24"/>
        </w:rPr>
        <w:t>Hanwoo breeds displaying different coat colors</w:t>
      </w:r>
      <w:r w:rsidRPr="00D948EE">
        <w:rPr>
          <w:rFonts w:ascii="Times New Roman" w:hAnsi="Times New Roman" w:cs="Times New Roman"/>
          <w:sz w:val="24"/>
          <w:szCs w:val="24"/>
        </w:rPr>
        <w:t xml:space="preserve"> (Korean brown, Korean brindle, and Jeju black) and that different allele frequencies and different LD patterns were observed among the three breeds in the mentioned chromosomic region. </w:t>
      </w:r>
    </w:p>
    <w:p w14:paraId="3F0B7941" w14:textId="77777777" w:rsidR="003E00A0" w:rsidRPr="00D948EE" w:rsidRDefault="003E00A0" w:rsidP="000B4C04">
      <w:pPr>
        <w:jc w:val="both"/>
        <w:rPr>
          <w:rFonts w:ascii="Times New Roman" w:hAnsi="Times New Roman" w:cs="Times New Roman"/>
          <w:sz w:val="24"/>
          <w:szCs w:val="24"/>
        </w:rPr>
      </w:pPr>
      <w:r w:rsidRPr="000B4C04">
        <w:rPr>
          <w:rFonts w:ascii="Times New Roman" w:hAnsi="Times New Roman" w:cs="Times New Roman"/>
          <w:b/>
          <w:bCs/>
          <w:i/>
          <w:iCs/>
          <w:sz w:val="24"/>
          <w:szCs w:val="24"/>
        </w:rPr>
        <w:t>LOC101902490</w:t>
      </w:r>
      <w:r>
        <w:rPr>
          <w:rFonts w:ascii="Times New Roman" w:hAnsi="Times New Roman" w:cs="Times New Roman"/>
          <w:sz w:val="24"/>
          <w:szCs w:val="24"/>
        </w:rPr>
        <w:t xml:space="preserve"> (</w:t>
      </w:r>
      <w:r w:rsidRPr="000B4C04">
        <w:rPr>
          <w:rFonts w:ascii="Times New Roman" w:hAnsi="Times New Roman" w:cs="Times New Roman"/>
          <w:sz w:val="24"/>
          <w:szCs w:val="24"/>
        </w:rPr>
        <w:t>60S ribosomal protein L39</w:t>
      </w:r>
      <w:r>
        <w:rPr>
          <w:rFonts w:ascii="Times New Roman" w:hAnsi="Times New Roman" w:cs="Times New Roman"/>
          <w:sz w:val="24"/>
          <w:szCs w:val="24"/>
        </w:rPr>
        <w:t>)</w:t>
      </w:r>
    </w:p>
    <w:p w14:paraId="36378DE0" w14:textId="77777777" w:rsidR="003E00A0" w:rsidRPr="00D948EE" w:rsidRDefault="003E00A0" w:rsidP="000B4C04">
      <w:pPr>
        <w:jc w:val="both"/>
        <w:outlineLvl w:val="0"/>
        <w:rPr>
          <w:rFonts w:ascii="Times New Roman" w:hAnsi="Times New Roman" w:cs="Times New Roman"/>
          <w:sz w:val="24"/>
          <w:szCs w:val="24"/>
        </w:rPr>
      </w:pPr>
      <w:r w:rsidRPr="00D948EE">
        <w:rPr>
          <w:rFonts w:ascii="Times New Roman" w:hAnsi="Times New Roman" w:cs="Times New Roman"/>
          <w:b/>
          <w:bCs/>
          <w:i/>
          <w:iCs/>
          <w:color w:val="000000" w:themeColor="text1"/>
          <w:sz w:val="24"/>
          <w:szCs w:val="24"/>
        </w:rPr>
        <w:t xml:space="preserve">UBXN2B </w:t>
      </w:r>
      <w:r w:rsidRPr="000B4C04">
        <w:rPr>
          <w:rFonts w:ascii="Times New Roman" w:hAnsi="Times New Roman" w:cs="Times New Roman"/>
          <w:color w:val="000000" w:themeColor="text1"/>
          <w:sz w:val="24"/>
          <w:szCs w:val="24"/>
        </w:rPr>
        <w:t>(UBX Domain Protein 2B)</w:t>
      </w:r>
      <w:r>
        <w:rPr>
          <w:rFonts w:ascii="Times New Roman" w:hAnsi="Times New Roman" w:cs="Times New Roman"/>
          <w:b/>
          <w:bCs/>
          <w:i/>
          <w:iCs/>
          <w:color w:val="000000" w:themeColor="text1"/>
          <w:sz w:val="24"/>
          <w:szCs w:val="24"/>
        </w:rPr>
        <w:t xml:space="preserve"> </w:t>
      </w:r>
      <w:r w:rsidRPr="00D948EE">
        <w:rPr>
          <w:rFonts w:ascii="Times New Roman" w:hAnsi="Times New Roman" w:cs="Times New Roman"/>
          <w:color w:val="000000" w:themeColor="text1"/>
          <w:sz w:val="24"/>
          <w:szCs w:val="24"/>
        </w:rPr>
        <w:t xml:space="preserve">The gene, also known as </w:t>
      </w:r>
      <w:r w:rsidRPr="00D948EE">
        <w:rPr>
          <w:rFonts w:ascii="Times New Roman" w:hAnsi="Times New Roman" w:cs="Times New Roman"/>
          <w:i/>
          <w:iCs/>
          <w:color w:val="000000" w:themeColor="text1"/>
          <w:sz w:val="24"/>
          <w:szCs w:val="24"/>
        </w:rPr>
        <w:t>P37</w:t>
      </w:r>
      <w:r w:rsidRPr="00D948EE">
        <w:rPr>
          <w:rFonts w:ascii="Times New Roman" w:hAnsi="Times New Roman" w:cs="Times New Roman"/>
          <w:color w:val="000000" w:themeColor="text1"/>
          <w:sz w:val="24"/>
          <w:szCs w:val="24"/>
        </w:rPr>
        <w:t>, codes for the UBX Domain Protein 2B, a cofactor of NSFL1 (also known as P97 or VSP, valosin-containing protein) responsible for its functional specificity. P97, one of the most abundant cytosolic ATPases, shows indeed a wide diversity of substrates; it couples ATP hydrolysis to segregation of polypeptides from immobile cellular structures such as protein assemblies, membranes, ribosome, and chromatin. This often results in proteasomal degradation of extracted polypeptides, with profound influence on various aspects of cellular physiology [</w:t>
      </w:r>
      <w:r w:rsidRPr="00E20C83">
        <w:rPr>
          <w:rFonts w:ascii="Times New Roman" w:hAnsi="Times New Roman" w:cs="Times New Roman"/>
          <w:noProof/>
          <w:color w:val="000000" w:themeColor="text1"/>
          <w:sz w:val="24"/>
          <w:szCs w:val="24"/>
        </w:rPr>
        <w:t>86</w:t>
      </w:r>
      <w:r w:rsidRPr="00D948EE">
        <w:rPr>
          <w:rFonts w:ascii="Times New Roman" w:hAnsi="Times New Roman" w:cs="Times New Roman"/>
          <w:color w:val="000000" w:themeColor="text1"/>
          <w:sz w:val="24"/>
          <w:szCs w:val="24"/>
        </w:rPr>
        <w:t xml:space="preserve">] such as </w:t>
      </w:r>
      <w:r w:rsidRPr="00D948EE">
        <w:rPr>
          <w:rFonts w:ascii="Times New Roman" w:hAnsi="Times New Roman" w:cs="Times New Roman"/>
          <w:b/>
          <w:bCs/>
          <w:color w:val="000000" w:themeColor="text1"/>
          <w:sz w:val="24"/>
          <w:szCs w:val="24"/>
        </w:rPr>
        <w:t>protein homeostasis</w:t>
      </w:r>
      <w:r w:rsidRPr="00D948EE">
        <w:rPr>
          <w:rFonts w:ascii="Times New Roman" w:hAnsi="Times New Roman" w:cs="Times New Roman"/>
          <w:color w:val="000000" w:themeColor="text1"/>
          <w:sz w:val="24"/>
          <w:szCs w:val="24"/>
        </w:rPr>
        <w:t xml:space="preserve"> (protein quality control processes, like the endoplasmic reticulum-associated degradation, ERAD; extraction of polypeptides from the mitochondrial outer membrane to facilitate mitochondria-associated degradation; extraction of defective translation products stalled on ribosome; shuttling aberrant polypeptides to the proteasome </w:t>
      </w:r>
      <w:r w:rsidRPr="00D948EE">
        <w:rPr>
          <w:rFonts w:ascii="Times New Roman" w:hAnsi="Times New Roman" w:cs="Times New Roman"/>
          <w:color w:val="000000" w:themeColor="text1"/>
          <w:sz w:val="24"/>
          <w:szCs w:val="24"/>
        </w:rPr>
        <w:lastRenderedPageBreak/>
        <w:t xml:space="preserve">for degradation; autophagy, a process of cellular protein turnover characterized by engulfment of cytosol into the autophagosome), </w:t>
      </w:r>
      <w:r w:rsidRPr="00D948EE">
        <w:rPr>
          <w:rFonts w:ascii="Times New Roman" w:hAnsi="Times New Roman" w:cs="Times New Roman"/>
          <w:b/>
          <w:bCs/>
          <w:color w:val="000000" w:themeColor="text1"/>
          <w:sz w:val="24"/>
          <w:szCs w:val="24"/>
        </w:rPr>
        <w:t>chromatin-associated functions</w:t>
      </w:r>
      <w:r w:rsidRPr="00D948EE">
        <w:rPr>
          <w:rFonts w:ascii="Times New Roman" w:hAnsi="Times New Roman" w:cs="Times New Roman"/>
          <w:color w:val="000000" w:themeColor="text1"/>
          <w:sz w:val="24"/>
          <w:szCs w:val="24"/>
        </w:rPr>
        <w:t xml:space="preserve"> (linking P97 to diverse nuclear events ranging from gene transcription to DNA replication and repair), </w:t>
      </w:r>
      <w:r w:rsidRPr="00D948EE">
        <w:rPr>
          <w:rFonts w:ascii="Times New Roman" w:hAnsi="Times New Roman" w:cs="Times New Roman"/>
          <w:b/>
          <w:bCs/>
          <w:color w:val="000000" w:themeColor="text1"/>
          <w:sz w:val="24"/>
          <w:szCs w:val="24"/>
        </w:rPr>
        <w:t>membrane fusion and vesicular trafficking</w:t>
      </w:r>
      <w:r w:rsidRPr="00D948EE">
        <w:rPr>
          <w:rFonts w:ascii="Times New Roman" w:hAnsi="Times New Roman" w:cs="Times New Roman"/>
          <w:color w:val="000000" w:themeColor="text1"/>
          <w:sz w:val="24"/>
          <w:szCs w:val="24"/>
        </w:rPr>
        <w:t>. Notably, Ramanathan and Ye [</w:t>
      </w:r>
      <w:r w:rsidRPr="00E20C83">
        <w:rPr>
          <w:rFonts w:ascii="Times New Roman" w:hAnsi="Times New Roman" w:cs="Times New Roman"/>
          <w:noProof/>
          <w:color w:val="000000" w:themeColor="text1"/>
          <w:sz w:val="24"/>
          <w:szCs w:val="24"/>
        </w:rPr>
        <w:t>87</w:t>
      </w:r>
      <w:r w:rsidRPr="00D948EE">
        <w:rPr>
          <w:rFonts w:ascii="Times New Roman" w:hAnsi="Times New Roman" w:cs="Times New Roman"/>
          <w:color w:val="000000" w:themeColor="text1"/>
          <w:sz w:val="24"/>
          <w:szCs w:val="24"/>
        </w:rPr>
        <w:t>] demonstrated how p97 associates with EEA1 to regulate the size of early endosomes, that are known to contribute to the development of melanosomes [</w:t>
      </w:r>
      <w:r w:rsidRPr="00E20C83">
        <w:rPr>
          <w:rFonts w:ascii="Times New Roman" w:hAnsi="Times New Roman" w:cs="Times New Roman"/>
          <w:noProof/>
          <w:color w:val="000000" w:themeColor="text1"/>
          <w:sz w:val="24"/>
          <w:szCs w:val="24"/>
        </w:rPr>
        <w:t>88</w:t>
      </w:r>
      <w:r w:rsidRPr="00D948EE">
        <w:rPr>
          <w:rFonts w:ascii="Times New Roman" w:hAnsi="Times New Roman" w:cs="Times New Roman"/>
          <w:color w:val="000000" w:themeColor="text1"/>
          <w:sz w:val="24"/>
          <w:szCs w:val="24"/>
        </w:rPr>
        <w:t>]. Additional evidences point to implication of P97/P37 in fusion of vesicles that lead to the re-formation of the Golgi and endoplasmic reticulum apparatus at the end of mitosis [</w:t>
      </w:r>
      <w:r w:rsidRPr="00E20C83">
        <w:rPr>
          <w:rFonts w:ascii="Times New Roman" w:hAnsi="Times New Roman" w:cs="Times New Roman"/>
          <w:noProof/>
          <w:color w:val="000000" w:themeColor="text1"/>
          <w:sz w:val="24"/>
          <w:szCs w:val="24"/>
        </w:rPr>
        <w:t>89</w:t>
      </w:r>
      <w:r w:rsidRPr="00D948EE">
        <w:rPr>
          <w:rFonts w:ascii="Times New Roman" w:hAnsi="Times New Roman" w:cs="Times New Roman"/>
          <w:color w:val="000000" w:themeColor="text1"/>
          <w:sz w:val="24"/>
          <w:szCs w:val="24"/>
        </w:rPr>
        <w:t>]. In another study [</w:t>
      </w:r>
      <w:r w:rsidRPr="00E20C83">
        <w:rPr>
          <w:rFonts w:ascii="Times New Roman" w:hAnsi="Times New Roman" w:cs="Times New Roman"/>
          <w:noProof/>
          <w:color w:val="000000" w:themeColor="text1"/>
          <w:sz w:val="24"/>
          <w:szCs w:val="24"/>
        </w:rPr>
        <w:t>90</w:t>
      </w:r>
      <w:r w:rsidRPr="00D948EE">
        <w:rPr>
          <w:rFonts w:ascii="Times New Roman" w:hAnsi="Times New Roman" w:cs="Times New Roman"/>
          <w:color w:val="000000" w:themeColor="text1"/>
          <w:sz w:val="24"/>
          <w:szCs w:val="24"/>
        </w:rPr>
        <w:t>] P97/P37 was identified to play a role in ensuring proper spindle orientation by preventing the excessive recruitment of the NuMA (nuclear/mitotic apparatus protein) complex to the cortex in metaphase [</w:t>
      </w:r>
      <w:r w:rsidRPr="00E20C83">
        <w:rPr>
          <w:rFonts w:ascii="Times New Roman" w:hAnsi="Times New Roman" w:cs="Times New Roman"/>
          <w:noProof/>
          <w:color w:val="000000" w:themeColor="text1"/>
          <w:sz w:val="24"/>
          <w:szCs w:val="24"/>
        </w:rPr>
        <w:t>91</w:t>
      </w:r>
      <w:r w:rsidRPr="00D948EE">
        <w:rPr>
          <w:rFonts w:ascii="Times New Roman" w:hAnsi="Times New Roman" w:cs="Times New Roman"/>
          <w:color w:val="000000" w:themeColor="text1"/>
          <w:sz w:val="24"/>
          <w:szCs w:val="24"/>
        </w:rPr>
        <w:t>].</w:t>
      </w:r>
    </w:p>
    <w:p w14:paraId="0C4AAD5C" w14:textId="77777777" w:rsidR="003E00A0" w:rsidRPr="00D948EE" w:rsidRDefault="003E00A0" w:rsidP="000B4C04">
      <w:pPr>
        <w:jc w:val="both"/>
        <w:outlineLvl w:val="0"/>
        <w:rPr>
          <w:rFonts w:ascii="Times New Roman" w:hAnsi="Times New Roman" w:cs="Times New Roman"/>
          <w:color w:val="000000" w:themeColor="text1"/>
          <w:sz w:val="24"/>
          <w:szCs w:val="24"/>
        </w:rPr>
      </w:pPr>
      <w:r w:rsidRPr="00D948EE">
        <w:rPr>
          <w:rFonts w:ascii="Times New Roman" w:hAnsi="Times New Roman" w:cs="Times New Roman"/>
          <w:b/>
          <w:bCs/>
          <w:i/>
          <w:iCs/>
          <w:color w:val="000000" w:themeColor="text1"/>
          <w:sz w:val="24"/>
          <w:szCs w:val="24"/>
        </w:rPr>
        <w:t xml:space="preserve">CYP7A1 </w:t>
      </w:r>
      <w:r>
        <w:rPr>
          <w:rFonts w:ascii="Times New Roman" w:hAnsi="Times New Roman" w:cs="Times New Roman"/>
          <w:color w:val="000000" w:themeColor="text1"/>
          <w:sz w:val="24"/>
          <w:szCs w:val="24"/>
        </w:rPr>
        <w:t>(</w:t>
      </w:r>
      <w:r w:rsidRPr="000B4C04">
        <w:rPr>
          <w:rFonts w:ascii="Times New Roman" w:hAnsi="Times New Roman" w:cs="Times New Roman"/>
          <w:color w:val="000000" w:themeColor="text1"/>
          <w:sz w:val="24"/>
          <w:szCs w:val="24"/>
        </w:rPr>
        <w:t>Cytochrome P450 Family 7 Subfamily A Member 1</w:t>
      </w:r>
      <w:r>
        <w:rPr>
          <w:rFonts w:ascii="Times New Roman" w:hAnsi="Times New Roman" w:cs="Times New Roman"/>
          <w:color w:val="000000" w:themeColor="text1"/>
          <w:sz w:val="24"/>
          <w:szCs w:val="24"/>
        </w:rPr>
        <w:t>) T</w:t>
      </w:r>
      <w:r w:rsidRPr="00D948EE">
        <w:rPr>
          <w:rFonts w:ascii="Times New Roman" w:hAnsi="Times New Roman" w:cs="Times New Roman"/>
          <w:color w:val="000000" w:themeColor="text1"/>
          <w:sz w:val="24"/>
          <w:szCs w:val="24"/>
        </w:rPr>
        <w:t xml:space="preserve">he gene codes for </w:t>
      </w:r>
      <w:r w:rsidRPr="00D948EE">
        <w:rPr>
          <w:rFonts w:ascii="Times New Roman" w:hAnsi="Times New Roman" w:cs="Times New Roman"/>
          <w:b/>
          <w:bCs/>
          <w:color w:val="000000" w:themeColor="text1"/>
          <w:sz w:val="24"/>
          <w:szCs w:val="24"/>
        </w:rPr>
        <w:t>cholesterol 7α-hydroxylase</w:t>
      </w:r>
      <w:r w:rsidRPr="00D948EE">
        <w:rPr>
          <w:rFonts w:ascii="Times New Roman" w:hAnsi="Times New Roman" w:cs="Times New Roman"/>
          <w:color w:val="000000" w:themeColor="text1"/>
          <w:sz w:val="24"/>
          <w:szCs w:val="24"/>
        </w:rPr>
        <w:t xml:space="preserve">, which catalyzes the first and rate-limiting step in the classical </w:t>
      </w:r>
      <w:r w:rsidRPr="00D948EE">
        <w:rPr>
          <w:rFonts w:ascii="Times New Roman" w:hAnsi="Times New Roman" w:cs="Times New Roman"/>
          <w:b/>
          <w:bCs/>
          <w:color w:val="000000" w:themeColor="text1"/>
          <w:sz w:val="24"/>
          <w:szCs w:val="24"/>
        </w:rPr>
        <w:t>bile acid synthetic pathway</w:t>
      </w:r>
      <w:r w:rsidRPr="00D948EE">
        <w:rPr>
          <w:rFonts w:ascii="Times New Roman" w:hAnsi="Times New Roman" w:cs="Times New Roman"/>
          <w:color w:val="000000" w:themeColor="text1"/>
          <w:sz w:val="24"/>
          <w:szCs w:val="24"/>
        </w:rPr>
        <w:t>. It is mainly expressed in liver, in a circadian-dependent fashion [</w:t>
      </w:r>
      <w:r w:rsidRPr="00E20C83">
        <w:rPr>
          <w:rFonts w:ascii="Times New Roman" w:hAnsi="Times New Roman" w:cs="Times New Roman"/>
          <w:noProof/>
          <w:color w:val="000000" w:themeColor="text1"/>
          <w:sz w:val="24"/>
          <w:szCs w:val="24"/>
        </w:rPr>
        <w:t>92</w:t>
      </w:r>
      <w:r w:rsidRPr="00E20C83">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93</w:t>
      </w:r>
      <w:r w:rsidRPr="00D948EE">
        <w:rPr>
          <w:rFonts w:ascii="Times New Roman" w:hAnsi="Times New Roman" w:cs="Times New Roman"/>
          <w:color w:val="000000" w:themeColor="text1"/>
          <w:sz w:val="24"/>
          <w:szCs w:val="24"/>
        </w:rPr>
        <w:t>]. Together with other CYP family members, 7-hydroxylases, including CYP7A1, have been shown to be expressed in skin [</w:t>
      </w:r>
      <w:r w:rsidRPr="00E20C83">
        <w:rPr>
          <w:rFonts w:ascii="Times New Roman" w:hAnsi="Times New Roman" w:cs="Times New Roman"/>
          <w:noProof/>
          <w:color w:val="000000" w:themeColor="text1"/>
          <w:sz w:val="24"/>
          <w:szCs w:val="24"/>
        </w:rPr>
        <w:t>94</w:t>
      </w:r>
      <w:r w:rsidRPr="00E20C83">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95</w:t>
      </w:r>
      <w:r w:rsidRPr="00D948EE">
        <w:rPr>
          <w:rFonts w:ascii="Times New Roman" w:hAnsi="Times New Roman" w:cs="Times New Roman"/>
          <w:color w:val="000000" w:themeColor="text1"/>
          <w:sz w:val="24"/>
          <w:szCs w:val="24"/>
        </w:rPr>
        <w:t>] where they may produce 7-hydroxy/oxy-steroids/sterols. Oxysterols act as ligands for LXRs [</w:t>
      </w:r>
      <w:r w:rsidRPr="00E20C83">
        <w:rPr>
          <w:rFonts w:ascii="Times New Roman" w:hAnsi="Times New Roman" w:cs="Times New Roman"/>
          <w:noProof/>
          <w:color w:val="000000" w:themeColor="text1"/>
          <w:sz w:val="24"/>
          <w:szCs w:val="24"/>
        </w:rPr>
        <w:t>96</w:t>
      </w:r>
      <w:r w:rsidRPr="00D948EE">
        <w:rPr>
          <w:rFonts w:ascii="Times New Roman" w:hAnsi="Times New Roman" w:cs="Times New Roman"/>
          <w:color w:val="000000" w:themeColor="text1"/>
          <w:sz w:val="24"/>
          <w:szCs w:val="24"/>
        </w:rPr>
        <w:t>]. LXRs (liver X receptors) are expressed in skin [</w:t>
      </w:r>
      <w:r w:rsidRPr="00E20C83">
        <w:rPr>
          <w:rFonts w:ascii="Times New Roman" w:hAnsi="Times New Roman" w:cs="Times New Roman"/>
          <w:noProof/>
          <w:color w:val="000000" w:themeColor="text1"/>
          <w:sz w:val="24"/>
          <w:szCs w:val="24"/>
        </w:rPr>
        <w:t>96</w:t>
      </w:r>
      <w:r w:rsidRPr="00E20C83">
        <w:rPr>
          <w:rFonts w:ascii="Times New Roman" w:hAnsi="Times New Roman" w:cs="Times New Roman"/>
          <w:color w:val="000000" w:themeColor="text1"/>
          <w:sz w:val="24"/>
          <w:szCs w:val="24"/>
        </w:rPr>
        <w:t>,</w:t>
      </w:r>
      <w:r w:rsidRPr="00E20C83">
        <w:rPr>
          <w:rFonts w:ascii="Times New Roman" w:hAnsi="Times New Roman" w:cs="Times New Roman"/>
          <w:noProof/>
          <w:color w:val="000000" w:themeColor="text1"/>
          <w:sz w:val="24"/>
          <w:szCs w:val="24"/>
        </w:rPr>
        <w:t>97</w:t>
      </w:r>
      <w:r w:rsidRPr="00D948EE">
        <w:rPr>
          <w:rFonts w:ascii="Times New Roman" w:hAnsi="Times New Roman" w:cs="Times New Roman"/>
          <w:color w:val="000000" w:themeColor="text1"/>
          <w:sz w:val="24"/>
          <w:szCs w:val="24"/>
        </w:rPr>
        <w:t>] in hair follicles [</w:t>
      </w:r>
      <w:r w:rsidRPr="00E20C83">
        <w:rPr>
          <w:rFonts w:ascii="Times New Roman" w:hAnsi="Times New Roman" w:cs="Times New Roman"/>
          <w:noProof/>
          <w:color w:val="000000" w:themeColor="text1"/>
          <w:sz w:val="24"/>
          <w:szCs w:val="24"/>
        </w:rPr>
        <w:t>98</w:t>
      </w:r>
      <w:r w:rsidRPr="00E20C83">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99</w:t>
      </w:r>
      <w:r w:rsidRPr="00D948EE">
        <w:rPr>
          <w:rFonts w:ascii="Times New Roman" w:hAnsi="Times New Roman" w:cs="Times New Roman"/>
          <w:color w:val="000000" w:themeColor="text1"/>
          <w:sz w:val="24"/>
          <w:szCs w:val="24"/>
        </w:rPr>
        <w:t>] and in melanocytes [</w:t>
      </w:r>
      <w:r w:rsidRPr="00E20C83">
        <w:rPr>
          <w:rFonts w:ascii="Times New Roman" w:hAnsi="Times New Roman" w:cs="Times New Roman"/>
          <w:noProof/>
          <w:color w:val="000000" w:themeColor="text1"/>
          <w:sz w:val="24"/>
          <w:szCs w:val="24"/>
        </w:rPr>
        <w:t>100</w:t>
      </w:r>
      <w:r w:rsidRPr="00D948EE">
        <w:rPr>
          <w:rFonts w:ascii="Times New Roman" w:hAnsi="Times New Roman" w:cs="Times New Roman"/>
          <w:color w:val="000000" w:themeColor="text1"/>
          <w:sz w:val="24"/>
          <w:szCs w:val="24"/>
        </w:rPr>
        <w:t xml:space="preserve">]. In the melanocytes from perilesional skin of vitiligo patients, LXRs were upregulated suggesting that they might be involved in the </w:t>
      </w:r>
      <w:r w:rsidRPr="00D948EE">
        <w:rPr>
          <w:rFonts w:ascii="Times New Roman" w:hAnsi="Times New Roman" w:cs="Times New Roman"/>
          <w:b/>
          <w:bCs/>
          <w:color w:val="000000" w:themeColor="text1"/>
          <w:sz w:val="24"/>
          <w:szCs w:val="24"/>
        </w:rPr>
        <w:t>regulation of melanin production</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100</w:t>
      </w:r>
      <w:r w:rsidRPr="00D948EE">
        <w:rPr>
          <w:rFonts w:ascii="Times New Roman" w:hAnsi="Times New Roman" w:cs="Times New Roman"/>
          <w:color w:val="000000" w:themeColor="text1"/>
          <w:sz w:val="24"/>
          <w:szCs w:val="24"/>
        </w:rPr>
        <w:t xml:space="preserve">]. Indeed, activation of LXR was shown to potently inhibits melanogenesis by lowering the expression of three key enzymes for melanin synthesis (TYR, TYRP1, DCT) associated to </w:t>
      </w:r>
      <w:r w:rsidRPr="00D948EE">
        <w:rPr>
          <w:rFonts w:ascii="Times New Roman" w:hAnsi="Times New Roman" w:cs="Times New Roman"/>
          <w:b/>
          <w:bCs/>
          <w:color w:val="000000" w:themeColor="text1"/>
          <w:sz w:val="24"/>
          <w:szCs w:val="24"/>
        </w:rPr>
        <w:t>accelerated MITF protein degradation</w:t>
      </w:r>
      <w:r w:rsidRPr="00D948EE">
        <w:rPr>
          <w:rFonts w:ascii="Times New Roman" w:hAnsi="Times New Roman" w:cs="Times New Roman"/>
          <w:color w:val="000000" w:themeColor="text1"/>
          <w:sz w:val="24"/>
          <w:szCs w:val="24"/>
        </w:rPr>
        <w:t>, in response to the activation of the MEK/ERK/RSK-1 signaling pathway [</w:t>
      </w:r>
      <w:r w:rsidRPr="00E20C83">
        <w:rPr>
          <w:rFonts w:ascii="Times New Roman" w:hAnsi="Times New Roman" w:cs="Times New Roman"/>
          <w:noProof/>
          <w:color w:val="000000" w:themeColor="text1"/>
          <w:sz w:val="24"/>
          <w:szCs w:val="24"/>
        </w:rPr>
        <w:t>101</w:t>
      </w:r>
      <w:r w:rsidRPr="00D948EE">
        <w:rPr>
          <w:rFonts w:ascii="Times New Roman" w:hAnsi="Times New Roman" w:cs="Times New Roman"/>
          <w:color w:val="000000" w:themeColor="text1"/>
          <w:sz w:val="24"/>
          <w:szCs w:val="24"/>
        </w:rPr>
        <w:t xml:space="preserve">]. LXR activation was also shown to induces </w:t>
      </w:r>
      <w:r w:rsidRPr="00D948EE">
        <w:rPr>
          <w:rFonts w:ascii="Times New Roman" w:hAnsi="Times New Roman" w:cs="Times New Roman"/>
          <w:b/>
          <w:bCs/>
          <w:color w:val="000000" w:themeColor="text1"/>
          <w:sz w:val="24"/>
          <w:szCs w:val="24"/>
        </w:rPr>
        <w:t>keratinocyte differentiation</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96, 102</w:t>
      </w:r>
      <w:hyperlink w:anchor="_ENREF_24" w:tooltip="Komuves, 2002 #20" w:history="1"/>
      <w:r w:rsidRPr="00E20C83">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103</w:t>
      </w:r>
      <w:r w:rsidRPr="00D948EE">
        <w:rPr>
          <w:rFonts w:ascii="Times New Roman" w:hAnsi="Times New Roman" w:cs="Times New Roman"/>
          <w:color w:val="000000" w:themeColor="text1"/>
          <w:sz w:val="24"/>
          <w:szCs w:val="24"/>
        </w:rPr>
        <w:t>] In addition, LXRs are known to heterodimerize with retinoid X receptors (RXRs) [</w:t>
      </w:r>
      <w:r w:rsidRPr="00E20C83">
        <w:rPr>
          <w:rFonts w:ascii="Times New Roman" w:hAnsi="Times New Roman" w:cs="Times New Roman"/>
          <w:noProof/>
          <w:color w:val="000000" w:themeColor="text1"/>
          <w:sz w:val="24"/>
          <w:szCs w:val="24"/>
        </w:rPr>
        <w:t>104</w:t>
      </w:r>
      <w:r w:rsidRPr="00D948EE">
        <w:rPr>
          <w:rFonts w:ascii="Times New Roman" w:hAnsi="Times New Roman" w:cs="Times New Roman"/>
          <w:color w:val="000000" w:themeColor="text1"/>
          <w:sz w:val="24"/>
          <w:szCs w:val="24"/>
        </w:rPr>
        <w:t>] and regulate a number of genes involved in controlling intracellular cholesterol trafficking, metabolism and balance in liver [</w:t>
      </w:r>
      <w:r w:rsidRPr="00E20C83">
        <w:rPr>
          <w:rFonts w:ascii="Times New Roman" w:hAnsi="Times New Roman" w:cs="Times New Roman"/>
          <w:noProof/>
          <w:color w:val="000000" w:themeColor="text1"/>
          <w:sz w:val="24"/>
          <w:szCs w:val="24"/>
        </w:rPr>
        <w:t>105</w:t>
      </w:r>
      <w:r w:rsidRPr="00D948EE">
        <w:rPr>
          <w:rFonts w:ascii="Times New Roman" w:hAnsi="Times New Roman" w:cs="Times New Roman"/>
          <w:color w:val="000000" w:themeColor="text1"/>
          <w:sz w:val="24"/>
          <w:szCs w:val="24"/>
        </w:rPr>
        <w:t>] and adrenal [</w:t>
      </w:r>
      <w:r w:rsidRPr="00E20C83">
        <w:rPr>
          <w:rFonts w:ascii="Times New Roman" w:hAnsi="Times New Roman" w:cs="Times New Roman"/>
          <w:noProof/>
          <w:color w:val="000000" w:themeColor="text1"/>
          <w:sz w:val="24"/>
          <w:szCs w:val="24"/>
        </w:rPr>
        <w:t>106</w:t>
      </w:r>
      <w:r w:rsidRPr="00D948EE">
        <w:rPr>
          <w:rFonts w:ascii="Times New Roman" w:hAnsi="Times New Roman" w:cs="Times New Roman"/>
          <w:color w:val="000000" w:themeColor="text1"/>
          <w:sz w:val="24"/>
          <w:szCs w:val="24"/>
        </w:rPr>
        <w:t xml:space="preserve">]. Since RXRs have been shown to be functionally expressed in skin </w:t>
      </w:r>
      <w:r w:rsidRPr="00E20C83">
        <w:rPr>
          <w:rFonts w:ascii="Times New Roman" w:hAnsi="Times New Roman" w:cs="Times New Roman"/>
          <w:color w:val="000000" w:themeColor="text1"/>
          <w:sz w:val="24"/>
          <w:szCs w:val="24"/>
        </w:rPr>
        <w:t>[</w:t>
      </w:r>
      <w:r w:rsidRPr="00E20C83">
        <w:rPr>
          <w:rFonts w:ascii="Times New Roman" w:hAnsi="Times New Roman" w:cs="Times New Roman"/>
          <w:noProof/>
          <w:color w:val="000000" w:themeColor="text1"/>
          <w:sz w:val="24"/>
          <w:szCs w:val="24"/>
        </w:rPr>
        <w:t>107</w:t>
      </w:r>
      <w:r w:rsidRPr="00D948EE">
        <w:rPr>
          <w:rFonts w:ascii="Times New Roman" w:hAnsi="Times New Roman" w:cs="Times New Roman"/>
          <w:color w:val="000000" w:themeColor="text1"/>
          <w:sz w:val="24"/>
          <w:szCs w:val="24"/>
        </w:rPr>
        <w:t xml:space="preserve">], it could be assumed that a similar mechanism of homeostasis may be active in this compartment, where </w:t>
      </w:r>
      <w:r w:rsidRPr="00D948EE">
        <w:rPr>
          <w:rFonts w:ascii="Times New Roman" w:hAnsi="Times New Roman" w:cs="Times New Roman"/>
          <w:b/>
          <w:bCs/>
          <w:color w:val="000000" w:themeColor="text1"/>
          <w:sz w:val="24"/>
          <w:szCs w:val="24"/>
        </w:rPr>
        <w:t>cholesterol represents the precursor for local synthesis of vitamin D, androgens, estrogens, progesterone, gluco- and mineral-corticosteroids</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108</w:t>
      </w:r>
      <w:r w:rsidRPr="00D948EE">
        <w:rPr>
          <w:rFonts w:ascii="Times New Roman" w:hAnsi="Times New Roman" w:cs="Times New Roman"/>
          <w:color w:val="000000" w:themeColor="text1"/>
          <w:sz w:val="24"/>
          <w:szCs w:val="24"/>
        </w:rPr>
        <w:t>]. Interestingly, studies have shown that both the precursor and the steroid derivatives may play a role in melanocyte biology. Schallreuter et al. [</w:t>
      </w:r>
      <w:r w:rsidRPr="00E20C83">
        <w:rPr>
          <w:rFonts w:ascii="Times New Roman" w:hAnsi="Times New Roman" w:cs="Times New Roman"/>
          <w:noProof/>
          <w:color w:val="000000" w:themeColor="text1"/>
          <w:sz w:val="24"/>
          <w:szCs w:val="24"/>
        </w:rPr>
        <w:t>109</w:t>
      </w:r>
      <w:r w:rsidRPr="00D948EE">
        <w:rPr>
          <w:rFonts w:ascii="Times New Roman" w:hAnsi="Times New Roman" w:cs="Times New Roman"/>
          <w:color w:val="000000" w:themeColor="text1"/>
          <w:sz w:val="24"/>
          <w:szCs w:val="24"/>
        </w:rPr>
        <w:t xml:space="preserve">] demonstrated that cholesterol increases </w:t>
      </w:r>
      <w:r w:rsidRPr="00D948EE">
        <w:rPr>
          <w:rFonts w:ascii="Times New Roman" w:hAnsi="Times New Roman" w:cs="Times New Roman"/>
          <w:b/>
          <w:bCs/>
          <w:color w:val="000000" w:themeColor="text1"/>
          <w:sz w:val="24"/>
          <w:szCs w:val="24"/>
        </w:rPr>
        <w:t>melanogenesis</w:t>
      </w:r>
      <w:r w:rsidRPr="00D948EE">
        <w:rPr>
          <w:rFonts w:ascii="Times New Roman" w:hAnsi="Times New Roman" w:cs="Times New Roman"/>
          <w:color w:val="000000" w:themeColor="text1"/>
          <w:sz w:val="24"/>
          <w:szCs w:val="24"/>
        </w:rPr>
        <w:t xml:space="preserve"> in epidermal melanocytes, and this phenotype is associated with a cholesterol-dependent increase in cAMP levels and protein expression of ERß, CREB, MITF, THI and tyrosinase. In a recent paper, Cario [</w:t>
      </w:r>
      <w:r w:rsidRPr="00E20C83">
        <w:rPr>
          <w:rFonts w:ascii="Times New Roman" w:hAnsi="Times New Roman" w:cs="Times New Roman"/>
          <w:noProof/>
          <w:color w:val="000000" w:themeColor="text1"/>
          <w:sz w:val="24"/>
          <w:szCs w:val="24"/>
        </w:rPr>
        <w:t>110</w:t>
      </w:r>
      <w:r w:rsidRPr="00D948EE">
        <w:rPr>
          <w:rFonts w:ascii="Times New Roman" w:hAnsi="Times New Roman" w:cs="Times New Roman"/>
          <w:color w:val="000000" w:themeColor="text1"/>
          <w:sz w:val="24"/>
          <w:szCs w:val="24"/>
        </w:rPr>
        <w:t xml:space="preserve">] reviewed the ability of melanocytes to respond to </w:t>
      </w:r>
      <w:r w:rsidRPr="00D948EE">
        <w:rPr>
          <w:rFonts w:ascii="Times New Roman" w:hAnsi="Times New Roman" w:cs="Times New Roman"/>
          <w:b/>
          <w:bCs/>
          <w:color w:val="000000" w:themeColor="text1"/>
          <w:sz w:val="24"/>
          <w:szCs w:val="24"/>
        </w:rPr>
        <w:t>stimulation by estrogen and progesterone</w:t>
      </w:r>
      <w:r w:rsidRPr="00D948EE">
        <w:rPr>
          <w:rFonts w:ascii="Times New Roman" w:hAnsi="Times New Roman" w:cs="Times New Roman"/>
          <w:color w:val="000000" w:themeColor="text1"/>
          <w:sz w:val="24"/>
          <w:szCs w:val="24"/>
        </w:rPr>
        <w:t xml:space="preserve"> with </w:t>
      </w:r>
      <w:r w:rsidRPr="00D948EE">
        <w:rPr>
          <w:rFonts w:ascii="Times New Roman" w:hAnsi="Times New Roman" w:cs="Times New Roman"/>
          <w:b/>
          <w:bCs/>
          <w:color w:val="000000" w:themeColor="text1"/>
          <w:sz w:val="24"/>
          <w:szCs w:val="24"/>
        </w:rPr>
        <w:t>altered patterns of pigmentation</w:t>
      </w:r>
      <w:r w:rsidRPr="00D948EE">
        <w:rPr>
          <w:rFonts w:ascii="Times New Roman" w:hAnsi="Times New Roman" w:cs="Times New Roman"/>
          <w:color w:val="000000" w:themeColor="text1"/>
          <w:sz w:val="24"/>
          <w:szCs w:val="24"/>
        </w:rPr>
        <w:t>. They highlighted how these hormones may act through both classical nuclear receptors (ER and PR) and membrane receptors, the latter respectively stimulating (GPER) and inhibiting (PAQR7) cAMP signaling [</w:t>
      </w:r>
      <w:r w:rsidRPr="00E20C83">
        <w:rPr>
          <w:rFonts w:ascii="Times New Roman" w:hAnsi="Times New Roman" w:cs="Times New Roman"/>
          <w:noProof/>
          <w:color w:val="000000" w:themeColor="text1"/>
          <w:sz w:val="24"/>
          <w:szCs w:val="24"/>
        </w:rPr>
        <w:t>111</w:t>
      </w:r>
      <w:r w:rsidRPr="00D948EE">
        <w:rPr>
          <w:rFonts w:ascii="Times New Roman" w:hAnsi="Times New Roman" w:cs="Times New Roman"/>
          <w:color w:val="000000" w:themeColor="text1"/>
          <w:sz w:val="24"/>
          <w:szCs w:val="24"/>
        </w:rPr>
        <w:t xml:space="preserve">]. Studies have shown that also </w:t>
      </w:r>
      <w:r w:rsidRPr="00D948EE">
        <w:rPr>
          <w:rFonts w:ascii="Times New Roman" w:hAnsi="Times New Roman" w:cs="Times New Roman"/>
          <w:b/>
          <w:bCs/>
          <w:color w:val="000000" w:themeColor="text1"/>
          <w:sz w:val="24"/>
          <w:szCs w:val="24"/>
        </w:rPr>
        <w:t>androgens may affect pigmentation</w:t>
      </w:r>
      <w:r w:rsidRPr="00D948EE">
        <w:rPr>
          <w:rFonts w:ascii="Times New Roman" w:hAnsi="Times New Roman" w:cs="Times New Roman"/>
          <w:color w:val="000000" w:themeColor="text1"/>
          <w:sz w:val="24"/>
          <w:szCs w:val="24"/>
        </w:rPr>
        <w:t xml:space="preserve"> via reduction in the expression of MC1R (melanocortin 1 receptor, Scott et al. [</w:t>
      </w:r>
      <w:r w:rsidRPr="00E20C83">
        <w:rPr>
          <w:rFonts w:ascii="Times New Roman" w:hAnsi="Times New Roman" w:cs="Times New Roman"/>
          <w:noProof/>
          <w:color w:val="000000" w:themeColor="text1"/>
          <w:sz w:val="24"/>
          <w:szCs w:val="24"/>
        </w:rPr>
        <w:t>112</w:t>
      </w:r>
      <w:r w:rsidRPr="00D948EE">
        <w:rPr>
          <w:rFonts w:ascii="Times New Roman" w:hAnsi="Times New Roman" w:cs="Times New Roman"/>
          <w:color w:val="000000" w:themeColor="text1"/>
          <w:sz w:val="24"/>
          <w:szCs w:val="24"/>
        </w:rPr>
        <w:t>], or through decreased intracellular cAMP levels due to the SHBG-modulated steroid-activated signal transduction pathway [</w:t>
      </w:r>
      <w:r w:rsidRPr="00E20C83">
        <w:rPr>
          <w:rFonts w:ascii="Times New Roman" w:hAnsi="Times New Roman" w:cs="Times New Roman"/>
          <w:noProof/>
          <w:color w:val="000000" w:themeColor="text1"/>
          <w:sz w:val="24"/>
          <w:szCs w:val="24"/>
        </w:rPr>
        <w:t>113</w:t>
      </w:r>
      <w:r w:rsidRPr="00D948EE">
        <w:rPr>
          <w:rFonts w:ascii="Times New Roman" w:hAnsi="Times New Roman" w:cs="Times New Roman"/>
          <w:color w:val="000000" w:themeColor="text1"/>
          <w:sz w:val="24"/>
          <w:szCs w:val="24"/>
        </w:rPr>
        <w:t xml:space="preserve">]. It is noteworthy to mention that, </w:t>
      </w:r>
      <w:r w:rsidRPr="00D948EE">
        <w:rPr>
          <w:rFonts w:ascii="Times New Roman" w:hAnsi="Times New Roman" w:cs="Times New Roman"/>
          <w:b/>
          <w:bCs/>
          <w:color w:val="000000" w:themeColor="text1"/>
          <w:sz w:val="24"/>
          <w:szCs w:val="24"/>
        </w:rPr>
        <w:t>in skin, all major components of the hypothalamic–pituitary–adrenal (HPA) axis are produced</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114</w:t>
      </w:r>
      <w:r w:rsidRPr="00D948EE">
        <w:rPr>
          <w:rFonts w:ascii="Times New Roman" w:hAnsi="Times New Roman" w:cs="Times New Roman"/>
          <w:color w:val="000000" w:themeColor="text1"/>
          <w:sz w:val="24"/>
          <w:szCs w:val="24"/>
        </w:rPr>
        <w:t>]. Pang et al. [</w:t>
      </w:r>
      <w:r w:rsidRPr="00E20C83">
        <w:rPr>
          <w:rFonts w:ascii="Times New Roman" w:hAnsi="Times New Roman" w:cs="Times New Roman"/>
          <w:noProof/>
          <w:color w:val="000000" w:themeColor="text1"/>
          <w:sz w:val="24"/>
          <w:szCs w:val="24"/>
        </w:rPr>
        <w:t>115</w:t>
      </w:r>
      <w:r w:rsidRPr="00D948EE">
        <w:rPr>
          <w:rFonts w:ascii="Times New Roman" w:hAnsi="Times New Roman" w:cs="Times New Roman"/>
          <w:color w:val="000000" w:themeColor="text1"/>
          <w:sz w:val="24"/>
          <w:szCs w:val="24"/>
        </w:rPr>
        <w:t xml:space="preserve">] provided evidence that chronic stress can </w:t>
      </w:r>
      <w:r w:rsidRPr="00D948EE">
        <w:rPr>
          <w:rFonts w:ascii="Times New Roman" w:hAnsi="Times New Roman" w:cs="Times New Roman"/>
          <w:b/>
          <w:bCs/>
          <w:color w:val="000000" w:themeColor="text1"/>
          <w:sz w:val="24"/>
          <w:szCs w:val="24"/>
        </w:rPr>
        <w:t>suppress the expression of skin HPA axis-related genes</w:t>
      </w:r>
      <w:r w:rsidRPr="00D948EE">
        <w:rPr>
          <w:rFonts w:ascii="Times New Roman" w:hAnsi="Times New Roman" w:cs="Times New Roman"/>
          <w:color w:val="000000" w:themeColor="text1"/>
          <w:sz w:val="24"/>
          <w:szCs w:val="24"/>
        </w:rPr>
        <w:t xml:space="preserve">, associated to </w:t>
      </w:r>
      <w:r w:rsidRPr="00D948EE">
        <w:rPr>
          <w:rFonts w:ascii="Times New Roman" w:hAnsi="Times New Roman" w:cs="Times New Roman"/>
          <w:b/>
          <w:bCs/>
          <w:color w:val="000000" w:themeColor="text1"/>
          <w:sz w:val="24"/>
          <w:szCs w:val="24"/>
        </w:rPr>
        <w:t>reduced pigmentation</w:t>
      </w:r>
      <w:r w:rsidRPr="00D948EE">
        <w:rPr>
          <w:rFonts w:ascii="Times New Roman" w:hAnsi="Times New Roman" w:cs="Times New Roman"/>
          <w:color w:val="000000" w:themeColor="text1"/>
          <w:sz w:val="24"/>
          <w:szCs w:val="24"/>
        </w:rPr>
        <w:t xml:space="preserve">, through a negative feedback control via high glucocorticoid concentrations induced by stress. Taken together, the above evidences suggest a complex scenario characterized by </w:t>
      </w:r>
      <w:r w:rsidRPr="00D948EE">
        <w:rPr>
          <w:rFonts w:ascii="Times New Roman" w:hAnsi="Times New Roman" w:cs="Times New Roman"/>
          <w:b/>
          <w:bCs/>
          <w:color w:val="000000" w:themeColor="text1"/>
          <w:sz w:val="24"/>
          <w:szCs w:val="24"/>
        </w:rPr>
        <w:t>close interconnections between the steroidogenic and melanogenic activities in skin</w:t>
      </w:r>
      <w:r w:rsidRPr="00D948EE">
        <w:rPr>
          <w:rFonts w:ascii="Times New Roman" w:hAnsi="Times New Roman" w:cs="Times New Roman"/>
          <w:color w:val="000000" w:themeColor="text1"/>
          <w:sz w:val="24"/>
          <w:szCs w:val="24"/>
        </w:rPr>
        <w:t>, with CYP7A1 possibly playing a role in modulating cholesterol/oxysterols availability.</w:t>
      </w:r>
    </w:p>
    <w:p w14:paraId="27E953E0" w14:textId="77777777" w:rsidR="003E00A0" w:rsidRPr="00680F6C" w:rsidRDefault="003E00A0" w:rsidP="000B4C04">
      <w:pPr>
        <w:jc w:val="both"/>
        <w:rPr>
          <w:rFonts w:ascii="Times New Roman" w:hAnsi="Times New Roman" w:cs="Times New Roman"/>
          <w:sz w:val="24"/>
          <w:szCs w:val="24"/>
        </w:rPr>
      </w:pPr>
      <w:r w:rsidRPr="00680F6C">
        <w:rPr>
          <w:rFonts w:ascii="Times New Roman" w:hAnsi="Times New Roman" w:cs="Times New Roman"/>
          <w:b/>
          <w:bCs/>
          <w:i/>
          <w:iCs/>
          <w:sz w:val="24"/>
          <w:szCs w:val="24"/>
        </w:rPr>
        <w:t>TRNAG-CCC</w:t>
      </w:r>
      <w:r w:rsidRPr="00680F6C">
        <w:rPr>
          <w:rFonts w:ascii="Times New Roman" w:hAnsi="Times New Roman" w:cs="Times New Roman"/>
          <w:sz w:val="24"/>
          <w:szCs w:val="24"/>
        </w:rPr>
        <w:t xml:space="preserve"> (Transfer RNA Glycine) transfe</w:t>
      </w:r>
      <w:r>
        <w:rPr>
          <w:rFonts w:ascii="Times New Roman" w:hAnsi="Times New Roman" w:cs="Times New Roman"/>
          <w:sz w:val="24"/>
          <w:szCs w:val="24"/>
        </w:rPr>
        <w:t>r RNA</w:t>
      </w:r>
    </w:p>
    <w:p w14:paraId="3D438DB8" w14:textId="77777777" w:rsidR="003E00A0" w:rsidRPr="00B01365" w:rsidRDefault="003E00A0" w:rsidP="000B4C04">
      <w:pPr>
        <w:jc w:val="both"/>
        <w:rPr>
          <w:rFonts w:ascii="Times New Roman" w:hAnsi="Times New Roman" w:cs="Times New Roman"/>
          <w:sz w:val="24"/>
          <w:szCs w:val="24"/>
        </w:rPr>
      </w:pPr>
      <w:r w:rsidRPr="00B01365">
        <w:rPr>
          <w:rFonts w:ascii="Times New Roman" w:hAnsi="Times New Roman" w:cs="Times New Roman"/>
          <w:b/>
          <w:bCs/>
          <w:i/>
          <w:iCs/>
          <w:sz w:val="24"/>
          <w:szCs w:val="24"/>
        </w:rPr>
        <w:lastRenderedPageBreak/>
        <w:t>LOC112449629</w:t>
      </w:r>
      <w:r w:rsidRPr="00B01365">
        <w:rPr>
          <w:rFonts w:ascii="Times New Roman" w:hAnsi="Times New Roman" w:cs="Times New Roman"/>
          <w:sz w:val="24"/>
          <w:szCs w:val="24"/>
        </w:rPr>
        <w:t xml:space="preserve"> (U1 spliceosomal RNA) small nuclear RNA, component of</w:t>
      </w:r>
      <w:r>
        <w:rPr>
          <w:rFonts w:ascii="Times New Roman" w:hAnsi="Times New Roman" w:cs="Times New Roman"/>
          <w:sz w:val="24"/>
          <w:szCs w:val="24"/>
        </w:rPr>
        <w:t xml:space="preserve"> the spliceosome.</w:t>
      </w:r>
    </w:p>
    <w:p w14:paraId="63A0A169" w14:textId="1714C228" w:rsidR="003E00A0" w:rsidRDefault="003E00A0" w:rsidP="000B4C04">
      <w:pPr>
        <w:spacing w:before="240"/>
        <w:jc w:val="both"/>
        <w:rPr>
          <w:rFonts w:ascii="Times New Roman" w:hAnsi="Times New Roman" w:cs="Times New Roman"/>
          <w:sz w:val="24"/>
          <w:szCs w:val="24"/>
        </w:rPr>
      </w:pPr>
      <w:r w:rsidRPr="00D948EE">
        <w:rPr>
          <w:rFonts w:ascii="Times New Roman" w:hAnsi="Times New Roman" w:cs="Times New Roman"/>
          <w:b/>
          <w:bCs/>
          <w:i/>
          <w:iCs/>
          <w:sz w:val="24"/>
          <w:szCs w:val="24"/>
        </w:rPr>
        <w:t xml:space="preserve">SDCBP </w:t>
      </w:r>
      <w:r>
        <w:rPr>
          <w:rFonts w:ascii="Times New Roman" w:hAnsi="Times New Roman" w:cs="Times New Roman"/>
          <w:sz w:val="24"/>
          <w:szCs w:val="24"/>
        </w:rPr>
        <w:t>(</w:t>
      </w:r>
      <w:r w:rsidR="00E64BE3" w:rsidRPr="00E64BE3">
        <w:rPr>
          <w:rFonts w:ascii="Times New Roman" w:hAnsi="Times New Roman" w:cs="Times New Roman"/>
          <w:sz w:val="24"/>
          <w:szCs w:val="24"/>
        </w:rPr>
        <w:t>Syndecan Binding Protein</w:t>
      </w:r>
      <w:r>
        <w:rPr>
          <w:rFonts w:ascii="Times New Roman" w:hAnsi="Times New Roman" w:cs="Times New Roman"/>
          <w:sz w:val="24"/>
          <w:szCs w:val="24"/>
        </w:rPr>
        <w:t xml:space="preserve">) </w:t>
      </w:r>
      <w:r w:rsidRPr="00D948EE">
        <w:rPr>
          <w:rFonts w:ascii="Times New Roman" w:hAnsi="Times New Roman" w:cs="Times New Roman"/>
          <w:sz w:val="24"/>
          <w:szCs w:val="24"/>
        </w:rPr>
        <w:t xml:space="preserve">The Syndecan Binding Protein gene, also known as </w:t>
      </w:r>
      <w:r w:rsidRPr="00D948EE">
        <w:rPr>
          <w:rFonts w:ascii="Times New Roman" w:hAnsi="Times New Roman" w:cs="Times New Roman"/>
          <w:i/>
          <w:iCs/>
          <w:sz w:val="24"/>
          <w:szCs w:val="24"/>
        </w:rPr>
        <w:t>MDA9</w:t>
      </w:r>
      <w:r w:rsidRPr="00D948EE">
        <w:rPr>
          <w:rFonts w:ascii="Times New Roman" w:hAnsi="Times New Roman" w:cs="Times New Roman"/>
          <w:sz w:val="24"/>
          <w:szCs w:val="24"/>
        </w:rPr>
        <w:t xml:space="preserve"> (melanoma differentiation associated gene 9), codes for Syntenin-1, a cytoplasmic scaffold protein that contains tandemly repeated PDZ domains, involved in </w:t>
      </w:r>
      <w:r w:rsidRPr="00D948EE">
        <w:rPr>
          <w:rFonts w:ascii="Times New Roman" w:hAnsi="Times New Roman" w:cs="Times New Roman"/>
          <w:b/>
          <w:bCs/>
          <w:sz w:val="24"/>
          <w:szCs w:val="24"/>
        </w:rPr>
        <w:t>cytoskeletal-membrane organization, cell adhesion, protein and vesicular trafficking, and the activation of transcription factors</w:t>
      </w:r>
      <w:r w:rsidRPr="00D948EE">
        <w:rPr>
          <w:rFonts w:ascii="Times New Roman" w:hAnsi="Times New Roman" w:cs="Times New Roman"/>
          <w:sz w:val="24"/>
          <w:szCs w:val="24"/>
        </w:rPr>
        <w:t xml:space="preserve">. SDCBP has been widely shown to contribute to </w:t>
      </w:r>
      <w:r w:rsidRPr="00D948EE">
        <w:rPr>
          <w:rFonts w:ascii="Times New Roman" w:hAnsi="Times New Roman" w:cs="Times New Roman"/>
          <w:b/>
          <w:bCs/>
          <w:sz w:val="24"/>
          <w:szCs w:val="24"/>
        </w:rPr>
        <w:t>metastatic progression of melanoma</w:t>
      </w:r>
      <w:r w:rsidRPr="00D948EE">
        <w:rPr>
          <w:rFonts w:ascii="Times New Roman" w:hAnsi="Times New Roman" w:cs="Times New Roman"/>
          <w:sz w:val="24"/>
          <w:szCs w:val="24"/>
        </w:rPr>
        <w:t xml:space="preserve"> [</w:t>
      </w:r>
      <w:r w:rsidRPr="00E20C83">
        <w:rPr>
          <w:rFonts w:ascii="Times New Roman" w:hAnsi="Times New Roman" w:cs="Times New Roman"/>
          <w:noProof/>
          <w:sz w:val="24"/>
          <w:szCs w:val="24"/>
        </w:rPr>
        <w:t>116</w:t>
      </w:r>
      <w:r w:rsidR="00E20C83">
        <w:rPr>
          <w:rFonts w:ascii="Times New Roman" w:hAnsi="Times New Roman" w:cs="Times New Roman"/>
          <w:sz w:val="24"/>
          <w:szCs w:val="24"/>
        </w:rPr>
        <w:t>,</w:t>
      </w:r>
      <w:r w:rsidRPr="00E20C83">
        <w:rPr>
          <w:rFonts w:ascii="Times New Roman" w:hAnsi="Times New Roman" w:cs="Times New Roman"/>
          <w:noProof/>
          <w:sz w:val="24"/>
          <w:szCs w:val="24"/>
        </w:rPr>
        <w:t>117</w:t>
      </w:r>
      <w:r w:rsidRPr="00D948EE">
        <w:rPr>
          <w:rFonts w:ascii="Times New Roman" w:hAnsi="Times New Roman" w:cs="Times New Roman"/>
          <w:sz w:val="24"/>
          <w:szCs w:val="24"/>
        </w:rPr>
        <w:t xml:space="preserve">]. </w:t>
      </w:r>
      <w:r w:rsidRPr="00D948EE">
        <w:rPr>
          <w:rFonts w:ascii="Times New Roman" w:hAnsi="Times New Roman" w:cs="Times New Roman"/>
          <w:i/>
          <w:iCs/>
          <w:sz w:val="24"/>
          <w:szCs w:val="24"/>
        </w:rPr>
        <w:t>SDCBP</w:t>
      </w:r>
      <w:r w:rsidRPr="00D948EE">
        <w:rPr>
          <w:rFonts w:ascii="Times New Roman" w:hAnsi="Times New Roman" w:cs="Times New Roman"/>
          <w:sz w:val="24"/>
          <w:szCs w:val="24"/>
        </w:rPr>
        <w:t xml:space="preserve"> is reported to be one of the genes that are highly </w:t>
      </w:r>
      <w:r w:rsidRPr="00D948EE">
        <w:rPr>
          <w:rFonts w:ascii="Times New Roman" w:hAnsi="Times New Roman" w:cs="Times New Roman"/>
          <w:b/>
          <w:bCs/>
          <w:sz w:val="24"/>
          <w:szCs w:val="24"/>
        </w:rPr>
        <w:t>upregulated in the reservoir of stem cells in the mouse hair follicle bulge</w:t>
      </w:r>
      <w:r w:rsidRPr="00D948EE">
        <w:rPr>
          <w:rFonts w:ascii="Times New Roman" w:hAnsi="Times New Roman" w:cs="Times New Roman"/>
          <w:sz w:val="24"/>
          <w:szCs w:val="24"/>
        </w:rPr>
        <w:t xml:space="preserve"> [</w:t>
      </w:r>
      <w:r w:rsidRPr="00E20C83">
        <w:rPr>
          <w:rFonts w:ascii="Times New Roman" w:hAnsi="Times New Roman" w:cs="Times New Roman"/>
          <w:noProof/>
          <w:sz w:val="24"/>
          <w:szCs w:val="24"/>
        </w:rPr>
        <w:t>118</w:t>
      </w:r>
      <w:r w:rsidRPr="00D948EE">
        <w:rPr>
          <w:rFonts w:ascii="Times New Roman" w:hAnsi="Times New Roman" w:cs="Times New Roman"/>
          <w:sz w:val="24"/>
          <w:szCs w:val="24"/>
        </w:rPr>
        <w:t>]. It was first described in mouse embryonic melanoblasts by Colombo et al. [</w:t>
      </w:r>
      <w:r w:rsidRPr="00E20C83">
        <w:rPr>
          <w:rFonts w:ascii="Times New Roman" w:hAnsi="Times New Roman" w:cs="Times New Roman"/>
          <w:noProof/>
          <w:sz w:val="24"/>
          <w:szCs w:val="24"/>
        </w:rPr>
        <w:t>119</w:t>
      </w:r>
      <w:r w:rsidRPr="00D948EE">
        <w:rPr>
          <w:rFonts w:ascii="Times New Roman" w:hAnsi="Times New Roman" w:cs="Times New Roman"/>
          <w:sz w:val="24"/>
          <w:szCs w:val="24"/>
        </w:rPr>
        <w:t>] who reported a marked expression level. It was also observed displaying a tight regulation of its temporal and spatial expression in mouse embryonic skin by Jeon et al. [</w:t>
      </w:r>
      <w:r w:rsidRPr="00E20C83">
        <w:rPr>
          <w:rFonts w:ascii="Times New Roman" w:hAnsi="Times New Roman" w:cs="Times New Roman"/>
          <w:noProof/>
          <w:sz w:val="24"/>
          <w:szCs w:val="24"/>
        </w:rPr>
        <w:t>120</w:t>
      </w:r>
      <w:r w:rsidRPr="00D948EE">
        <w:rPr>
          <w:rFonts w:ascii="Times New Roman" w:hAnsi="Times New Roman" w:cs="Times New Roman"/>
          <w:sz w:val="24"/>
          <w:szCs w:val="24"/>
        </w:rPr>
        <w:t xml:space="preserve">], who suggested its involvement in </w:t>
      </w:r>
      <w:r w:rsidRPr="00D948EE">
        <w:rPr>
          <w:rFonts w:ascii="Times New Roman" w:hAnsi="Times New Roman" w:cs="Times New Roman"/>
          <w:b/>
          <w:bCs/>
          <w:sz w:val="24"/>
          <w:szCs w:val="24"/>
        </w:rPr>
        <w:t>differentiation during fetal development</w:t>
      </w:r>
      <w:r w:rsidRPr="00D948EE">
        <w:rPr>
          <w:rFonts w:ascii="Times New Roman" w:hAnsi="Times New Roman" w:cs="Times New Roman"/>
          <w:sz w:val="24"/>
          <w:szCs w:val="24"/>
        </w:rPr>
        <w:t xml:space="preserve">. More recently, the expression of </w:t>
      </w:r>
      <w:r w:rsidRPr="00D948EE">
        <w:rPr>
          <w:rFonts w:ascii="Times New Roman" w:hAnsi="Times New Roman" w:cs="Times New Roman"/>
          <w:i/>
          <w:iCs/>
          <w:sz w:val="24"/>
          <w:szCs w:val="24"/>
        </w:rPr>
        <w:t>SDCBP</w:t>
      </w:r>
      <w:r w:rsidRPr="00D948EE">
        <w:rPr>
          <w:rFonts w:ascii="Times New Roman" w:hAnsi="Times New Roman" w:cs="Times New Roman"/>
          <w:sz w:val="24"/>
          <w:szCs w:val="24"/>
        </w:rPr>
        <w:t xml:space="preserve">, and other genes known to affect melanocyte differentiation and melanogenesis, was shown to be </w:t>
      </w:r>
      <w:r w:rsidRPr="00D948EE">
        <w:rPr>
          <w:rFonts w:ascii="Times New Roman" w:hAnsi="Times New Roman" w:cs="Times New Roman"/>
          <w:b/>
          <w:bCs/>
          <w:sz w:val="24"/>
          <w:szCs w:val="24"/>
        </w:rPr>
        <w:t>inhibited</w:t>
      </w:r>
      <w:r w:rsidRPr="00D948EE">
        <w:rPr>
          <w:rFonts w:ascii="Times New Roman" w:hAnsi="Times New Roman" w:cs="Times New Roman"/>
          <w:sz w:val="24"/>
          <w:szCs w:val="24"/>
        </w:rPr>
        <w:t xml:space="preserve"> by miR-155 </w:t>
      </w:r>
      <w:r w:rsidRPr="00D948EE">
        <w:rPr>
          <w:rFonts w:ascii="Times New Roman" w:hAnsi="Times New Roman" w:cs="Times New Roman"/>
          <w:b/>
          <w:bCs/>
          <w:sz w:val="24"/>
          <w:szCs w:val="24"/>
        </w:rPr>
        <w:t>in melanocytes from patients with vitiligo</w:t>
      </w:r>
      <w:r w:rsidRPr="00D948EE">
        <w:rPr>
          <w:rFonts w:ascii="Times New Roman" w:hAnsi="Times New Roman" w:cs="Times New Roman"/>
          <w:sz w:val="24"/>
          <w:szCs w:val="24"/>
        </w:rPr>
        <w:t xml:space="preserve"> [</w:t>
      </w:r>
      <w:r w:rsidRPr="00E20C83">
        <w:rPr>
          <w:rFonts w:ascii="Times New Roman" w:hAnsi="Times New Roman" w:cs="Times New Roman"/>
          <w:noProof/>
          <w:sz w:val="24"/>
          <w:szCs w:val="24"/>
        </w:rPr>
        <w:t>121</w:t>
      </w:r>
      <w:r w:rsidRPr="00D948EE">
        <w:rPr>
          <w:rFonts w:ascii="Times New Roman" w:hAnsi="Times New Roman" w:cs="Times New Roman"/>
          <w:sz w:val="24"/>
          <w:szCs w:val="24"/>
        </w:rPr>
        <w:t>]. Bian et al. [</w:t>
      </w:r>
      <w:r w:rsidRPr="00E20C83">
        <w:rPr>
          <w:rFonts w:ascii="Times New Roman" w:hAnsi="Times New Roman" w:cs="Times New Roman"/>
          <w:noProof/>
          <w:sz w:val="24"/>
          <w:szCs w:val="24"/>
        </w:rPr>
        <w:t>122</w:t>
      </w:r>
      <w:r w:rsidRPr="00D948EE">
        <w:rPr>
          <w:rFonts w:ascii="Times New Roman" w:hAnsi="Times New Roman" w:cs="Times New Roman"/>
          <w:sz w:val="24"/>
          <w:szCs w:val="24"/>
        </w:rPr>
        <w:t xml:space="preserve">] identified </w:t>
      </w:r>
      <w:r w:rsidRPr="00D948EE">
        <w:rPr>
          <w:rFonts w:ascii="Times New Roman" w:hAnsi="Times New Roman" w:cs="Times New Roman"/>
          <w:i/>
          <w:iCs/>
          <w:sz w:val="24"/>
          <w:szCs w:val="24"/>
        </w:rPr>
        <w:t>SDCBP</w:t>
      </w:r>
      <w:r w:rsidRPr="00D948EE">
        <w:rPr>
          <w:rFonts w:ascii="Times New Roman" w:hAnsi="Times New Roman" w:cs="Times New Roman"/>
          <w:sz w:val="24"/>
          <w:szCs w:val="24"/>
        </w:rPr>
        <w:t xml:space="preserve"> as one of the </w:t>
      </w:r>
      <w:r w:rsidRPr="00D948EE">
        <w:rPr>
          <w:rFonts w:ascii="Times New Roman" w:hAnsi="Times New Roman" w:cs="Times New Roman"/>
          <w:b/>
          <w:bCs/>
          <w:sz w:val="24"/>
          <w:szCs w:val="24"/>
        </w:rPr>
        <w:t>dysregulated</w:t>
      </w:r>
      <w:r w:rsidRPr="00D948EE">
        <w:rPr>
          <w:rFonts w:ascii="Times New Roman" w:hAnsi="Times New Roman" w:cs="Times New Roman"/>
          <w:sz w:val="24"/>
          <w:szCs w:val="24"/>
        </w:rPr>
        <w:t xml:space="preserve"> genes </w:t>
      </w:r>
      <w:r w:rsidRPr="00D948EE">
        <w:rPr>
          <w:rFonts w:ascii="Times New Roman" w:hAnsi="Times New Roman" w:cs="Times New Roman"/>
          <w:b/>
          <w:bCs/>
          <w:sz w:val="24"/>
          <w:szCs w:val="24"/>
        </w:rPr>
        <w:t>in grey compared to black hair follicles in human premature hair graying patients</w:t>
      </w:r>
      <w:r w:rsidRPr="00D948EE">
        <w:rPr>
          <w:rFonts w:ascii="Times New Roman" w:hAnsi="Times New Roman" w:cs="Times New Roman"/>
          <w:sz w:val="24"/>
          <w:szCs w:val="24"/>
        </w:rPr>
        <w:t>. SDCBP interacts with the actin cytoskeleton and with cell adhesion receptors, including integrins and syndecans [</w:t>
      </w:r>
      <w:r w:rsidRPr="00E20C83">
        <w:rPr>
          <w:rFonts w:ascii="Times New Roman" w:hAnsi="Times New Roman" w:cs="Times New Roman"/>
          <w:noProof/>
          <w:sz w:val="24"/>
          <w:szCs w:val="24"/>
        </w:rPr>
        <w:t>123</w:t>
      </w:r>
      <w:r w:rsidR="00E20C83">
        <w:rPr>
          <w:rFonts w:ascii="Times New Roman" w:hAnsi="Times New Roman" w:cs="Times New Roman"/>
          <w:sz w:val="24"/>
          <w:szCs w:val="24"/>
        </w:rPr>
        <w:t>,</w:t>
      </w:r>
      <w:r w:rsidRPr="00E20C83">
        <w:rPr>
          <w:rFonts w:ascii="Times New Roman" w:hAnsi="Times New Roman" w:cs="Times New Roman"/>
          <w:noProof/>
          <w:sz w:val="24"/>
          <w:szCs w:val="24"/>
        </w:rPr>
        <w:t>124</w:t>
      </w:r>
      <w:r w:rsidRPr="00D948EE">
        <w:rPr>
          <w:rFonts w:ascii="Times New Roman" w:hAnsi="Times New Roman" w:cs="Times New Roman"/>
          <w:sz w:val="24"/>
          <w:szCs w:val="24"/>
        </w:rPr>
        <w:t>]. Syndecans (members 1 to 4) are cell surface heparan sulfate proteoglycans, playing a crucial role in binding extracellular ligands and in cell-matrix adhesion, cell–cell adhesion, migration and proliferation [</w:t>
      </w:r>
      <w:r w:rsidRPr="00E20C83">
        <w:rPr>
          <w:rFonts w:ascii="Times New Roman" w:hAnsi="Times New Roman" w:cs="Times New Roman"/>
          <w:noProof/>
          <w:sz w:val="24"/>
          <w:szCs w:val="24"/>
        </w:rPr>
        <w:t>125</w:t>
      </w:r>
      <w:r w:rsidRPr="00D948EE">
        <w:rPr>
          <w:rFonts w:ascii="Times New Roman" w:hAnsi="Times New Roman" w:cs="Times New Roman"/>
          <w:sz w:val="24"/>
          <w:szCs w:val="24"/>
        </w:rPr>
        <w:t xml:space="preserve">]. Syndecan-1 has been shown to participate in </w:t>
      </w:r>
      <w:r w:rsidRPr="00D948EE">
        <w:rPr>
          <w:rFonts w:ascii="Times New Roman" w:hAnsi="Times New Roman" w:cs="Times New Roman"/>
          <w:b/>
          <w:bCs/>
          <w:sz w:val="24"/>
          <w:szCs w:val="24"/>
        </w:rPr>
        <w:t>melanin transport</w:t>
      </w:r>
      <w:r w:rsidRPr="00D948EE">
        <w:rPr>
          <w:rFonts w:ascii="Times New Roman" w:hAnsi="Times New Roman" w:cs="Times New Roman"/>
          <w:sz w:val="24"/>
          <w:szCs w:val="24"/>
        </w:rPr>
        <w:t xml:space="preserve"> [</w:t>
      </w:r>
      <w:r w:rsidRPr="00E20C83">
        <w:rPr>
          <w:rFonts w:ascii="Times New Roman" w:hAnsi="Times New Roman" w:cs="Times New Roman"/>
          <w:noProof/>
          <w:sz w:val="24"/>
          <w:szCs w:val="24"/>
        </w:rPr>
        <w:t>126</w:t>
      </w:r>
      <w:r w:rsidRPr="00D948EE">
        <w:rPr>
          <w:rFonts w:ascii="Times New Roman" w:hAnsi="Times New Roman" w:cs="Times New Roman"/>
          <w:sz w:val="24"/>
          <w:szCs w:val="24"/>
        </w:rPr>
        <w:t>]. Knockdown of syndecan-2 expression decreased MC1R-mediated melanoma cell migration [</w:t>
      </w:r>
      <w:r w:rsidRPr="00E20C83">
        <w:rPr>
          <w:rFonts w:ascii="Times New Roman" w:hAnsi="Times New Roman" w:cs="Times New Roman"/>
          <w:noProof/>
          <w:sz w:val="24"/>
          <w:szCs w:val="24"/>
        </w:rPr>
        <w:t>127</w:t>
      </w:r>
      <w:r w:rsidRPr="00D948EE">
        <w:rPr>
          <w:rFonts w:ascii="Times New Roman" w:hAnsi="Times New Roman" w:cs="Times New Roman"/>
          <w:sz w:val="24"/>
          <w:szCs w:val="24"/>
        </w:rPr>
        <w:t xml:space="preserve">]. Overexpression of syndecan-2 was shown to increase </w:t>
      </w:r>
      <w:r w:rsidRPr="00D948EE">
        <w:rPr>
          <w:rFonts w:ascii="Times New Roman" w:hAnsi="Times New Roman" w:cs="Times New Roman"/>
          <w:b/>
          <w:bCs/>
          <w:sz w:val="24"/>
          <w:szCs w:val="24"/>
        </w:rPr>
        <w:t>melanin synthesis</w:t>
      </w:r>
      <w:r w:rsidRPr="00D948EE">
        <w:rPr>
          <w:rFonts w:ascii="Times New Roman" w:hAnsi="Times New Roman" w:cs="Times New Roman"/>
          <w:sz w:val="24"/>
          <w:szCs w:val="24"/>
        </w:rPr>
        <w:t xml:space="preserve"> both in melanoma cells and in human primary epidermal melanocytes via changes in the localization of PKCbII, known to phosphorylate, upon translocation from the cytosol to the plasma membrane, serine residues in the cytoplasmic domain of tyrosinase, a key enzyme in the melanogenesis process, thereby regulating its activity [</w:t>
      </w:r>
      <w:r w:rsidRPr="00E20C83">
        <w:rPr>
          <w:rFonts w:ascii="Times New Roman" w:hAnsi="Times New Roman" w:cs="Times New Roman"/>
          <w:noProof/>
          <w:sz w:val="24"/>
          <w:szCs w:val="24"/>
        </w:rPr>
        <w:t>128</w:t>
      </w:r>
      <w:r w:rsidRPr="00E20C83">
        <w:rPr>
          <w:rFonts w:ascii="Times New Roman" w:hAnsi="Times New Roman" w:cs="Times New Roman"/>
          <w:sz w:val="24"/>
          <w:szCs w:val="24"/>
        </w:rPr>
        <w:t xml:space="preserve">, </w:t>
      </w:r>
      <w:r w:rsidRPr="00E20C83">
        <w:rPr>
          <w:rFonts w:ascii="Times New Roman" w:hAnsi="Times New Roman" w:cs="Times New Roman"/>
          <w:noProof/>
          <w:sz w:val="24"/>
          <w:szCs w:val="24"/>
        </w:rPr>
        <w:t>129</w:t>
      </w:r>
      <w:r w:rsidRPr="00D948EE">
        <w:rPr>
          <w:rFonts w:ascii="Times New Roman" w:hAnsi="Times New Roman" w:cs="Times New Roman"/>
          <w:sz w:val="24"/>
          <w:szCs w:val="24"/>
        </w:rPr>
        <w:t>].</w:t>
      </w:r>
    </w:p>
    <w:p w14:paraId="245D239F" w14:textId="77777777" w:rsidR="003E00A0" w:rsidRPr="00D948EE" w:rsidRDefault="003E00A0" w:rsidP="000B4C04">
      <w:pPr>
        <w:spacing w:before="240"/>
        <w:jc w:val="both"/>
        <w:rPr>
          <w:rFonts w:ascii="Times New Roman" w:hAnsi="Times New Roman" w:cs="Times New Roman"/>
          <w:sz w:val="24"/>
          <w:szCs w:val="24"/>
        </w:rPr>
      </w:pPr>
      <w:r w:rsidRPr="00B01365">
        <w:rPr>
          <w:rFonts w:ascii="Times New Roman" w:hAnsi="Times New Roman" w:cs="Times New Roman"/>
          <w:b/>
          <w:bCs/>
          <w:i/>
          <w:iCs/>
          <w:sz w:val="24"/>
          <w:szCs w:val="24"/>
        </w:rPr>
        <w:t>LOC112449508</w:t>
      </w:r>
      <w:r>
        <w:rPr>
          <w:rFonts w:ascii="Times New Roman" w:hAnsi="Times New Roman" w:cs="Times New Roman"/>
          <w:sz w:val="24"/>
          <w:szCs w:val="24"/>
        </w:rPr>
        <w:t xml:space="preserve"> Uncharacterized locus</w:t>
      </w:r>
    </w:p>
    <w:p w14:paraId="242C4283" w14:textId="7CAB08D2" w:rsidR="003E00A0" w:rsidRPr="00D948EE" w:rsidRDefault="003E00A0" w:rsidP="000B4C04">
      <w:pPr>
        <w:spacing w:after="0"/>
        <w:jc w:val="both"/>
        <w:outlineLvl w:val="0"/>
        <w:rPr>
          <w:rFonts w:ascii="Times New Roman" w:hAnsi="Times New Roman" w:cs="Times New Roman"/>
          <w:color w:val="000000" w:themeColor="text1"/>
          <w:sz w:val="24"/>
          <w:szCs w:val="24"/>
        </w:rPr>
      </w:pPr>
      <w:r w:rsidRPr="00D948EE">
        <w:rPr>
          <w:rFonts w:ascii="Times New Roman" w:hAnsi="Times New Roman" w:cs="Times New Roman"/>
          <w:b/>
          <w:bCs/>
          <w:i/>
          <w:iCs/>
          <w:color w:val="000000" w:themeColor="text1"/>
          <w:sz w:val="24"/>
          <w:szCs w:val="24"/>
        </w:rPr>
        <w:t xml:space="preserve">NSMAF </w:t>
      </w:r>
      <w:r w:rsidRPr="00B01365">
        <w:rPr>
          <w:rFonts w:ascii="Times New Roman" w:hAnsi="Times New Roman" w:cs="Times New Roman"/>
          <w:color w:val="000000" w:themeColor="text1"/>
          <w:sz w:val="24"/>
          <w:szCs w:val="24"/>
        </w:rPr>
        <w:t>(</w:t>
      </w:r>
      <w:r w:rsidR="00E64BE3" w:rsidRPr="00E64BE3">
        <w:rPr>
          <w:rFonts w:ascii="Times New Roman" w:hAnsi="Times New Roman" w:cs="Times New Roman"/>
          <w:color w:val="000000" w:themeColor="text1"/>
          <w:sz w:val="24"/>
          <w:szCs w:val="24"/>
        </w:rPr>
        <w:t>Neutral Sphingomyelinase Activation Associated Factor</w:t>
      </w:r>
      <w:r w:rsidRPr="00B01365">
        <w:rPr>
          <w:rFonts w:ascii="Times New Roman" w:hAnsi="Times New Roman" w:cs="Times New Roman"/>
          <w:color w:val="000000" w:themeColor="text1"/>
          <w:sz w:val="24"/>
          <w:szCs w:val="24"/>
        </w:rPr>
        <w:t>) T</w:t>
      </w:r>
      <w:r w:rsidRPr="00D948EE">
        <w:rPr>
          <w:rFonts w:ascii="Times New Roman" w:hAnsi="Times New Roman" w:cs="Times New Roman"/>
          <w:color w:val="000000" w:themeColor="text1"/>
          <w:sz w:val="24"/>
          <w:szCs w:val="24"/>
        </w:rPr>
        <w:t xml:space="preserve">he gene, also known as </w:t>
      </w:r>
      <w:r w:rsidRPr="00D948EE">
        <w:rPr>
          <w:rFonts w:ascii="Times New Roman" w:hAnsi="Times New Roman" w:cs="Times New Roman"/>
          <w:i/>
          <w:iCs/>
          <w:color w:val="000000" w:themeColor="text1"/>
          <w:sz w:val="24"/>
          <w:szCs w:val="24"/>
        </w:rPr>
        <w:t>FAN</w:t>
      </w:r>
      <w:r w:rsidRPr="00D948EE">
        <w:rPr>
          <w:rFonts w:ascii="Times New Roman" w:hAnsi="Times New Roman" w:cs="Times New Roman"/>
          <w:color w:val="000000" w:themeColor="text1"/>
          <w:sz w:val="24"/>
          <w:szCs w:val="24"/>
        </w:rPr>
        <w:t xml:space="preserve"> (factor associated with neutral sphingomyelinase activation), encodes a WD-repeat protein that binds the cytoplasmic neutral sphingomyelinase activation domain (NSD) of the tumor necrosis factor receptor 1 (TNFR1). The latter, upon activation by TNF-a, triggers several NSMAF-dependent signaling pathways, such as neutral sphingomyelinase activation (</w:t>
      </w:r>
      <w:r w:rsidRPr="00D948EE">
        <w:rPr>
          <w:rFonts w:ascii="Times New Roman" w:hAnsi="Times New Roman" w:cs="Times New Roman"/>
          <w:b/>
          <w:bCs/>
          <w:color w:val="000000" w:themeColor="text1"/>
          <w:sz w:val="24"/>
          <w:szCs w:val="24"/>
        </w:rPr>
        <w:t>sphingomyelin</w:t>
      </w:r>
      <w:r w:rsidRPr="00D948EE">
        <w:rPr>
          <w:rFonts w:ascii="Cambria Math" w:hAnsi="Cambria Math" w:cs="Cambria Math"/>
          <w:b/>
          <w:bCs/>
          <w:color w:val="000000" w:themeColor="text1"/>
          <w:sz w:val="24"/>
          <w:szCs w:val="24"/>
        </w:rPr>
        <w:t>‐</w:t>
      </w:r>
      <w:r w:rsidRPr="00D948EE">
        <w:rPr>
          <w:rFonts w:ascii="Times New Roman" w:hAnsi="Times New Roman" w:cs="Times New Roman"/>
          <w:b/>
          <w:bCs/>
          <w:color w:val="000000" w:themeColor="text1"/>
          <w:sz w:val="24"/>
          <w:szCs w:val="24"/>
        </w:rPr>
        <w:t>ceramide pathway</w:t>
      </w:r>
      <w:r w:rsidRPr="00D948EE">
        <w:rPr>
          <w:rFonts w:ascii="Times New Roman" w:hAnsi="Times New Roman" w:cs="Times New Roman"/>
          <w:color w:val="000000" w:themeColor="text1"/>
          <w:sz w:val="24"/>
          <w:szCs w:val="24"/>
        </w:rPr>
        <w:t xml:space="preserve">), </w:t>
      </w:r>
      <w:r w:rsidRPr="00D948EE">
        <w:rPr>
          <w:rFonts w:ascii="Times New Roman" w:hAnsi="Times New Roman" w:cs="Times New Roman"/>
          <w:b/>
          <w:bCs/>
          <w:color w:val="000000" w:themeColor="text1"/>
          <w:sz w:val="24"/>
          <w:szCs w:val="24"/>
        </w:rPr>
        <w:t>apoptosis signaling, inflammation and immune response, and cytoskeleton remodeling</w:t>
      </w:r>
      <w:r w:rsidRPr="00D948EE">
        <w:rPr>
          <w:rFonts w:ascii="Times New Roman" w:hAnsi="Times New Roman" w:cs="Times New Roman"/>
          <w:color w:val="000000" w:themeColor="text1"/>
          <w:sz w:val="24"/>
          <w:szCs w:val="24"/>
        </w:rPr>
        <w:t xml:space="preserve">. Ceramide-induced inactivation of Akt/PKB has been associated with </w:t>
      </w:r>
      <w:r w:rsidRPr="00D948EE">
        <w:rPr>
          <w:rFonts w:ascii="Times New Roman" w:hAnsi="Times New Roman" w:cs="Times New Roman"/>
          <w:b/>
          <w:bCs/>
          <w:color w:val="000000" w:themeColor="text1"/>
          <w:sz w:val="24"/>
          <w:szCs w:val="24"/>
        </w:rPr>
        <w:t>reduced cell proliferation in a melanocyte cell line, as well as reduced cell pigmentation</w:t>
      </w:r>
      <w:r w:rsidRPr="00D948EE">
        <w:rPr>
          <w:rFonts w:ascii="Times New Roman" w:hAnsi="Times New Roman" w:cs="Times New Roman"/>
          <w:color w:val="000000" w:themeColor="text1"/>
          <w:sz w:val="24"/>
          <w:szCs w:val="24"/>
        </w:rPr>
        <w:t xml:space="preserve"> by inhibition of the tyrosinase activity [</w:t>
      </w:r>
      <w:r w:rsidRPr="00E20C83">
        <w:rPr>
          <w:rFonts w:ascii="Times New Roman" w:hAnsi="Times New Roman" w:cs="Times New Roman"/>
          <w:noProof/>
          <w:color w:val="000000" w:themeColor="text1"/>
          <w:sz w:val="24"/>
          <w:szCs w:val="24"/>
        </w:rPr>
        <w:t>130</w:t>
      </w:r>
      <w:r w:rsidRPr="00D948EE">
        <w:rPr>
          <w:rFonts w:ascii="Times New Roman" w:hAnsi="Times New Roman" w:cs="Times New Roman"/>
          <w:color w:val="000000" w:themeColor="text1"/>
          <w:sz w:val="24"/>
          <w:szCs w:val="24"/>
        </w:rPr>
        <w:t xml:space="preserve">]. Cytoskeletal events underlie both </w:t>
      </w:r>
      <w:r w:rsidRPr="00D948EE">
        <w:rPr>
          <w:rFonts w:ascii="Times New Roman" w:hAnsi="Times New Roman" w:cs="Times New Roman"/>
          <w:b/>
          <w:bCs/>
          <w:color w:val="000000" w:themeColor="text1"/>
          <w:sz w:val="24"/>
          <w:szCs w:val="24"/>
        </w:rPr>
        <w:t>melanoblast migration and dendrite formation by melanocytes</w:t>
      </w:r>
      <w:r w:rsidRPr="00D948EE">
        <w:rPr>
          <w:rFonts w:ascii="Times New Roman" w:hAnsi="Times New Roman" w:cs="Times New Roman"/>
          <w:color w:val="000000" w:themeColor="text1"/>
          <w:sz w:val="24"/>
          <w:szCs w:val="24"/>
        </w:rPr>
        <w:t>. During the embryonic life, melanoblasts migrate actively using a classical migration machinery that include the tubulin network, actin filaments and associated proteins [</w:t>
      </w:r>
      <w:r w:rsidRPr="00E20C83">
        <w:rPr>
          <w:rFonts w:ascii="Times New Roman" w:hAnsi="Times New Roman" w:cs="Times New Roman"/>
          <w:noProof/>
          <w:color w:val="000000" w:themeColor="text1"/>
          <w:sz w:val="24"/>
          <w:szCs w:val="24"/>
        </w:rPr>
        <w:t>131</w:t>
      </w:r>
      <w:r w:rsidRPr="00D948EE">
        <w:rPr>
          <w:rFonts w:ascii="Times New Roman" w:hAnsi="Times New Roman" w:cs="Times New Roman"/>
          <w:color w:val="000000" w:themeColor="text1"/>
          <w:sz w:val="24"/>
          <w:szCs w:val="24"/>
        </w:rPr>
        <w:t>], including Rac, Rho and Cdc42. TNF</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α</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induced activation of Rac and Rho was not altered by NSMAF deficiency, while Cdc42 was not activated in TNF</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α</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treated NSMAF</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deficient mouse embryonic fibroblasts, indicating the critical role of NSMAF in Cdc42 activation in response to TNF</w:t>
      </w:r>
      <w:r w:rsidRPr="00D948EE">
        <w:rPr>
          <w:rFonts w:ascii="Cambria Math" w:hAnsi="Cambria Math" w:cs="Cambria Math"/>
          <w:color w:val="000000" w:themeColor="text1"/>
          <w:sz w:val="24"/>
          <w:szCs w:val="24"/>
        </w:rPr>
        <w:t>‐</w:t>
      </w:r>
      <w:r w:rsidRPr="00D948EE">
        <w:rPr>
          <w:rFonts w:ascii="Times New Roman" w:hAnsi="Times New Roman" w:cs="Times New Roman"/>
          <w:color w:val="000000" w:themeColor="text1"/>
          <w:sz w:val="24"/>
          <w:szCs w:val="24"/>
        </w:rPr>
        <w:t xml:space="preserve">α </w:t>
      </w:r>
      <w:r w:rsidRPr="00E20C83">
        <w:rPr>
          <w:rFonts w:ascii="Times New Roman" w:hAnsi="Times New Roman" w:cs="Times New Roman"/>
          <w:color w:val="000000" w:themeColor="text1"/>
          <w:sz w:val="24"/>
          <w:szCs w:val="24"/>
        </w:rPr>
        <w:t>[</w:t>
      </w:r>
      <w:r w:rsidRPr="00E20C83">
        <w:rPr>
          <w:rFonts w:ascii="Times New Roman" w:hAnsi="Times New Roman" w:cs="Times New Roman"/>
          <w:noProof/>
          <w:color w:val="000000" w:themeColor="text1"/>
          <w:sz w:val="24"/>
          <w:szCs w:val="24"/>
        </w:rPr>
        <w:t>132</w:t>
      </w:r>
      <w:r w:rsidRPr="00D948EE">
        <w:rPr>
          <w:rFonts w:ascii="Times New Roman" w:hAnsi="Times New Roman" w:cs="Times New Roman"/>
          <w:color w:val="000000" w:themeColor="text1"/>
          <w:sz w:val="24"/>
          <w:szCs w:val="24"/>
        </w:rPr>
        <w:t xml:space="preserve">]. Cdc42-null melanoblasts were shown to fail in fully populating the developing mouse embryo, and presented defects in cell-cycle progression and cytokinesis, likely contributing to the paucity of melanoblasts in Cdc42-null embryos and to the </w:t>
      </w:r>
      <w:r w:rsidRPr="00D948EE">
        <w:rPr>
          <w:rFonts w:ascii="Times New Roman" w:hAnsi="Times New Roman" w:cs="Times New Roman"/>
          <w:b/>
          <w:bCs/>
          <w:color w:val="000000" w:themeColor="text1"/>
          <w:sz w:val="24"/>
          <w:szCs w:val="24"/>
        </w:rPr>
        <w:t>coat color defects</w:t>
      </w:r>
      <w:r w:rsidRPr="00D948EE">
        <w:rPr>
          <w:rFonts w:ascii="Times New Roman" w:hAnsi="Times New Roman" w:cs="Times New Roman"/>
          <w:color w:val="000000" w:themeColor="text1"/>
          <w:sz w:val="24"/>
          <w:szCs w:val="24"/>
        </w:rPr>
        <w:t xml:space="preserve"> of adults (i.e., a white patch running down the ventral midline, covering half to most of the underside, hypopigmented paws and tails) [</w:t>
      </w:r>
      <w:r w:rsidRPr="00E20C83">
        <w:rPr>
          <w:rFonts w:ascii="Times New Roman" w:hAnsi="Times New Roman" w:cs="Times New Roman"/>
          <w:noProof/>
          <w:color w:val="000000" w:themeColor="text1"/>
          <w:sz w:val="24"/>
          <w:szCs w:val="24"/>
        </w:rPr>
        <w:t>133</w:t>
      </w:r>
      <w:r w:rsidRPr="00D948EE">
        <w:rPr>
          <w:rFonts w:ascii="Times New Roman" w:hAnsi="Times New Roman" w:cs="Times New Roman"/>
          <w:color w:val="000000" w:themeColor="text1"/>
          <w:sz w:val="24"/>
          <w:szCs w:val="24"/>
        </w:rPr>
        <w:t xml:space="preserve">]. Loss of Cdc42 in the melanocyte lineage gave a phenotype characterized by </w:t>
      </w:r>
      <w:r w:rsidRPr="00D948EE">
        <w:rPr>
          <w:rFonts w:ascii="Times New Roman" w:hAnsi="Times New Roman" w:cs="Times New Roman"/>
          <w:color w:val="000000" w:themeColor="text1"/>
          <w:sz w:val="24"/>
          <w:szCs w:val="24"/>
        </w:rPr>
        <w:lastRenderedPageBreak/>
        <w:t>defects in the organization and coordination of actin dynamics, contractile activity, and adhesion that revealed Cdc42 as a complex organizer of melanocyte motility systems [</w:t>
      </w:r>
      <w:r w:rsidRPr="00E20C83">
        <w:rPr>
          <w:rFonts w:ascii="Times New Roman" w:hAnsi="Times New Roman" w:cs="Times New Roman"/>
          <w:noProof/>
          <w:color w:val="000000" w:themeColor="text1"/>
          <w:sz w:val="24"/>
          <w:szCs w:val="24"/>
        </w:rPr>
        <w:t>133</w:t>
      </w:r>
      <w:r w:rsidRPr="00D948EE">
        <w:rPr>
          <w:rFonts w:ascii="Times New Roman" w:hAnsi="Times New Roman" w:cs="Times New Roman"/>
          <w:color w:val="000000" w:themeColor="text1"/>
          <w:sz w:val="24"/>
          <w:szCs w:val="24"/>
        </w:rPr>
        <w:t>]. Early evidence of the involvement of cytoskeleton in dendrite formation by melanocytes was produced by Lacour et al. [</w:t>
      </w:r>
      <w:r w:rsidRPr="00E20C83">
        <w:rPr>
          <w:rFonts w:ascii="Times New Roman" w:hAnsi="Times New Roman" w:cs="Times New Roman"/>
          <w:noProof/>
          <w:color w:val="000000" w:themeColor="text1"/>
          <w:sz w:val="24"/>
          <w:szCs w:val="24"/>
        </w:rPr>
        <w:t>134</w:t>
      </w:r>
      <w:r w:rsidRPr="00D948EE">
        <w:rPr>
          <w:rFonts w:ascii="Times New Roman" w:hAnsi="Times New Roman" w:cs="Times New Roman"/>
          <w:color w:val="000000" w:themeColor="text1"/>
          <w:sz w:val="24"/>
          <w:szCs w:val="24"/>
        </w:rPr>
        <w:t>]. Moreover, Scott et al. [</w:t>
      </w:r>
      <w:r w:rsidRPr="00E20C83">
        <w:rPr>
          <w:rFonts w:ascii="Times New Roman" w:hAnsi="Times New Roman" w:cs="Times New Roman"/>
          <w:noProof/>
          <w:color w:val="000000" w:themeColor="text1"/>
          <w:sz w:val="24"/>
          <w:szCs w:val="24"/>
        </w:rPr>
        <w:t>135</w:t>
      </w:r>
      <w:r w:rsidRPr="00D948EE">
        <w:rPr>
          <w:rFonts w:ascii="Times New Roman" w:hAnsi="Times New Roman" w:cs="Times New Roman"/>
          <w:color w:val="000000" w:themeColor="text1"/>
          <w:sz w:val="24"/>
          <w:szCs w:val="24"/>
        </w:rPr>
        <w:t xml:space="preserve">] highlighted that the expression of constitutively active Cdc42 protein in melanocytes is responsible for a marked </w:t>
      </w:r>
      <w:r w:rsidRPr="00D948EE">
        <w:rPr>
          <w:rFonts w:ascii="Times New Roman" w:hAnsi="Times New Roman" w:cs="Times New Roman"/>
          <w:b/>
          <w:bCs/>
          <w:color w:val="000000" w:themeColor="text1"/>
          <w:sz w:val="24"/>
          <w:szCs w:val="24"/>
        </w:rPr>
        <w:t>increase in melanosome-containing dendrite filopodia</w:t>
      </w:r>
      <w:r w:rsidRPr="00D948EE">
        <w:rPr>
          <w:rFonts w:ascii="Times New Roman" w:hAnsi="Times New Roman" w:cs="Times New Roman"/>
          <w:color w:val="000000" w:themeColor="text1"/>
          <w:sz w:val="24"/>
          <w:szCs w:val="24"/>
        </w:rPr>
        <w:t xml:space="preserve"> and in </w:t>
      </w:r>
      <w:r w:rsidRPr="00D948EE">
        <w:rPr>
          <w:rFonts w:ascii="Times New Roman" w:hAnsi="Times New Roman" w:cs="Times New Roman"/>
          <w:b/>
          <w:bCs/>
          <w:color w:val="000000" w:themeColor="text1"/>
          <w:sz w:val="24"/>
          <w:szCs w:val="24"/>
        </w:rPr>
        <w:t>filopodia attachment to keratinocyte</w:t>
      </w:r>
      <w:r w:rsidRPr="00D948EE">
        <w:rPr>
          <w:rFonts w:ascii="Times New Roman" w:hAnsi="Times New Roman" w:cs="Times New Roman"/>
          <w:color w:val="000000" w:themeColor="text1"/>
          <w:sz w:val="24"/>
          <w:szCs w:val="24"/>
        </w:rPr>
        <w:t xml:space="preserve">. Interestingly, NSMAF also possesses a BEACH domain (named after ‘Beige and Chediak-Higashi’, where </w:t>
      </w:r>
      <w:r w:rsidRPr="00D948EE">
        <w:rPr>
          <w:rFonts w:ascii="Times New Roman" w:hAnsi="Times New Roman" w:cs="Times New Roman"/>
          <w:i/>
          <w:iCs/>
          <w:color w:val="000000" w:themeColor="text1"/>
          <w:sz w:val="24"/>
          <w:szCs w:val="24"/>
        </w:rPr>
        <w:t>beige</w:t>
      </w:r>
      <w:r w:rsidRPr="00D948EE">
        <w:rPr>
          <w:rFonts w:ascii="Times New Roman" w:hAnsi="Times New Roman" w:cs="Times New Roman"/>
          <w:color w:val="000000" w:themeColor="text1"/>
          <w:sz w:val="24"/>
          <w:szCs w:val="24"/>
        </w:rPr>
        <w:t xml:space="preserve"> is the name of the </w:t>
      </w:r>
      <w:r w:rsidRPr="00D948EE">
        <w:rPr>
          <w:rFonts w:ascii="Times New Roman" w:hAnsi="Times New Roman" w:cs="Times New Roman"/>
          <w:b/>
          <w:bCs/>
          <w:color w:val="000000" w:themeColor="text1"/>
          <w:sz w:val="24"/>
          <w:szCs w:val="24"/>
        </w:rPr>
        <w:t>Chediak-Higashi Syndrome</w:t>
      </w:r>
      <w:r w:rsidRPr="00D948EE">
        <w:rPr>
          <w:rFonts w:ascii="Times New Roman" w:hAnsi="Times New Roman" w:cs="Times New Roman"/>
          <w:color w:val="000000" w:themeColor="text1"/>
          <w:sz w:val="24"/>
          <w:szCs w:val="24"/>
        </w:rPr>
        <w:t xml:space="preserve"> mouse model [</w:t>
      </w:r>
      <w:r w:rsidRPr="00E20C83">
        <w:rPr>
          <w:rFonts w:ascii="Times New Roman" w:hAnsi="Times New Roman" w:cs="Times New Roman"/>
          <w:noProof/>
          <w:color w:val="000000" w:themeColor="text1"/>
          <w:sz w:val="24"/>
          <w:szCs w:val="24"/>
        </w:rPr>
        <w:t>136</w:t>
      </w:r>
      <w:r w:rsidRPr="00D948EE">
        <w:rPr>
          <w:rFonts w:ascii="Times New Roman" w:hAnsi="Times New Roman" w:cs="Times New Roman"/>
          <w:color w:val="000000" w:themeColor="text1"/>
          <w:sz w:val="24"/>
          <w:szCs w:val="24"/>
        </w:rPr>
        <w:t xml:space="preserve">], which is a conserved ~280 residue domain, present in a family of proteins conserved throughout eukaryotes, often described generically as playing a role in </w:t>
      </w:r>
      <w:r w:rsidRPr="00D948EE">
        <w:rPr>
          <w:rFonts w:ascii="Times New Roman" w:hAnsi="Times New Roman" w:cs="Times New Roman"/>
          <w:b/>
          <w:bCs/>
          <w:color w:val="000000" w:themeColor="text1"/>
          <w:sz w:val="24"/>
          <w:szCs w:val="24"/>
        </w:rPr>
        <w:t>membrane dynamics and/or intracellular trafficking of endosome or lysosome-related proteins and vesicles</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137</w:t>
      </w:r>
      <w:r w:rsidRPr="00D948EE">
        <w:rPr>
          <w:rFonts w:ascii="Times New Roman" w:hAnsi="Times New Roman" w:cs="Times New Roman"/>
          <w:color w:val="000000" w:themeColor="text1"/>
          <w:sz w:val="24"/>
          <w:szCs w:val="24"/>
        </w:rPr>
        <w:t>]. This family includes the lysosomal trafficking regulator (</w:t>
      </w:r>
      <w:r w:rsidRPr="00D948EE">
        <w:rPr>
          <w:rFonts w:ascii="Times New Roman" w:hAnsi="Times New Roman" w:cs="Times New Roman"/>
          <w:i/>
          <w:iCs/>
          <w:color w:val="000000" w:themeColor="text1"/>
          <w:sz w:val="24"/>
          <w:szCs w:val="24"/>
        </w:rPr>
        <w:t>LYST</w:t>
      </w:r>
      <w:r w:rsidRPr="00D948EE">
        <w:rPr>
          <w:rFonts w:ascii="Times New Roman" w:hAnsi="Times New Roman" w:cs="Times New Roman"/>
          <w:color w:val="000000" w:themeColor="text1"/>
          <w:sz w:val="24"/>
          <w:szCs w:val="24"/>
        </w:rPr>
        <w:t xml:space="preserve">), the gene mutated in Chediak-Higashi syndrome (CHS), which is a rare, autosomal recessive disorder that can cause severe immunodeficiency, prolonged bleeding, neurological symptoms and </w:t>
      </w:r>
      <w:r w:rsidRPr="00D948EE">
        <w:rPr>
          <w:rFonts w:ascii="Times New Roman" w:hAnsi="Times New Roman" w:cs="Times New Roman"/>
          <w:b/>
          <w:bCs/>
          <w:color w:val="000000" w:themeColor="text1"/>
          <w:sz w:val="24"/>
          <w:szCs w:val="24"/>
        </w:rPr>
        <w:t>hypopigmentation</w:t>
      </w:r>
      <w:r w:rsidRPr="00D948EE">
        <w:rPr>
          <w:rFonts w:ascii="Times New Roman" w:hAnsi="Times New Roman" w:cs="Times New Roman"/>
          <w:color w:val="000000" w:themeColor="text1"/>
          <w:sz w:val="24"/>
          <w:szCs w:val="24"/>
        </w:rPr>
        <w:t xml:space="preserve"> of the eyes and skin [</w:t>
      </w:r>
      <w:r w:rsidRPr="00E20C83">
        <w:rPr>
          <w:rFonts w:ascii="Times New Roman" w:hAnsi="Times New Roman" w:cs="Times New Roman"/>
          <w:noProof/>
          <w:color w:val="000000" w:themeColor="text1"/>
          <w:sz w:val="24"/>
          <w:szCs w:val="24"/>
        </w:rPr>
        <w:t>138</w:t>
      </w:r>
      <w:r w:rsidRPr="00D948EE">
        <w:rPr>
          <w:rFonts w:ascii="Times New Roman" w:hAnsi="Times New Roman" w:cs="Times New Roman"/>
          <w:color w:val="000000" w:themeColor="text1"/>
          <w:sz w:val="24"/>
          <w:szCs w:val="24"/>
        </w:rPr>
        <w:t xml:space="preserve">]. In particular, in the human species, the childhood occurrence of </w:t>
      </w:r>
      <w:r w:rsidRPr="00D948EE">
        <w:rPr>
          <w:rFonts w:ascii="Times New Roman" w:hAnsi="Times New Roman" w:cs="Times New Roman"/>
          <w:b/>
          <w:bCs/>
          <w:color w:val="000000" w:themeColor="text1"/>
          <w:sz w:val="24"/>
          <w:szCs w:val="24"/>
        </w:rPr>
        <w:t>silvery grey colored hair</w:t>
      </w:r>
      <w:r w:rsidRPr="00D948EE">
        <w:rPr>
          <w:rFonts w:ascii="Times New Roman" w:hAnsi="Times New Roman" w:cs="Times New Roman"/>
          <w:color w:val="000000" w:themeColor="text1"/>
          <w:sz w:val="24"/>
          <w:szCs w:val="24"/>
        </w:rPr>
        <w:t xml:space="preserve"> has been reported [</w:t>
      </w:r>
      <w:r w:rsidRPr="00E20C83">
        <w:rPr>
          <w:rFonts w:ascii="Times New Roman" w:hAnsi="Times New Roman" w:cs="Times New Roman"/>
          <w:noProof/>
          <w:color w:val="000000" w:themeColor="text1"/>
          <w:sz w:val="24"/>
          <w:szCs w:val="24"/>
        </w:rPr>
        <w:t>139</w:t>
      </w:r>
      <w:r w:rsidR="00E20C83">
        <w:rPr>
          <w:rFonts w:ascii="Times New Roman" w:hAnsi="Times New Roman" w:cs="Times New Roman"/>
          <w:color w:val="000000" w:themeColor="text1"/>
          <w:sz w:val="24"/>
          <w:szCs w:val="24"/>
        </w:rPr>
        <w:t>,</w:t>
      </w:r>
      <w:r w:rsidRPr="00E20C83">
        <w:rPr>
          <w:rFonts w:ascii="Times New Roman" w:hAnsi="Times New Roman" w:cs="Times New Roman"/>
          <w:noProof/>
          <w:color w:val="000000" w:themeColor="text1"/>
          <w:sz w:val="24"/>
          <w:szCs w:val="24"/>
        </w:rPr>
        <w:t>140</w:t>
      </w:r>
      <w:r w:rsidRPr="00D948EE">
        <w:rPr>
          <w:rFonts w:ascii="Times New Roman" w:hAnsi="Times New Roman" w:cs="Times New Roman"/>
          <w:color w:val="000000" w:themeColor="text1"/>
          <w:sz w:val="24"/>
          <w:szCs w:val="24"/>
        </w:rPr>
        <w:t xml:space="preserve">]. In mice, an additional murine mutant Lyst allele, named grey because of the </w:t>
      </w:r>
      <w:r w:rsidRPr="00D948EE">
        <w:rPr>
          <w:rFonts w:ascii="Times New Roman" w:hAnsi="Times New Roman" w:cs="Times New Roman"/>
          <w:b/>
          <w:bCs/>
          <w:color w:val="000000" w:themeColor="text1"/>
          <w:sz w:val="24"/>
          <w:szCs w:val="24"/>
        </w:rPr>
        <w:t>grey coat color</w:t>
      </w:r>
      <w:r w:rsidRPr="00D948EE">
        <w:rPr>
          <w:rFonts w:ascii="Times New Roman" w:hAnsi="Times New Roman" w:cs="Times New Roman"/>
          <w:color w:val="000000" w:themeColor="text1"/>
          <w:sz w:val="24"/>
          <w:szCs w:val="24"/>
        </w:rPr>
        <w:t xml:space="preserve"> of affected mice, was described by Runkel et al. [</w:t>
      </w:r>
      <w:r w:rsidRPr="00E20C83">
        <w:rPr>
          <w:rFonts w:ascii="Times New Roman" w:hAnsi="Times New Roman" w:cs="Times New Roman"/>
          <w:noProof/>
          <w:color w:val="000000" w:themeColor="text1"/>
          <w:sz w:val="24"/>
          <w:szCs w:val="24"/>
        </w:rPr>
        <w:t>141</w:t>
      </w:r>
      <w:r w:rsidRPr="00D948EE">
        <w:rPr>
          <w:rFonts w:ascii="Times New Roman" w:hAnsi="Times New Roman" w:cs="Times New Roman"/>
          <w:color w:val="000000" w:themeColor="text1"/>
          <w:sz w:val="24"/>
          <w:szCs w:val="24"/>
        </w:rPr>
        <w:t>]. Besides humans and mice, CHS has been also described in rat [</w:t>
      </w:r>
      <w:r w:rsidRPr="00E20C83">
        <w:rPr>
          <w:rFonts w:ascii="Times New Roman" w:hAnsi="Times New Roman" w:cs="Times New Roman"/>
          <w:noProof/>
          <w:color w:val="000000" w:themeColor="text1"/>
          <w:sz w:val="24"/>
          <w:szCs w:val="24"/>
        </w:rPr>
        <w:t>142</w:t>
      </w:r>
      <w:r w:rsidRPr="00D948EE">
        <w:rPr>
          <w:rFonts w:ascii="Times New Roman" w:hAnsi="Times New Roman" w:cs="Times New Roman"/>
          <w:color w:val="000000" w:themeColor="text1"/>
          <w:sz w:val="24"/>
          <w:szCs w:val="24"/>
        </w:rPr>
        <w:t>], mink [</w:t>
      </w:r>
      <w:r w:rsidRPr="00E20C83">
        <w:rPr>
          <w:rFonts w:ascii="Times New Roman" w:hAnsi="Times New Roman" w:cs="Times New Roman"/>
          <w:noProof/>
          <w:color w:val="000000" w:themeColor="text1"/>
          <w:sz w:val="24"/>
          <w:szCs w:val="24"/>
        </w:rPr>
        <w:t>143</w:t>
      </w:r>
      <w:r w:rsidRPr="00D948EE">
        <w:rPr>
          <w:rFonts w:ascii="Times New Roman" w:hAnsi="Times New Roman" w:cs="Times New Roman"/>
          <w:color w:val="000000" w:themeColor="text1"/>
          <w:sz w:val="24"/>
          <w:szCs w:val="24"/>
        </w:rPr>
        <w:t>], cats [</w:t>
      </w:r>
      <w:r w:rsidRPr="00E20C83">
        <w:rPr>
          <w:rFonts w:ascii="Times New Roman" w:hAnsi="Times New Roman" w:cs="Times New Roman"/>
          <w:noProof/>
          <w:color w:val="000000" w:themeColor="text1"/>
          <w:sz w:val="24"/>
          <w:szCs w:val="24"/>
        </w:rPr>
        <w:t>144</w:t>
      </w:r>
      <w:r w:rsidRPr="00D948EE">
        <w:rPr>
          <w:rFonts w:ascii="Times New Roman" w:hAnsi="Times New Roman" w:cs="Times New Roman"/>
          <w:color w:val="000000" w:themeColor="text1"/>
          <w:sz w:val="24"/>
          <w:szCs w:val="24"/>
        </w:rPr>
        <w:t>], and cattle [</w:t>
      </w:r>
      <w:r w:rsidRPr="00E20C83">
        <w:rPr>
          <w:rFonts w:ascii="Times New Roman" w:hAnsi="Times New Roman" w:cs="Times New Roman"/>
          <w:noProof/>
          <w:color w:val="000000" w:themeColor="text1"/>
          <w:sz w:val="24"/>
          <w:szCs w:val="24"/>
        </w:rPr>
        <w:t>145</w:t>
      </w:r>
      <w:r w:rsidRPr="00D948EE">
        <w:rPr>
          <w:rFonts w:ascii="Times New Roman" w:hAnsi="Times New Roman" w:cs="Times New Roman"/>
          <w:color w:val="000000" w:themeColor="text1"/>
          <w:sz w:val="24"/>
          <w:szCs w:val="24"/>
        </w:rPr>
        <w:t xml:space="preserve">], and, for all the above species, the involvement of the LYST gene is supported. The CHS phenotype has been additionally described in killer whale, fox, tiger, and bison, but no molecular data where generated to confirm the underlying causal mutation. CHS is distinguishable from other hypopigmentation with immunodeficiency syndromes as only CHS is characterized by the presence of enlarged lysosomes in various cell types, as well as the </w:t>
      </w:r>
      <w:r w:rsidRPr="00D948EE">
        <w:rPr>
          <w:rFonts w:ascii="Times New Roman" w:hAnsi="Times New Roman" w:cs="Times New Roman"/>
          <w:b/>
          <w:bCs/>
          <w:color w:val="000000" w:themeColor="text1"/>
          <w:sz w:val="24"/>
          <w:szCs w:val="24"/>
        </w:rPr>
        <w:t>presence of giant melanosomes in melanocytes that prevent the even distribution of melanin</w:t>
      </w:r>
      <w:r w:rsidRPr="00D948EE">
        <w:rPr>
          <w:rFonts w:ascii="Times New Roman" w:hAnsi="Times New Roman" w:cs="Times New Roman"/>
          <w:color w:val="000000" w:themeColor="text1"/>
          <w:sz w:val="24"/>
          <w:szCs w:val="24"/>
        </w:rPr>
        <w:t xml:space="preserve"> [</w:t>
      </w:r>
      <w:r w:rsidRPr="00E20C83">
        <w:rPr>
          <w:rFonts w:ascii="Times New Roman" w:hAnsi="Times New Roman" w:cs="Times New Roman"/>
          <w:noProof/>
          <w:color w:val="000000" w:themeColor="text1"/>
          <w:sz w:val="24"/>
          <w:szCs w:val="24"/>
        </w:rPr>
        <w:t>146</w:t>
      </w:r>
      <w:r w:rsidRPr="00D948EE">
        <w:rPr>
          <w:rFonts w:ascii="Times New Roman" w:hAnsi="Times New Roman" w:cs="Times New Roman"/>
          <w:color w:val="000000" w:themeColor="text1"/>
          <w:sz w:val="24"/>
          <w:szCs w:val="24"/>
        </w:rPr>
        <w:t>]. Möhlig et al. [</w:t>
      </w:r>
      <w:r w:rsidRPr="00E20C83">
        <w:rPr>
          <w:rFonts w:ascii="Times New Roman" w:hAnsi="Times New Roman" w:cs="Times New Roman"/>
          <w:noProof/>
          <w:color w:val="000000" w:themeColor="text1"/>
          <w:sz w:val="24"/>
          <w:szCs w:val="24"/>
        </w:rPr>
        <w:t>147</w:t>
      </w:r>
      <w:r w:rsidRPr="00D948EE">
        <w:rPr>
          <w:rFonts w:ascii="Times New Roman" w:hAnsi="Times New Roman" w:cs="Times New Roman"/>
          <w:color w:val="000000" w:themeColor="text1"/>
          <w:sz w:val="24"/>
          <w:szCs w:val="24"/>
        </w:rPr>
        <w:t xml:space="preserve">] showed that NSMAF-deficient cells have enlarged lysosomes, like LYST-deficient cells, thus allowing to formulate the hypothesis that </w:t>
      </w:r>
      <w:r w:rsidRPr="00D948EE">
        <w:rPr>
          <w:rFonts w:ascii="Times New Roman" w:hAnsi="Times New Roman" w:cs="Times New Roman"/>
          <w:b/>
          <w:bCs/>
          <w:color w:val="000000" w:themeColor="text1"/>
          <w:sz w:val="24"/>
          <w:szCs w:val="24"/>
        </w:rPr>
        <w:t>NSMAF may be involved in the occurrence of cattle phenotypes characterized by hair hypopigmentation/greying similarly to those described in CHS</w:t>
      </w:r>
      <w:r w:rsidRPr="00D948EE">
        <w:rPr>
          <w:rFonts w:ascii="Times New Roman" w:hAnsi="Times New Roman" w:cs="Times New Roman"/>
          <w:color w:val="000000" w:themeColor="text1"/>
          <w:sz w:val="24"/>
          <w:szCs w:val="24"/>
        </w:rPr>
        <w:t xml:space="preserve">. CHS is characterized by a large phenotypic variability; noteworthy, </w:t>
      </w:r>
      <w:r w:rsidRPr="00D948EE">
        <w:rPr>
          <w:rFonts w:ascii="Times New Roman" w:hAnsi="Times New Roman" w:cs="Times New Roman"/>
          <w:b/>
          <w:bCs/>
          <w:color w:val="000000" w:themeColor="text1"/>
          <w:sz w:val="24"/>
          <w:szCs w:val="24"/>
        </w:rPr>
        <w:t>hyperpigmentation of extremities and sun-exposed areas</w:t>
      </w:r>
      <w:r w:rsidRPr="00D948EE">
        <w:rPr>
          <w:rFonts w:ascii="Times New Roman" w:hAnsi="Times New Roman" w:cs="Times New Roman"/>
          <w:color w:val="000000" w:themeColor="text1"/>
          <w:sz w:val="24"/>
          <w:szCs w:val="24"/>
        </w:rPr>
        <w:t xml:space="preserve"> (namely the face, external ears, upper and lower extremities) have been widely documented in Asian CHS patients [</w:t>
      </w:r>
      <w:r w:rsidRPr="00E20C83">
        <w:rPr>
          <w:rFonts w:ascii="Times New Roman" w:hAnsi="Times New Roman" w:cs="Times New Roman"/>
          <w:noProof/>
          <w:color w:val="000000" w:themeColor="text1"/>
          <w:sz w:val="24"/>
          <w:szCs w:val="24"/>
        </w:rPr>
        <w:t>148</w:t>
      </w:r>
      <w:r w:rsidRPr="00E20C83">
        <w:rPr>
          <w:rFonts w:ascii="Times New Roman" w:hAnsi="Times New Roman" w:cs="Times New Roman"/>
          <w:color w:val="000000" w:themeColor="text1"/>
          <w:sz w:val="24"/>
          <w:szCs w:val="24"/>
        </w:rPr>
        <w:t>-</w:t>
      </w:r>
      <w:r w:rsidRPr="00E20C83">
        <w:rPr>
          <w:rFonts w:ascii="Times New Roman" w:hAnsi="Times New Roman" w:cs="Times New Roman"/>
          <w:noProof/>
          <w:color w:val="000000" w:themeColor="text1"/>
          <w:sz w:val="24"/>
          <w:szCs w:val="24"/>
        </w:rPr>
        <w:t>150</w:t>
      </w:r>
      <w:r w:rsidRPr="00D948EE">
        <w:rPr>
          <w:rFonts w:ascii="Times New Roman" w:hAnsi="Times New Roman" w:cs="Times New Roman"/>
          <w:color w:val="000000" w:themeColor="text1"/>
          <w:sz w:val="24"/>
          <w:szCs w:val="24"/>
        </w:rPr>
        <w:t>].</w:t>
      </w:r>
    </w:p>
    <w:p w14:paraId="51005476" w14:textId="77777777" w:rsidR="003E00A0" w:rsidRPr="00D948EE" w:rsidRDefault="003E00A0" w:rsidP="000B4C04">
      <w:pPr>
        <w:spacing w:after="0"/>
        <w:jc w:val="both"/>
        <w:outlineLvl w:val="0"/>
        <w:rPr>
          <w:rFonts w:ascii="Times New Roman" w:hAnsi="Times New Roman" w:cs="Times New Roman"/>
          <w:color w:val="000000" w:themeColor="text1"/>
          <w:sz w:val="24"/>
          <w:szCs w:val="24"/>
        </w:rPr>
      </w:pPr>
    </w:p>
    <w:p w14:paraId="14B5078A" w14:textId="0AADA76B" w:rsidR="003E00A0" w:rsidRPr="00D948EE" w:rsidRDefault="00996A2F" w:rsidP="000B4C04">
      <w:pPr>
        <w:spacing w:after="0"/>
        <w:jc w:val="both"/>
        <w:outlineLvl w:val="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REFERENCES</w:t>
      </w:r>
    </w:p>
    <w:p w14:paraId="0D6D9D89" w14:textId="77777777" w:rsidR="003E00A0" w:rsidRPr="00996A2F" w:rsidRDefault="003E00A0" w:rsidP="002A5D9E">
      <w:pPr>
        <w:pStyle w:val="EndNoteBibliography"/>
        <w:spacing w:after="0"/>
        <w:rPr>
          <w:rFonts w:ascii="Times New Roman" w:hAnsi="Times New Roman" w:cs="Times New Roman"/>
          <w:noProof/>
          <w:sz w:val="24"/>
          <w:szCs w:val="24"/>
        </w:rPr>
      </w:pPr>
      <w:bookmarkStart w:id="0" w:name="_GoBack"/>
      <w:r w:rsidRPr="00996A2F">
        <w:rPr>
          <w:rFonts w:ascii="Times New Roman" w:hAnsi="Times New Roman" w:cs="Times New Roman"/>
          <w:noProof/>
          <w:sz w:val="24"/>
          <w:szCs w:val="24"/>
        </w:rPr>
        <w:t>1.</w:t>
      </w:r>
      <w:r w:rsidRPr="00996A2F">
        <w:rPr>
          <w:rFonts w:ascii="Times New Roman" w:hAnsi="Times New Roman" w:cs="Times New Roman"/>
          <w:noProof/>
          <w:sz w:val="24"/>
          <w:szCs w:val="24"/>
        </w:rPr>
        <w:tab/>
        <w:t xml:space="preserve">Krishnan, R.;  Boddapati, N.; Mahalingam, S., Interplay between human nucleolar GNL1 and RPS20 is critical to modulate cell proliferation.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 11421.</w:t>
      </w:r>
    </w:p>
    <w:p w14:paraId="4141452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w:t>
      </w:r>
      <w:r w:rsidRPr="00996A2F">
        <w:rPr>
          <w:rFonts w:ascii="Times New Roman" w:hAnsi="Times New Roman" w:cs="Times New Roman"/>
          <w:noProof/>
          <w:sz w:val="24"/>
          <w:szCs w:val="24"/>
        </w:rPr>
        <w:tab/>
        <w:t xml:space="preserve">Bengsch, F.;  Tu, Z.;  Tang, H. Y.;  Zhu, H.;  Speicher, D. W.; Zhang, R., Comprehensive analysis of the ubiquitinome during oncogene-induced senescence in human fibroblasts. </w:t>
      </w:r>
      <w:r w:rsidRPr="00996A2F">
        <w:rPr>
          <w:rFonts w:ascii="Times New Roman" w:hAnsi="Times New Roman" w:cs="Times New Roman"/>
          <w:i/>
          <w:noProof/>
          <w:sz w:val="24"/>
          <w:szCs w:val="24"/>
        </w:rPr>
        <w:t xml:space="preserve">Cell Cycle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(10), 1540-7.</w:t>
      </w:r>
    </w:p>
    <w:p w14:paraId="0006750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w:t>
      </w:r>
      <w:r w:rsidRPr="00996A2F">
        <w:rPr>
          <w:rFonts w:ascii="Times New Roman" w:hAnsi="Times New Roman" w:cs="Times New Roman"/>
          <w:noProof/>
          <w:sz w:val="24"/>
          <w:szCs w:val="24"/>
        </w:rPr>
        <w:tab/>
        <w:t xml:space="preserve">Hashimoto, S.;  Sugiyama, T.;  Yamazaki, R.;  Nobuta, R.; Inada, T., Identification of a novel trigger complex that facilitates ribosome-associated quality control in mammalian cells.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(1), 3422.</w:t>
      </w:r>
    </w:p>
    <w:p w14:paraId="12C39C0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w:t>
      </w:r>
      <w:r w:rsidRPr="00996A2F">
        <w:rPr>
          <w:rFonts w:ascii="Times New Roman" w:hAnsi="Times New Roman" w:cs="Times New Roman"/>
          <w:noProof/>
          <w:sz w:val="24"/>
          <w:szCs w:val="24"/>
        </w:rPr>
        <w:tab/>
        <w:t xml:space="preserve">Garshott, D. M.;  Sundaramoorthy, E.;  Leonard, M.; Bennett, E. J., Distinct regulatory ribosomal ubiquitylation events are reversible and hierarchically organized. </w:t>
      </w:r>
      <w:r w:rsidRPr="00996A2F">
        <w:rPr>
          <w:rFonts w:ascii="Times New Roman" w:hAnsi="Times New Roman" w:cs="Times New Roman"/>
          <w:i/>
          <w:noProof/>
          <w:sz w:val="24"/>
          <w:szCs w:val="24"/>
        </w:rPr>
        <w:t xml:space="preserve">Elife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w:t>
      </w:r>
    </w:p>
    <w:p w14:paraId="75458B4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w:t>
      </w:r>
      <w:r w:rsidRPr="00996A2F">
        <w:rPr>
          <w:rFonts w:ascii="Times New Roman" w:hAnsi="Times New Roman" w:cs="Times New Roman"/>
          <w:noProof/>
          <w:sz w:val="24"/>
          <w:szCs w:val="24"/>
        </w:rPr>
        <w:tab/>
        <w:t xml:space="preserve">Ikeuchi, K.;  Tesina, P.;  Matsuo, Y.;  Sugiyama, T.;  Cheng, J.;  Saeki, Y.;  Tanaka, K.;  Becker, T.;  Beckmann, R.; Inada, T., Collided ribosomes form a unique structural interface to induce Hel2-driven quality control pathways. </w:t>
      </w:r>
      <w:r w:rsidRPr="00996A2F">
        <w:rPr>
          <w:rFonts w:ascii="Times New Roman" w:hAnsi="Times New Roman" w:cs="Times New Roman"/>
          <w:i/>
          <w:noProof/>
          <w:sz w:val="24"/>
          <w:szCs w:val="24"/>
        </w:rPr>
        <w:t xml:space="preserve">EMBO J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38</w:t>
      </w:r>
      <w:r w:rsidRPr="00996A2F">
        <w:rPr>
          <w:rFonts w:ascii="Times New Roman" w:hAnsi="Times New Roman" w:cs="Times New Roman"/>
          <w:noProof/>
          <w:sz w:val="24"/>
          <w:szCs w:val="24"/>
        </w:rPr>
        <w:t xml:space="preserve"> (5).</w:t>
      </w:r>
    </w:p>
    <w:p w14:paraId="07FC853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w:t>
      </w:r>
      <w:r w:rsidRPr="00996A2F">
        <w:rPr>
          <w:rFonts w:ascii="Times New Roman" w:hAnsi="Times New Roman" w:cs="Times New Roman"/>
          <w:noProof/>
          <w:sz w:val="24"/>
          <w:szCs w:val="24"/>
        </w:rPr>
        <w:tab/>
        <w:t xml:space="preserve">Matsuo, Y.;  Ikeuchi, K.;  Saeki, Y.;  Iwasaki, S.;  Schmidt, C.;  Udagawa, T.;  Sato, F.;  Tsuchiya, H.;  Becker, T.;  Tanaka, K.;  Ingolia, N. T.;  Beckmann, R.; Inada, T., Ubiquitination of stalled ribosome triggers ribosome-associated quality control. </w:t>
      </w:r>
      <w:r w:rsidRPr="00996A2F">
        <w:rPr>
          <w:rFonts w:ascii="Times New Roman" w:hAnsi="Times New Roman" w:cs="Times New Roman"/>
          <w:i/>
          <w:noProof/>
          <w:sz w:val="24"/>
          <w:szCs w:val="24"/>
        </w:rPr>
        <w:t xml:space="preserve">Nat Commun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 159.</w:t>
      </w:r>
    </w:p>
    <w:p w14:paraId="7D8F6AC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w:t>
      </w:r>
      <w:r w:rsidRPr="00996A2F">
        <w:rPr>
          <w:rFonts w:ascii="Times New Roman" w:hAnsi="Times New Roman" w:cs="Times New Roman"/>
          <w:noProof/>
          <w:sz w:val="24"/>
          <w:szCs w:val="24"/>
        </w:rPr>
        <w:tab/>
        <w:t xml:space="preserve">Daftuar, L.;  Zhu, Y.;  Jacq, X.; Prives, C., Ribosomal proteins RPL37, RPS15 and RPS20 regulate the Mdm2-p53-MdmX network.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(7), e68667.</w:t>
      </w:r>
    </w:p>
    <w:p w14:paraId="01FFCE9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8.</w:t>
      </w:r>
      <w:r w:rsidRPr="00996A2F">
        <w:rPr>
          <w:rFonts w:ascii="Times New Roman" w:hAnsi="Times New Roman" w:cs="Times New Roman"/>
          <w:noProof/>
          <w:sz w:val="24"/>
          <w:szCs w:val="24"/>
        </w:rPr>
        <w:tab/>
        <w:t xml:space="preserve">McGowan, K. A.;  Li, J. Z.;  Park, C. Y.;  Beaudry, V.;  Tabor, H. K.;  Sabnis, A. J.;  Zhang, W.;  Fuchs, H.;  de Angelis, M. H.;  Myers, R. M.;  Attardi, L. D.; Barsh, G. S., Ribosomal mutations cause p53-mediated dark skin and pleiotropic effects. </w:t>
      </w:r>
      <w:r w:rsidRPr="00996A2F">
        <w:rPr>
          <w:rFonts w:ascii="Times New Roman" w:hAnsi="Times New Roman" w:cs="Times New Roman"/>
          <w:i/>
          <w:noProof/>
          <w:sz w:val="24"/>
          <w:szCs w:val="24"/>
        </w:rPr>
        <w:t xml:space="preserve">Nat Genet </w:t>
      </w:r>
      <w:r w:rsidRPr="00996A2F">
        <w:rPr>
          <w:rFonts w:ascii="Times New Roman" w:hAnsi="Times New Roman" w:cs="Times New Roman"/>
          <w:b/>
          <w:noProof/>
          <w:sz w:val="24"/>
          <w:szCs w:val="24"/>
        </w:rPr>
        <w:t>2008,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40</w:t>
      </w:r>
      <w:r w:rsidRPr="00996A2F">
        <w:rPr>
          <w:rFonts w:ascii="Times New Roman" w:hAnsi="Times New Roman" w:cs="Times New Roman"/>
          <w:noProof/>
          <w:sz w:val="24"/>
          <w:szCs w:val="24"/>
        </w:rPr>
        <w:t xml:space="preserve"> (8), 963-70.</w:t>
      </w:r>
    </w:p>
    <w:p w14:paraId="4DA5A4E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w:t>
      </w:r>
      <w:r w:rsidRPr="00996A2F">
        <w:rPr>
          <w:rFonts w:ascii="Times New Roman" w:hAnsi="Times New Roman" w:cs="Times New Roman"/>
          <w:noProof/>
          <w:sz w:val="24"/>
          <w:szCs w:val="24"/>
        </w:rPr>
        <w:tab/>
        <w:t xml:space="preserve">Grigoletto, L.;  Ferraz, J. B. S.;  Oliveira, H. R.;  Eler, J. P.;  Bussiman, F. O.;  Abreu Silva, B. C.;  Baldi, F.; Brito, L. F., Genetic Architecture of Carcass and Meat Quality Traits in Montana Tropical((R)) Composite Beef Cattle. </w:t>
      </w:r>
      <w:r w:rsidRPr="00996A2F">
        <w:rPr>
          <w:rFonts w:ascii="Times New Roman" w:hAnsi="Times New Roman" w:cs="Times New Roman"/>
          <w:i/>
          <w:noProof/>
          <w:sz w:val="24"/>
          <w:szCs w:val="24"/>
        </w:rPr>
        <w:t xml:space="preserve">Front Genet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123.</w:t>
      </w:r>
    </w:p>
    <w:p w14:paraId="66B47CF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w:t>
      </w:r>
      <w:r w:rsidRPr="00996A2F">
        <w:rPr>
          <w:rFonts w:ascii="Times New Roman" w:hAnsi="Times New Roman" w:cs="Times New Roman"/>
          <w:noProof/>
          <w:sz w:val="24"/>
          <w:szCs w:val="24"/>
        </w:rPr>
        <w:tab/>
        <w:t xml:space="preserve">Yong, W. H.;  Shabihkhani, M.;  Telesca, D.;  Yang, S.;  Tso, J. L.;  Menjivar, J. C.;  Wei, B.;  Lucey, G. M.;  Mareninov, S.;  Chen, Z.;  Liau, L. M.;  Lai, A.;  Nelson, S. F.;  Cloughesy, T. F.; Tso, C. L., Ribosomal Proteins RPS11 and RPS20, Two Stress-Response Markers of Glioblastoma Stem Cells, Are Novel Predictors of Poor Prognosis in Glioblastoma Patients.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(10), e0141334.</w:t>
      </w:r>
    </w:p>
    <w:p w14:paraId="352B56B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w:t>
      </w:r>
      <w:r w:rsidRPr="00996A2F">
        <w:rPr>
          <w:rFonts w:ascii="Times New Roman" w:hAnsi="Times New Roman" w:cs="Times New Roman"/>
          <w:noProof/>
          <w:sz w:val="24"/>
          <w:szCs w:val="24"/>
        </w:rPr>
        <w:tab/>
        <w:t xml:space="preserve">Goldstone, S. D.; Lavin, M. F., Isolation of a cDNA clone, encoding the ribosomal protein S20, downregulated during the onset of apoptosis in a human leukaemic cell line. </w:t>
      </w:r>
      <w:r w:rsidRPr="00996A2F">
        <w:rPr>
          <w:rFonts w:ascii="Times New Roman" w:hAnsi="Times New Roman" w:cs="Times New Roman"/>
          <w:i/>
          <w:noProof/>
          <w:sz w:val="24"/>
          <w:szCs w:val="24"/>
        </w:rPr>
        <w:t xml:space="preserve">Biochem Biophys Res Commun </w:t>
      </w:r>
      <w:r w:rsidRPr="00996A2F">
        <w:rPr>
          <w:rFonts w:ascii="Times New Roman" w:hAnsi="Times New Roman" w:cs="Times New Roman"/>
          <w:b/>
          <w:noProof/>
          <w:sz w:val="24"/>
          <w:szCs w:val="24"/>
        </w:rPr>
        <w:t>1993,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196</w:t>
      </w:r>
      <w:r w:rsidRPr="00996A2F">
        <w:rPr>
          <w:rFonts w:ascii="Times New Roman" w:hAnsi="Times New Roman" w:cs="Times New Roman"/>
          <w:noProof/>
          <w:sz w:val="24"/>
          <w:szCs w:val="24"/>
        </w:rPr>
        <w:t xml:space="preserve"> (2), 619-23.</w:t>
      </w:r>
    </w:p>
    <w:p w14:paraId="5AAB7B4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w:t>
      </w:r>
      <w:r w:rsidRPr="00996A2F">
        <w:rPr>
          <w:rFonts w:ascii="Times New Roman" w:hAnsi="Times New Roman" w:cs="Times New Roman"/>
          <w:noProof/>
          <w:sz w:val="24"/>
          <w:szCs w:val="24"/>
        </w:rPr>
        <w:tab/>
        <w:t xml:space="preserve">Pausch, H.;  Flisikowski, K.;  Jung, S.;  Emmerling, R.;  Edel, C.;  Gotz, K. U.; Fries, R., Genome-wide association study identifies two major loci affecting calving ease and growth-related traits in cattle. </w:t>
      </w:r>
      <w:r w:rsidRPr="00996A2F">
        <w:rPr>
          <w:rFonts w:ascii="Times New Roman" w:hAnsi="Times New Roman" w:cs="Times New Roman"/>
          <w:i/>
          <w:noProof/>
          <w:sz w:val="24"/>
          <w:szCs w:val="24"/>
        </w:rPr>
        <w:t xml:space="preserve">Genetics </w:t>
      </w:r>
      <w:r w:rsidRPr="00996A2F">
        <w:rPr>
          <w:rFonts w:ascii="Times New Roman" w:hAnsi="Times New Roman" w:cs="Times New Roman"/>
          <w:b/>
          <w:noProof/>
          <w:sz w:val="24"/>
          <w:szCs w:val="24"/>
        </w:rPr>
        <w:t>2011,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187</w:t>
      </w:r>
      <w:r w:rsidRPr="00996A2F">
        <w:rPr>
          <w:rFonts w:ascii="Times New Roman" w:hAnsi="Times New Roman" w:cs="Times New Roman"/>
          <w:noProof/>
          <w:sz w:val="24"/>
          <w:szCs w:val="24"/>
        </w:rPr>
        <w:t xml:space="preserve"> (1), 289-97.</w:t>
      </w:r>
    </w:p>
    <w:p w14:paraId="7FA5653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w:t>
      </w:r>
      <w:r w:rsidRPr="00996A2F">
        <w:rPr>
          <w:rFonts w:ascii="Times New Roman" w:hAnsi="Times New Roman" w:cs="Times New Roman"/>
          <w:noProof/>
          <w:sz w:val="24"/>
          <w:szCs w:val="24"/>
        </w:rPr>
        <w:tab/>
        <w:t xml:space="preserve">Mota, L. F. M.;  Lopes, F. B.;  Fernandes Junior, G. A.;  Rosa, G. J. M.;  Magalhaes, A. F. B.;  Carvalheiro, R.; Albuquerque, L. G., Genome-wide scan highlights the role of candidate genes on phenotypic plasticity for age at first calving in Nellore heifers.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(1), 6481.</w:t>
      </w:r>
    </w:p>
    <w:p w14:paraId="072852E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w:t>
      </w:r>
      <w:r w:rsidRPr="00996A2F">
        <w:rPr>
          <w:rFonts w:ascii="Times New Roman" w:hAnsi="Times New Roman" w:cs="Times New Roman"/>
          <w:noProof/>
          <w:sz w:val="24"/>
          <w:szCs w:val="24"/>
        </w:rPr>
        <w:tab/>
        <w:t xml:space="preserve">Utsunomiya, Y. T.;  do Carmo, A. S.;  Carvalheiro, R.;  Neves, H. H.;  Matos, M. C.;  Zavarez, L. B.;  Perez O'Brien, A. M.;  Solkner, J.;  McEwan, J. C.;  Cole, J. B.;  Van Tassell, C. P.;  Schenkel, F. S.;  da Silva, M. V.;  Porto Neto, L. R.;  Sonstegard, T. S.; Garcia, J. F., Genome-wide association study for birth weight in Nellore cattle points to previously described orthologous genes affecting human and bovine height. </w:t>
      </w:r>
      <w:r w:rsidRPr="00996A2F">
        <w:rPr>
          <w:rFonts w:ascii="Times New Roman" w:hAnsi="Times New Roman" w:cs="Times New Roman"/>
          <w:i/>
          <w:noProof/>
          <w:sz w:val="24"/>
          <w:szCs w:val="24"/>
        </w:rPr>
        <w:t xml:space="preserve">BMC Genet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52.</w:t>
      </w:r>
    </w:p>
    <w:p w14:paraId="31007D9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15.</w:t>
      </w:r>
      <w:r w:rsidRPr="00996A2F">
        <w:rPr>
          <w:rFonts w:ascii="Times New Roman" w:hAnsi="Times New Roman" w:cs="Times New Roman"/>
          <w:noProof/>
          <w:sz w:val="24"/>
          <w:szCs w:val="24"/>
        </w:rPr>
        <w:tab/>
        <w:t xml:space="preserve">Taye, M.;  Yoon, J.;  Dessie, T.;  Cho, S.;  Oh, S. J.;  Lee, H. K.; Kim, H., Deciphering signature of selection affecting beef quality traits in Angus cattle. </w:t>
      </w:r>
      <w:r w:rsidRPr="00996A2F">
        <w:rPr>
          <w:rFonts w:ascii="Times New Roman" w:hAnsi="Times New Roman" w:cs="Times New Roman"/>
          <w:i/>
          <w:noProof/>
          <w:sz w:val="24"/>
          <w:szCs w:val="24"/>
        </w:rPr>
        <w:t xml:space="preserve">Genes Genomics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40</w:t>
      </w:r>
      <w:r w:rsidRPr="00996A2F">
        <w:rPr>
          <w:rFonts w:ascii="Times New Roman" w:hAnsi="Times New Roman" w:cs="Times New Roman"/>
          <w:noProof/>
          <w:sz w:val="24"/>
          <w:szCs w:val="24"/>
        </w:rPr>
        <w:t xml:space="preserve"> (1), 63-75.</w:t>
      </w:r>
    </w:p>
    <w:p w14:paraId="7ADF13B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16.</w:t>
      </w:r>
      <w:r w:rsidRPr="00996A2F">
        <w:rPr>
          <w:rFonts w:ascii="Times New Roman" w:hAnsi="Times New Roman" w:cs="Times New Roman"/>
          <w:noProof/>
          <w:sz w:val="24"/>
          <w:szCs w:val="24"/>
        </w:rPr>
        <w:tab/>
        <w:t xml:space="preserve">Okazaki, K.; Sagata, N., The Mos/MAP kinase pathway stabilizes c-Fos by phosphorylation and augments its transforming activity in NIH 3T3 cells. </w:t>
      </w:r>
      <w:r w:rsidRPr="00996A2F">
        <w:rPr>
          <w:rFonts w:ascii="Times New Roman" w:hAnsi="Times New Roman" w:cs="Times New Roman"/>
          <w:i/>
          <w:noProof/>
          <w:sz w:val="24"/>
          <w:szCs w:val="24"/>
        </w:rPr>
        <w:t xml:space="preserve">EMBO J </w:t>
      </w:r>
      <w:r w:rsidRPr="00996A2F">
        <w:rPr>
          <w:rFonts w:ascii="Times New Roman" w:hAnsi="Times New Roman" w:cs="Times New Roman"/>
          <w:b/>
          <w:noProof/>
          <w:sz w:val="24"/>
          <w:szCs w:val="24"/>
        </w:rPr>
        <w:t>1995,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(20), 5048-59.</w:t>
      </w:r>
    </w:p>
    <w:p w14:paraId="5B04827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17.</w:t>
      </w:r>
      <w:r w:rsidRPr="00996A2F">
        <w:rPr>
          <w:rFonts w:ascii="Times New Roman" w:hAnsi="Times New Roman" w:cs="Times New Roman"/>
          <w:noProof/>
          <w:sz w:val="24"/>
          <w:szCs w:val="24"/>
        </w:rPr>
        <w:tab/>
        <w:t xml:space="preserve">Herzog, N. K.;  Ramagli, L. S.;  Khorana, S.; Arlinghaus, R. B., Evidence for somatic cell expression of the c-mos protein [corrected]. </w:t>
      </w:r>
      <w:r w:rsidRPr="00996A2F">
        <w:rPr>
          <w:rFonts w:ascii="Times New Roman" w:hAnsi="Times New Roman" w:cs="Times New Roman"/>
          <w:i/>
          <w:noProof/>
          <w:sz w:val="24"/>
          <w:szCs w:val="24"/>
        </w:rPr>
        <w:t xml:space="preserve">Oncogene </w:t>
      </w:r>
      <w:r w:rsidRPr="00996A2F">
        <w:rPr>
          <w:rFonts w:ascii="Times New Roman" w:hAnsi="Times New Roman" w:cs="Times New Roman"/>
          <w:b/>
          <w:noProof/>
          <w:sz w:val="24"/>
          <w:szCs w:val="24"/>
        </w:rPr>
        <w:t>1989,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w:t>
      </w:r>
      <w:r w:rsidRPr="00996A2F">
        <w:rPr>
          <w:rFonts w:ascii="Times New Roman" w:hAnsi="Times New Roman" w:cs="Times New Roman"/>
          <w:noProof/>
          <w:sz w:val="24"/>
          <w:szCs w:val="24"/>
        </w:rPr>
        <w:t xml:space="preserve"> (11), 1307-15.</w:t>
      </w:r>
    </w:p>
    <w:p w14:paraId="570CE19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18.</w:t>
      </w:r>
      <w:r w:rsidRPr="00996A2F">
        <w:rPr>
          <w:rFonts w:ascii="Times New Roman" w:hAnsi="Times New Roman" w:cs="Times New Roman"/>
          <w:noProof/>
          <w:sz w:val="24"/>
          <w:szCs w:val="24"/>
        </w:rPr>
        <w:tab/>
        <w:t xml:space="preserve">Leibovitch, S. A.;  Guillier, M.;  Lenormand, J. L.; Leibovitch, M. P., p34cdc2 protein is complexed with the c-mos protein in rat skeletal muscle. </w:t>
      </w:r>
      <w:r w:rsidRPr="00996A2F">
        <w:rPr>
          <w:rFonts w:ascii="Times New Roman" w:hAnsi="Times New Roman" w:cs="Times New Roman"/>
          <w:i/>
          <w:noProof/>
          <w:sz w:val="24"/>
          <w:szCs w:val="24"/>
        </w:rPr>
        <w:t xml:space="preserve">Oncogene </w:t>
      </w:r>
      <w:r w:rsidRPr="00996A2F">
        <w:rPr>
          <w:rFonts w:ascii="Times New Roman" w:hAnsi="Times New Roman" w:cs="Times New Roman"/>
          <w:b/>
          <w:noProof/>
          <w:sz w:val="24"/>
          <w:szCs w:val="24"/>
        </w:rPr>
        <w:t>1993,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(9), 2361-9.</w:t>
      </w:r>
    </w:p>
    <w:p w14:paraId="24386FE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19.</w:t>
      </w:r>
      <w:r w:rsidRPr="00996A2F">
        <w:rPr>
          <w:rFonts w:ascii="Times New Roman" w:hAnsi="Times New Roman" w:cs="Times New Roman"/>
          <w:noProof/>
          <w:sz w:val="24"/>
          <w:szCs w:val="24"/>
        </w:rPr>
        <w:tab/>
        <w:t xml:space="preserve">Evangelou, K.;  Balaskas, C.;  Marinos, E.;  Dosios, T.;  Kittas, C.; Gorgoulis, V. G., Immunohistochemical localization of c-mos at the light and electron microscope level in non-small cell lung carcinomas. </w:t>
      </w:r>
      <w:r w:rsidRPr="00996A2F">
        <w:rPr>
          <w:rFonts w:ascii="Times New Roman" w:hAnsi="Times New Roman" w:cs="Times New Roman"/>
          <w:i/>
          <w:noProof/>
          <w:sz w:val="24"/>
          <w:szCs w:val="24"/>
        </w:rPr>
        <w:t xml:space="preserve">Biotech Histochem </w:t>
      </w:r>
      <w:r w:rsidRPr="00996A2F">
        <w:rPr>
          <w:rFonts w:ascii="Times New Roman" w:hAnsi="Times New Roman" w:cs="Times New Roman"/>
          <w:b/>
          <w:noProof/>
          <w:sz w:val="24"/>
          <w:szCs w:val="24"/>
        </w:rPr>
        <w:t>2002,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77</w:t>
      </w:r>
      <w:r w:rsidRPr="00996A2F">
        <w:rPr>
          <w:rFonts w:ascii="Times New Roman" w:hAnsi="Times New Roman" w:cs="Times New Roman"/>
          <w:noProof/>
          <w:sz w:val="24"/>
          <w:szCs w:val="24"/>
        </w:rPr>
        <w:t xml:space="preserve"> (2), 85-91.</w:t>
      </w:r>
    </w:p>
    <w:p w14:paraId="242A7E7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20.</w:t>
      </w:r>
      <w:r w:rsidRPr="00996A2F">
        <w:rPr>
          <w:rFonts w:ascii="Times New Roman" w:hAnsi="Times New Roman" w:cs="Times New Roman"/>
          <w:noProof/>
          <w:sz w:val="24"/>
          <w:szCs w:val="24"/>
        </w:rPr>
        <w:tab/>
        <w:t xml:space="preserve">Yew, N.;  Strobel, M.; Vande Woude, G. F., Mos and the cell cycle: the molecular basis of the transformed phenotype. </w:t>
      </w:r>
      <w:r w:rsidRPr="00996A2F">
        <w:rPr>
          <w:rFonts w:ascii="Times New Roman" w:hAnsi="Times New Roman" w:cs="Times New Roman"/>
          <w:i/>
          <w:noProof/>
          <w:sz w:val="24"/>
          <w:szCs w:val="24"/>
        </w:rPr>
        <w:t xml:space="preserve">Curr Opin Genet Dev </w:t>
      </w:r>
      <w:r w:rsidRPr="00996A2F">
        <w:rPr>
          <w:rFonts w:ascii="Times New Roman" w:hAnsi="Times New Roman" w:cs="Times New Roman"/>
          <w:b/>
          <w:noProof/>
          <w:sz w:val="24"/>
          <w:szCs w:val="24"/>
        </w:rPr>
        <w:t>1993,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w:t>
      </w:r>
      <w:r w:rsidRPr="00996A2F">
        <w:rPr>
          <w:rFonts w:ascii="Times New Roman" w:hAnsi="Times New Roman" w:cs="Times New Roman"/>
          <w:noProof/>
          <w:sz w:val="24"/>
          <w:szCs w:val="24"/>
        </w:rPr>
        <w:t xml:space="preserve"> (1), 19-25.</w:t>
      </w:r>
    </w:p>
    <w:p w14:paraId="0D415007"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21.</w:t>
      </w:r>
      <w:r w:rsidRPr="00996A2F">
        <w:rPr>
          <w:rFonts w:ascii="Times New Roman" w:hAnsi="Times New Roman" w:cs="Times New Roman"/>
          <w:noProof/>
          <w:sz w:val="24"/>
          <w:szCs w:val="24"/>
        </w:rPr>
        <w:tab/>
        <w:t xml:space="preserve">Paulino, L.;  Barroso, P. A. A.;  Silva, A. W. B.;  Souza, A. L. P.;  Bezerra, F. T. G.;  Silva, B. R.;  Donato, M. M. A.;  Peixoto, C. A.; Silva, J. R. V., Effects of epidermal growth factor and progesterone on development, ultrastructure and gene expression of bovine secondary follicles cultured in vitro. </w:t>
      </w:r>
      <w:r w:rsidRPr="00996A2F">
        <w:rPr>
          <w:rFonts w:ascii="Times New Roman" w:hAnsi="Times New Roman" w:cs="Times New Roman"/>
          <w:i/>
          <w:noProof/>
          <w:sz w:val="24"/>
          <w:szCs w:val="24"/>
        </w:rPr>
        <w:t xml:space="preserve">Theriogenology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142</w:t>
      </w:r>
      <w:r w:rsidRPr="00996A2F">
        <w:rPr>
          <w:rFonts w:ascii="Times New Roman" w:hAnsi="Times New Roman" w:cs="Times New Roman"/>
          <w:noProof/>
          <w:sz w:val="24"/>
          <w:szCs w:val="24"/>
        </w:rPr>
        <w:t>, 284-290.</w:t>
      </w:r>
    </w:p>
    <w:p w14:paraId="1DA7DF0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22.</w:t>
      </w:r>
      <w:r w:rsidRPr="00996A2F">
        <w:rPr>
          <w:rFonts w:ascii="Times New Roman" w:hAnsi="Times New Roman" w:cs="Times New Roman"/>
          <w:noProof/>
          <w:sz w:val="24"/>
          <w:szCs w:val="24"/>
        </w:rPr>
        <w:tab/>
        <w:t xml:space="preserve">Jalocha, I.;  Gabrys, M. S.; Bal, J., [The crucial role of the proto-oncogene c-mos in regulation of oocyte maturation]. </w:t>
      </w:r>
      <w:r w:rsidRPr="00996A2F">
        <w:rPr>
          <w:rFonts w:ascii="Times New Roman" w:hAnsi="Times New Roman" w:cs="Times New Roman"/>
          <w:i/>
          <w:noProof/>
          <w:sz w:val="24"/>
          <w:szCs w:val="24"/>
        </w:rPr>
        <w:t xml:space="preserve">Postepy Hig Med Dosw (Online) </w:t>
      </w:r>
      <w:r w:rsidRPr="00996A2F">
        <w:rPr>
          <w:rFonts w:ascii="Times New Roman" w:hAnsi="Times New Roman" w:cs="Times New Roman"/>
          <w:b/>
          <w:noProof/>
          <w:sz w:val="24"/>
          <w:szCs w:val="24"/>
        </w:rPr>
        <w:t>2010,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64</w:t>
      </w:r>
      <w:r w:rsidRPr="00996A2F">
        <w:rPr>
          <w:rFonts w:ascii="Times New Roman" w:hAnsi="Times New Roman" w:cs="Times New Roman"/>
          <w:noProof/>
          <w:sz w:val="24"/>
          <w:szCs w:val="24"/>
        </w:rPr>
        <w:t>, 636-41.</w:t>
      </w:r>
    </w:p>
    <w:p w14:paraId="4C23079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23.</w:t>
      </w:r>
      <w:r w:rsidRPr="00996A2F">
        <w:rPr>
          <w:rFonts w:ascii="Times New Roman" w:hAnsi="Times New Roman" w:cs="Times New Roman"/>
          <w:noProof/>
          <w:sz w:val="24"/>
          <w:szCs w:val="24"/>
        </w:rPr>
        <w:tab/>
        <w:t xml:space="preserve">Leibovitch, M. P.;  Solhonne, B.;  Guillier, M.;  Verrelle, P.;  Leibovitch, S. A.; Verelle, P., Direct relationship between the expression of tumor suppressor H19 mRNA and c-mos proto-oncogene during myogenesis. </w:t>
      </w:r>
      <w:r w:rsidRPr="00996A2F">
        <w:rPr>
          <w:rFonts w:ascii="Times New Roman" w:hAnsi="Times New Roman" w:cs="Times New Roman"/>
          <w:i/>
          <w:noProof/>
          <w:sz w:val="24"/>
          <w:szCs w:val="24"/>
        </w:rPr>
        <w:t xml:space="preserve">Oncogene </w:t>
      </w:r>
      <w:r w:rsidRPr="00996A2F">
        <w:rPr>
          <w:rFonts w:ascii="Times New Roman" w:hAnsi="Times New Roman" w:cs="Times New Roman"/>
          <w:b/>
          <w:noProof/>
          <w:sz w:val="24"/>
          <w:szCs w:val="24"/>
        </w:rPr>
        <w:t>1995,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(2), 251-60.</w:t>
      </w:r>
    </w:p>
    <w:p w14:paraId="76E84BE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24.</w:t>
      </w:r>
      <w:r w:rsidRPr="00996A2F">
        <w:rPr>
          <w:rFonts w:ascii="Times New Roman" w:hAnsi="Times New Roman" w:cs="Times New Roman"/>
          <w:noProof/>
          <w:sz w:val="24"/>
          <w:szCs w:val="24"/>
        </w:rPr>
        <w:tab/>
        <w:t xml:space="preserve">Leibovitch, S. A.;  Guillier, M.;  Lenormand, J. L.; Leibovitch, M. P., Accumulation of the c-mos protein is correlated with post-natal development of skeletal muscle. </w:t>
      </w:r>
      <w:r w:rsidRPr="00996A2F">
        <w:rPr>
          <w:rFonts w:ascii="Times New Roman" w:hAnsi="Times New Roman" w:cs="Times New Roman"/>
          <w:i/>
          <w:noProof/>
          <w:sz w:val="24"/>
          <w:szCs w:val="24"/>
        </w:rPr>
        <w:t xml:space="preserve">Oncogene </w:t>
      </w:r>
      <w:r w:rsidRPr="00996A2F">
        <w:rPr>
          <w:rFonts w:ascii="Times New Roman" w:hAnsi="Times New Roman" w:cs="Times New Roman"/>
          <w:b/>
          <w:noProof/>
          <w:sz w:val="24"/>
          <w:szCs w:val="24"/>
        </w:rPr>
        <w:t>1991,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w:t>
      </w:r>
      <w:r w:rsidRPr="00996A2F">
        <w:rPr>
          <w:rFonts w:ascii="Times New Roman" w:hAnsi="Times New Roman" w:cs="Times New Roman"/>
          <w:noProof/>
          <w:sz w:val="24"/>
          <w:szCs w:val="24"/>
        </w:rPr>
        <w:t xml:space="preserve"> (9), 1617-22.</w:t>
      </w:r>
    </w:p>
    <w:p w14:paraId="48B5DC4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25.</w:t>
      </w:r>
      <w:r w:rsidRPr="00996A2F">
        <w:rPr>
          <w:rFonts w:ascii="Times New Roman" w:hAnsi="Times New Roman" w:cs="Times New Roman"/>
          <w:noProof/>
          <w:sz w:val="24"/>
          <w:szCs w:val="24"/>
        </w:rPr>
        <w:tab/>
        <w:t xml:space="preserve">Benayoun, B.;  Pelpel, K.;  Solhonne, B.;  Guillier, M.; Leibovitch, S. A., Overexpression of Mos(rat) proto-oncogene product enhances the positive autoregulatory loop of MyoD. </w:t>
      </w:r>
      <w:r w:rsidRPr="00996A2F">
        <w:rPr>
          <w:rFonts w:ascii="Times New Roman" w:hAnsi="Times New Roman" w:cs="Times New Roman"/>
          <w:i/>
          <w:noProof/>
          <w:sz w:val="24"/>
          <w:szCs w:val="24"/>
        </w:rPr>
        <w:t xml:space="preserve">FEBS Lett </w:t>
      </w:r>
      <w:r w:rsidRPr="00996A2F">
        <w:rPr>
          <w:rFonts w:ascii="Times New Roman" w:hAnsi="Times New Roman" w:cs="Times New Roman"/>
          <w:b/>
          <w:noProof/>
          <w:sz w:val="24"/>
          <w:szCs w:val="24"/>
        </w:rPr>
        <w:t>1998,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437</w:t>
      </w:r>
      <w:r w:rsidRPr="00996A2F">
        <w:rPr>
          <w:rFonts w:ascii="Times New Roman" w:hAnsi="Times New Roman" w:cs="Times New Roman"/>
          <w:noProof/>
          <w:sz w:val="24"/>
          <w:szCs w:val="24"/>
        </w:rPr>
        <w:t xml:space="preserve"> (1-2), 39-43.</w:t>
      </w:r>
    </w:p>
    <w:p w14:paraId="03CF679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26.</w:t>
      </w:r>
      <w:r w:rsidRPr="00996A2F">
        <w:rPr>
          <w:rFonts w:ascii="Times New Roman" w:hAnsi="Times New Roman" w:cs="Times New Roman"/>
          <w:noProof/>
          <w:sz w:val="24"/>
          <w:szCs w:val="24"/>
        </w:rPr>
        <w:tab/>
        <w:t xml:space="preserve">Sun, L.;  Guo, C.;  Yan, L.;  Li, H.;  Sun, J.;  Huo, X.;  Xie, X.; Hu, J., Syntenin regulates melanogenesis via the p38 MAPK pathway. </w:t>
      </w:r>
      <w:r w:rsidRPr="00996A2F">
        <w:rPr>
          <w:rFonts w:ascii="Times New Roman" w:hAnsi="Times New Roman" w:cs="Times New Roman"/>
          <w:i/>
          <w:noProof/>
          <w:sz w:val="24"/>
          <w:szCs w:val="24"/>
        </w:rPr>
        <w:t xml:space="preserve">Mol Med Rep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22</w:t>
      </w:r>
      <w:r w:rsidRPr="00996A2F">
        <w:rPr>
          <w:rFonts w:ascii="Times New Roman" w:hAnsi="Times New Roman" w:cs="Times New Roman"/>
          <w:noProof/>
          <w:sz w:val="24"/>
          <w:szCs w:val="24"/>
        </w:rPr>
        <w:t xml:space="preserve"> (2), 733-738.</w:t>
      </w:r>
    </w:p>
    <w:p w14:paraId="46C57AE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27.</w:t>
      </w:r>
      <w:r w:rsidRPr="00996A2F">
        <w:rPr>
          <w:rFonts w:ascii="Times New Roman" w:hAnsi="Times New Roman" w:cs="Times New Roman"/>
          <w:noProof/>
          <w:sz w:val="24"/>
          <w:szCs w:val="24"/>
        </w:rPr>
        <w:tab/>
        <w:t xml:space="preserve">Park, J. U.;  Yang, S. Y.;  Guo, R. H.;  Li, H. X.;  Kim, Y. H.; Kim, Y. R., Anti-Melanogenic Effect of Dendropanax morbiferus and Its Active Components via Protein Kinase A/Cyclic Adenosine Monophosphate-Responsive Binding Protein- and p38 Mitogen-Activated Protein Kinase-Mediated Microphthalmia-Associated Transcription Factor Downregulation. </w:t>
      </w:r>
      <w:r w:rsidRPr="00996A2F">
        <w:rPr>
          <w:rFonts w:ascii="Times New Roman" w:hAnsi="Times New Roman" w:cs="Times New Roman"/>
          <w:i/>
          <w:noProof/>
          <w:sz w:val="24"/>
          <w:szCs w:val="24"/>
        </w:rPr>
        <w:t xml:space="preserve">Front Pharmacol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507.</w:t>
      </w:r>
    </w:p>
    <w:p w14:paraId="210987A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28.</w:t>
      </w:r>
      <w:r w:rsidRPr="00996A2F">
        <w:rPr>
          <w:rFonts w:ascii="Times New Roman" w:hAnsi="Times New Roman" w:cs="Times New Roman"/>
          <w:noProof/>
          <w:sz w:val="24"/>
          <w:szCs w:val="24"/>
        </w:rPr>
        <w:tab/>
        <w:t xml:space="preserve">Ko, G. A.;  Kang, H. R.;  Moon, J. Y.;  Ediriweera, M. K.;  Eum, S.;  Bach, T. T.; Cho, S. K., Annona squamosa L. leaves inhibit alpha-melanocyte-stimulating hormone (alpha-MSH) stimulated melanogenesis via p38 signaling pathway in B16F10 melanoma cells. </w:t>
      </w:r>
      <w:r w:rsidRPr="00996A2F">
        <w:rPr>
          <w:rFonts w:ascii="Times New Roman" w:hAnsi="Times New Roman" w:cs="Times New Roman"/>
          <w:i/>
          <w:noProof/>
          <w:sz w:val="24"/>
          <w:szCs w:val="24"/>
        </w:rPr>
        <w:t xml:space="preserve">J Cosmet Dermatol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19</w:t>
      </w:r>
      <w:r w:rsidRPr="00996A2F">
        <w:rPr>
          <w:rFonts w:ascii="Times New Roman" w:hAnsi="Times New Roman" w:cs="Times New Roman"/>
          <w:noProof/>
          <w:sz w:val="24"/>
          <w:szCs w:val="24"/>
        </w:rPr>
        <w:t xml:space="preserve"> (7), 1785-1792.</w:t>
      </w:r>
    </w:p>
    <w:p w14:paraId="05A4E17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29.</w:t>
      </w:r>
      <w:r w:rsidRPr="00996A2F">
        <w:rPr>
          <w:rFonts w:ascii="Times New Roman" w:hAnsi="Times New Roman" w:cs="Times New Roman"/>
          <w:noProof/>
          <w:sz w:val="24"/>
          <w:szCs w:val="24"/>
        </w:rPr>
        <w:tab/>
        <w:t xml:space="preserve">Hwang, Y. S.;  Oh, S. W.;  Park, S. H.;  Lee, J.;  Yoo, J. A.;  Kwon, K.;  Park, S. J.;  Kim, J.;  Yu, E.;  Cho, J. Y.; Lee, J., Melanogenic Effects of Maclurin Are Mediated through the Activation of cAMP/PKA/CREB and p38 MAPK/CREB Signaling Pathways. </w:t>
      </w:r>
      <w:r w:rsidRPr="00996A2F">
        <w:rPr>
          <w:rFonts w:ascii="Times New Roman" w:hAnsi="Times New Roman" w:cs="Times New Roman"/>
          <w:i/>
          <w:noProof/>
          <w:sz w:val="24"/>
          <w:szCs w:val="24"/>
        </w:rPr>
        <w:t xml:space="preserve">Oxid Med Cell Longev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2019</w:t>
      </w:r>
      <w:r w:rsidRPr="00996A2F">
        <w:rPr>
          <w:rFonts w:ascii="Times New Roman" w:hAnsi="Times New Roman" w:cs="Times New Roman"/>
          <w:noProof/>
          <w:sz w:val="24"/>
          <w:szCs w:val="24"/>
        </w:rPr>
        <w:t>, 9827519.</w:t>
      </w:r>
    </w:p>
    <w:p w14:paraId="2169572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30.</w:t>
      </w:r>
      <w:r w:rsidRPr="00996A2F">
        <w:rPr>
          <w:rFonts w:ascii="Times New Roman" w:hAnsi="Times New Roman" w:cs="Times New Roman"/>
          <w:noProof/>
          <w:sz w:val="24"/>
          <w:szCs w:val="24"/>
        </w:rPr>
        <w:tab/>
        <w:t xml:space="preserve">Fu, T.;  Chai, B.;  Shi, Y.;  Dang, Y.; Ye, X., Fargesin inhibits melanin synthesis in murine malignant and immortalized melanocytes by regulating PKA/CREB and P38/MAPK signaling pathways. </w:t>
      </w:r>
      <w:r w:rsidRPr="00996A2F">
        <w:rPr>
          <w:rFonts w:ascii="Times New Roman" w:hAnsi="Times New Roman" w:cs="Times New Roman"/>
          <w:i/>
          <w:noProof/>
          <w:sz w:val="24"/>
          <w:szCs w:val="24"/>
        </w:rPr>
        <w:t xml:space="preserve">J Dermatol Sci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94</w:t>
      </w:r>
      <w:r w:rsidRPr="00996A2F">
        <w:rPr>
          <w:rFonts w:ascii="Times New Roman" w:hAnsi="Times New Roman" w:cs="Times New Roman"/>
          <w:noProof/>
          <w:sz w:val="24"/>
          <w:szCs w:val="24"/>
        </w:rPr>
        <w:t xml:space="preserve"> (1), 213-219.</w:t>
      </w:r>
    </w:p>
    <w:p w14:paraId="61409E3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31.</w:t>
      </w:r>
      <w:r w:rsidRPr="00996A2F">
        <w:rPr>
          <w:rFonts w:ascii="Times New Roman" w:hAnsi="Times New Roman" w:cs="Times New Roman"/>
          <w:noProof/>
          <w:sz w:val="24"/>
          <w:szCs w:val="24"/>
        </w:rPr>
        <w:tab/>
        <w:t xml:space="preserve">Kang, M.;  Park, S. H.;  Park, S. J.;  Oh, S. W.;  Yoo, J. A.;  Kwon, K.;  Kim, J.;  Yu, E.;  Cho, J. Y.; Lee, J., p44/42 MAPK signaling is a prime target activated by phenylethyl resorcinol in its anti-melanogenic action. </w:t>
      </w:r>
      <w:r w:rsidRPr="00996A2F">
        <w:rPr>
          <w:rFonts w:ascii="Times New Roman" w:hAnsi="Times New Roman" w:cs="Times New Roman"/>
          <w:i/>
          <w:noProof/>
          <w:sz w:val="24"/>
          <w:szCs w:val="24"/>
        </w:rPr>
        <w:t xml:space="preserve">Phytomedicine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58</w:t>
      </w:r>
      <w:r w:rsidRPr="00996A2F">
        <w:rPr>
          <w:rFonts w:ascii="Times New Roman" w:hAnsi="Times New Roman" w:cs="Times New Roman"/>
          <w:noProof/>
          <w:sz w:val="24"/>
          <w:szCs w:val="24"/>
        </w:rPr>
        <w:t>, 152877.</w:t>
      </w:r>
    </w:p>
    <w:p w14:paraId="0701E51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32.</w:t>
      </w:r>
      <w:r w:rsidRPr="00996A2F">
        <w:rPr>
          <w:rFonts w:ascii="Times New Roman" w:hAnsi="Times New Roman" w:cs="Times New Roman"/>
          <w:noProof/>
          <w:sz w:val="24"/>
          <w:szCs w:val="24"/>
        </w:rPr>
        <w:tab/>
        <w:t xml:space="preserve">Ku, K. E.;  Choi, N.;  Oh, S. H.;  Kim, W. S.;  Suh, W.; Sung, J. H., Src inhibition induces melanogenesis in human G361 cells. </w:t>
      </w:r>
      <w:r w:rsidRPr="00996A2F">
        <w:rPr>
          <w:rFonts w:ascii="Times New Roman" w:hAnsi="Times New Roman" w:cs="Times New Roman"/>
          <w:i/>
          <w:noProof/>
          <w:sz w:val="24"/>
          <w:szCs w:val="24"/>
        </w:rPr>
        <w:t xml:space="preserve">Mol Med Rep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19</w:t>
      </w:r>
      <w:r w:rsidRPr="00996A2F">
        <w:rPr>
          <w:rFonts w:ascii="Times New Roman" w:hAnsi="Times New Roman" w:cs="Times New Roman"/>
          <w:noProof/>
          <w:sz w:val="24"/>
          <w:szCs w:val="24"/>
        </w:rPr>
        <w:t xml:space="preserve"> (4), 3061-3070.</w:t>
      </w:r>
    </w:p>
    <w:p w14:paraId="6EBF7A8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33.</w:t>
      </w:r>
      <w:r w:rsidRPr="00996A2F">
        <w:rPr>
          <w:rFonts w:ascii="Times New Roman" w:hAnsi="Times New Roman" w:cs="Times New Roman"/>
          <w:noProof/>
          <w:sz w:val="24"/>
          <w:szCs w:val="24"/>
        </w:rPr>
        <w:tab/>
        <w:t xml:space="preserve">Hu, S.;  Huang, J.;  Pei, S.;  Ouyang, Y.;  Ding, Y.;  Jiang, L.;  Lu, J.;  Kang, L.;  Huang, L.;  Xiang, H.;  Xiao, R.;  Zeng, Q.; Chen, J., Ganoderma lucidum polysaccharide inhibits UVB-induced melanogenesis by antagonizing cAMP/PKA and ROS/MAPK signaling pathways. </w:t>
      </w:r>
      <w:r w:rsidRPr="00996A2F">
        <w:rPr>
          <w:rFonts w:ascii="Times New Roman" w:hAnsi="Times New Roman" w:cs="Times New Roman"/>
          <w:i/>
          <w:noProof/>
          <w:sz w:val="24"/>
          <w:szCs w:val="24"/>
        </w:rPr>
        <w:t xml:space="preserve">J Cell Physiol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234</w:t>
      </w:r>
      <w:r w:rsidRPr="00996A2F">
        <w:rPr>
          <w:rFonts w:ascii="Times New Roman" w:hAnsi="Times New Roman" w:cs="Times New Roman"/>
          <w:noProof/>
          <w:sz w:val="24"/>
          <w:szCs w:val="24"/>
        </w:rPr>
        <w:t xml:space="preserve"> (5), 7330-7340.</w:t>
      </w:r>
    </w:p>
    <w:p w14:paraId="42CC639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34.</w:t>
      </w:r>
      <w:r w:rsidRPr="00996A2F">
        <w:rPr>
          <w:rFonts w:ascii="Times New Roman" w:hAnsi="Times New Roman" w:cs="Times New Roman"/>
          <w:noProof/>
          <w:sz w:val="24"/>
          <w:szCs w:val="24"/>
        </w:rPr>
        <w:tab/>
        <w:t xml:space="preserve">Lee, S. E.;  Park, S. H.;  Oh, S. W.;  Yoo, J. A.;  Kwon, K.;  Park, S. J.;  Kim, J.;  Lee, H. S.;  Cho, J. Y.; Lee, J., Beauvericin inhibits melanogenesis by regulating cAMP/PKA/CREB and LXR-alpha/p38 MAPK-mediated pathways.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 14958.</w:t>
      </w:r>
    </w:p>
    <w:p w14:paraId="3615438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35.</w:t>
      </w:r>
      <w:r w:rsidRPr="00996A2F">
        <w:rPr>
          <w:rFonts w:ascii="Times New Roman" w:hAnsi="Times New Roman" w:cs="Times New Roman"/>
          <w:noProof/>
          <w:sz w:val="24"/>
          <w:szCs w:val="24"/>
        </w:rPr>
        <w:tab/>
        <w:t xml:space="preserve">Liu, L.;  Fu, M.;  Pei, S.;  Zhou, L.; Shang, J., R-Fluoxetine Increases Melanin Synthesis Through a 5-HT1A/2A Receptor and p38 MAPK Signaling Pathways. </w:t>
      </w:r>
      <w:r w:rsidRPr="00996A2F">
        <w:rPr>
          <w:rFonts w:ascii="Times New Roman" w:hAnsi="Times New Roman" w:cs="Times New Roman"/>
          <w:i/>
          <w:noProof/>
          <w:sz w:val="24"/>
          <w:szCs w:val="24"/>
        </w:rPr>
        <w:t xml:space="preserve">Int J Mol Sci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w:t>
      </w:r>
      <w:r w:rsidRPr="00996A2F">
        <w:rPr>
          <w:rFonts w:ascii="Times New Roman" w:hAnsi="Times New Roman" w:cs="Times New Roman"/>
          <w:noProof/>
          <w:sz w:val="24"/>
          <w:szCs w:val="24"/>
        </w:rPr>
        <w:t xml:space="preserve"> (1).</w:t>
      </w:r>
    </w:p>
    <w:p w14:paraId="68CCDB0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36.</w:t>
      </w:r>
      <w:r w:rsidRPr="00996A2F">
        <w:rPr>
          <w:rFonts w:ascii="Times New Roman" w:hAnsi="Times New Roman" w:cs="Times New Roman"/>
          <w:noProof/>
          <w:sz w:val="24"/>
          <w:szCs w:val="24"/>
        </w:rPr>
        <w:tab/>
        <w:t xml:space="preserve">Adnani, L.;  Dixit, R.;  Chen, X.;  Balakrishnan, A.;  Modi, H.;  Touahri, Y.;  Logan, C.; Schuurmans, C., Plag1 and Plagl2 have overlapping and distinct functions in telencephalic development. </w:t>
      </w:r>
      <w:r w:rsidRPr="00996A2F">
        <w:rPr>
          <w:rFonts w:ascii="Times New Roman" w:hAnsi="Times New Roman" w:cs="Times New Roman"/>
          <w:i/>
          <w:noProof/>
          <w:sz w:val="24"/>
          <w:szCs w:val="24"/>
        </w:rPr>
        <w:t xml:space="preserve">Biol Open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w:t>
      </w:r>
      <w:r w:rsidRPr="00996A2F">
        <w:rPr>
          <w:rFonts w:ascii="Times New Roman" w:hAnsi="Times New Roman" w:cs="Times New Roman"/>
          <w:noProof/>
          <w:sz w:val="24"/>
          <w:szCs w:val="24"/>
        </w:rPr>
        <w:t xml:space="preserve"> (11).</w:t>
      </w:r>
    </w:p>
    <w:p w14:paraId="15FA6EF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37.</w:t>
      </w:r>
      <w:r w:rsidRPr="00996A2F">
        <w:rPr>
          <w:rFonts w:ascii="Times New Roman" w:hAnsi="Times New Roman" w:cs="Times New Roman"/>
          <w:noProof/>
          <w:sz w:val="24"/>
          <w:szCs w:val="24"/>
        </w:rPr>
        <w:tab/>
        <w:t xml:space="preserve">Sakai, H.;  Fujii, Y.;  Kuwayama, N.;  Kawaji, K.;  Gotoh, Y.; Kishi, Y., Plag1 regulates neuronal gene expression and neuronal differentiation of neocortical neural progenitor cells. </w:t>
      </w:r>
      <w:r w:rsidRPr="00996A2F">
        <w:rPr>
          <w:rFonts w:ascii="Times New Roman" w:hAnsi="Times New Roman" w:cs="Times New Roman"/>
          <w:i/>
          <w:noProof/>
          <w:sz w:val="24"/>
          <w:szCs w:val="24"/>
        </w:rPr>
        <w:t xml:space="preserve">Genes Cells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24</w:t>
      </w:r>
      <w:r w:rsidRPr="00996A2F">
        <w:rPr>
          <w:rFonts w:ascii="Times New Roman" w:hAnsi="Times New Roman" w:cs="Times New Roman"/>
          <w:noProof/>
          <w:sz w:val="24"/>
          <w:szCs w:val="24"/>
        </w:rPr>
        <w:t xml:space="preserve"> (10), 650-666.</w:t>
      </w:r>
    </w:p>
    <w:p w14:paraId="4380872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38.</w:t>
      </w:r>
      <w:r w:rsidRPr="00996A2F">
        <w:rPr>
          <w:rFonts w:ascii="Times New Roman" w:hAnsi="Times New Roman" w:cs="Times New Roman"/>
          <w:noProof/>
          <w:sz w:val="24"/>
          <w:szCs w:val="24"/>
        </w:rPr>
        <w:tab/>
        <w:t xml:space="preserve">Tang, W.;  Tang, J.;  He, J.;  Zhou, Z.;  Qin, Y.;  Qin, J.;  Li, B.;  Xu, X.;  Geng, Q.;  Jiang, W.;  Wu, W.;  Wang, X.; Xia, Y., SLIT2/ROBO1-miR-218-1-RET/PLAG1: a new disease pathway involved in Hirschsprung's disease. </w:t>
      </w:r>
      <w:r w:rsidRPr="00996A2F">
        <w:rPr>
          <w:rFonts w:ascii="Times New Roman" w:hAnsi="Times New Roman" w:cs="Times New Roman"/>
          <w:i/>
          <w:noProof/>
          <w:sz w:val="24"/>
          <w:szCs w:val="24"/>
        </w:rPr>
        <w:t xml:space="preserve">J Cell Mol Med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19</w:t>
      </w:r>
      <w:r w:rsidRPr="00996A2F">
        <w:rPr>
          <w:rFonts w:ascii="Times New Roman" w:hAnsi="Times New Roman" w:cs="Times New Roman"/>
          <w:noProof/>
          <w:sz w:val="24"/>
          <w:szCs w:val="24"/>
        </w:rPr>
        <w:t xml:space="preserve"> (6), 1197-207.</w:t>
      </w:r>
    </w:p>
    <w:p w14:paraId="34CE83B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39.</w:t>
      </w:r>
      <w:r w:rsidRPr="00996A2F">
        <w:rPr>
          <w:rFonts w:ascii="Times New Roman" w:hAnsi="Times New Roman" w:cs="Times New Roman"/>
          <w:noProof/>
          <w:sz w:val="24"/>
          <w:szCs w:val="24"/>
        </w:rPr>
        <w:tab/>
        <w:t xml:space="preserve">Inoue, T.;  Nakamura, A.;  Iwahashi-Odano, M.;  Tanase-Nakao, K.;  Matsubara, K.;  Nishioka, J.;  Maruo, Y.;  Hasegawa, Y.;  Suzumura, H.;  Sato, S.;  Kobayashi, Y.;  Murakami, N.;  Nakabayashi, K.;  Yamazawa, K.;  Fuke, T.;  Narumi, S.;  Oka, A.;  Ogata, T.;  Fukami, M.; Kagami, M., Contribution of gene mutations to Silver-Russell syndrome phenotype: multigene sequencing analysis in 92 etiology-unknown patients. </w:t>
      </w:r>
      <w:r w:rsidRPr="00996A2F">
        <w:rPr>
          <w:rFonts w:ascii="Times New Roman" w:hAnsi="Times New Roman" w:cs="Times New Roman"/>
          <w:i/>
          <w:noProof/>
          <w:sz w:val="24"/>
          <w:szCs w:val="24"/>
        </w:rPr>
        <w:t xml:space="preserve">Clin Epigenetics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12</w:t>
      </w:r>
      <w:r w:rsidRPr="00996A2F">
        <w:rPr>
          <w:rFonts w:ascii="Times New Roman" w:hAnsi="Times New Roman" w:cs="Times New Roman"/>
          <w:noProof/>
          <w:sz w:val="24"/>
          <w:szCs w:val="24"/>
        </w:rPr>
        <w:t xml:space="preserve"> (1), 86.</w:t>
      </w:r>
    </w:p>
    <w:p w14:paraId="719FF06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40.</w:t>
      </w:r>
      <w:r w:rsidRPr="00996A2F">
        <w:rPr>
          <w:rFonts w:ascii="Times New Roman" w:hAnsi="Times New Roman" w:cs="Times New Roman"/>
          <w:noProof/>
          <w:sz w:val="24"/>
          <w:szCs w:val="24"/>
        </w:rPr>
        <w:tab/>
        <w:t xml:space="preserve">Partington, M. W., X-linked short stature with skin pigmentation: evidence for heterogeneity of the Russell-Silver syndrome. </w:t>
      </w:r>
      <w:r w:rsidRPr="00996A2F">
        <w:rPr>
          <w:rFonts w:ascii="Times New Roman" w:hAnsi="Times New Roman" w:cs="Times New Roman"/>
          <w:i/>
          <w:noProof/>
          <w:sz w:val="24"/>
          <w:szCs w:val="24"/>
        </w:rPr>
        <w:t xml:space="preserve">Clin Genet </w:t>
      </w:r>
      <w:r w:rsidRPr="00996A2F">
        <w:rPr>
          <w:rFonts w:ascii="Times New Roman" w:hAnsi="Times New Roman" w:cs="Times New Roman"/>
          <w:b/>
          <w:noProof/>
          <w:sz w:val="24"/>
          <w:szCs w:val="24"/>
        </w:rPr>
        <w:t>1986,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29</w:t>
      </w:r>
      <w:r w:rsidRPr="00996A2F">
        <w:rPr>
          <w:rFonts w:ascii="Times New Roman" w:hAnsi="Times New Roman" w:cs="Times New Roman"/>
          <w:noProof/>
          <w:sz w:val="24"/>
          <w:szCs w:val="24"/>
        </w:rPr>
        <w:t xml:space="preserve"> (2), 151-6.</w:t>
      </w:r>
    </w:p>
    <w:p w14:paraId="1FD7637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41.</w:t>
      </w:r>
      <w:r w:rsidRPr="00996A2F">
        <w:rPr>
          <w:rFonts w:ascii="Times New Roman" w:hAnsi="Times New Roman" w:cs="Times New Roman"/>
          <w:noProof/>
          <w:sz w:val="24"/>
          <w:szCs w:val="24"/>
        </w:rPr>
        <w:tab/>
        <w:t xml:space="preserve">Abi Habib, W.;  Brioude, F.;  Edouard, T.;  Bennett, J. T.;  Lienhardt-Roussie, A.;  Tixier, F.;  Salem, J.;  Yuen, T.;  Azzi, S.;  Le Bouc, Y.;  Harbison, M. D.; Netchine, I., Genetic disruption of the oncogenic HMGA2-PLAG1-IGF2 pathway causes fetal growth restriction. </w:t>
      </w:r>
      <w:r w:rsidRPr="00996A2F">
        <w:rPr>
          <w:rFonts w:ascii="Times New Roman" w:hAnsi="Times New Roman" w:cs="Times New Roman"/>
          <w:i/>
          <w:noProof/>
          <w:sz w:val="24"/>
          <w:szCs w:val="24"/>
        </w:rPr>
        <w:t xml:space="preserve">Genet Med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w:t>
      </w:r>
      <w:r w:rsidRPr="00996A2F">
        <w:rPr>
          <w:rFonts w:ascii="Times New Roman" w:hAnsi="Times New Roman" w:cs="Times New Roman"/>
          <w:noProof/>
          <w:sz w:val="24"/>
          <w:szCs w:val="24"/>
        </w:rPr>
        <w:t xml:space="preserve"> (2), 250-258.</w:t>
      </w:r>
    </w:p>
    <w:p w14:paraId="2510567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42.</w:t>
      </w:r>
      <w:r w:rsidRPr="00996A2F">
        <w:rPr>
          <w:rFonts w:ascii="Times New Roman" w:hAnsi="Times New Roman" w:cs="Times New Roman"/>
          <w:noProof/>
          <w:sz w:val="24"/>
          <w:szCs w:val="24"/>
        </w:rPr>
        <w:tab/>
        <w:t xml:space="preserve">Declercq, J.;  Van Dyck, F.;  Van Damme, B.; Van de Ven, W. J., Upregulation of Igf and Wnt signalling associated genes in pleomorphic adenomas of the salivary glands in PLAG1 transgenic mice. </w:t>
      </w:r>
      <w:r w:rsidRPr="00996A2F">
        <w:rPr>
          <w:rFonts w:ascii="Times New Roman" w:hAnsi="Times New Roman" w:cs="Times New Roman"/>
          <w:i/>
          <w:noProof/>
          <w:sz w:val="24"/>
          <w:szCs w:val="24"/>
        </w:rPr>
        <w:t xml:space="preserve">Int J Oncol </w:t>
      </w:r>
      <w:r w:rsidRPr="00996A2F">
        <w:rPr>
          <w:rFonts w:ascii="Times New Roman" w:hAnsi="Times New Roman" w:cs="Times New Roman"/>
          <w:b/>
          <w:noProof/>
          <w:sz w:val="24"/>
          <w:szCs w:val="24"/>
        </w:rPr>
        <w:t>2008,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32</w:t>
      </w:r>
      <w:r w:rsidRPr="00996A2F">
        <w:rPr>
          <w:rFonts w:ascii="Times New Roman" w:hAnsi="Times New Roman" w:cs="Times New Roman"/>
          <w:noProof/>
          <w:sz w:val="24"/>
          <w:szCs w:val="24"/>
        </w:rPr>
        <w:t xml:space="preserve"> (5), 1041-7.</w:t>
      </w:r>
    </w:p>
    <w:p w14:paraId="7ED161C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43.</w:t>
      </w:r>
      <w:r w:rsidRPr="00996A2F">
        <w:rPr>
          <w:rFonts w:ascii="Times New Roman" w:hAnsi="Times New Roman" w:cs="Times New Roman"/>
          <w:noProof/>
          <w:sz w:val="24"/>
          <w:szCs w:val="24"/>
        </w:rPr>
        <w:tab/>
        <w:t xml:space="preserve">Zhao, X.;  Ren, W.;  Yang, W.;  Wang, Y.;  Kong, H.;  Wang, L.;  Yan, L.;  Xu, G.;  Fei, J.;  Fu, J.;  Zhang, C.; Wang, Z., Wnt pathway is involved in pleomorphic adenomas induced by overexpression of PLAG1 in transgenic mice. </w:t>
      </w:r>
      <w:r w:rsidRPr="00996A2F">
        <w:rPr>
          <w:rFonts w:ascii="Times New Roman" w:hAnsi="Times New Roman" w:cs="Times New Roman"/>
          <w:i/>
          <w:noProof/>
          <w:sz w:val="24"/>
          <w:szCs w:val="24"/>
        </w:rPr>
        <w:t xml:space="preserve">Int J Cancer </w:t>
      </w:r>
      <w:r w:rsidRPr="00996A2F">
        <w:rPr>
          <w:rFonts w:ascii="Times New Roman" w:hAnsi="Times New Roman" w:cs="Times New Roman"/>
          <w:b/>
          <w:noProof/>
          <w:sz w:val="24"/>
          <w:szCs w:val="24"/>
        </w:rPr>
        <w:t>2006,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118</w:t>
      </w:r>
      <w:r w:rsidRPr="00996A2F">
        <w:rPr>
          <w:rFonts w:ascii="Times New Roman" w:hAnsi="Times New Roman" w:cs="Times New Roman"/>
          <w:noProof/>
          <w:sz w:val="24"/>
          <w:szCs w:val="24"/>
        </w:rPr>
        <w:t xml:space="preserve"> (3), 643-8.</w:t>
      </w:r>
    </w:p>
    <w:p w14:paraId="41A0EDA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44.</w:t>
      </w:r>
      <w:r w:rsidRPr="00996A2F">
        <w:rPr>
          <w:rFonts w:ascii="Times New Roman" w:hAnsi="Times New Roman" w:cs="Times New Roman"/>
          <w:noProof/>
          <w:sz w:val="24"/>
          <w:szCs w:val="24"/>
        </w:rPr>
        <w:tab/>
        <w:t xml:space="preserve">Goto, Y.;  Ibi, M.;  Sato, H.;  Tanaka, J.;  Yasuhara, R.;  Aota, K.;  Azuma, M.;  Fukada, T.;  Mishima, K.; Irie, T., PLAG1 enhances the stemness profiles of acinar cells in normal human salivary glands in a cell type-specific manner. </w:t>
      </w:r>
      <w:r w:rsidRPr="00996A2F">
        <w:rPr>
          <w:rFonts w:ascii="Times New Roman" w:hAnsi="Times New Roman" w:cs="Times New Roman"/>
          <w:i/>
          <w:noProof/>
          <w:sz w:val="24"/>
          <w:szCs w:val="24"/>
        </w:rPr>
        <w:t xml:space="preserve">J Oral Biosci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62</w:t>
      </w:r>
      <w:r w:rsidRPr="00996A2F">
        <w:rPr>
          <w:rFonts w:ascii="Times New Roman" w:hAnsi="Times New Roman" w:cs="Times New Roman"/>
          <w:noProof/>
          <w:sz w:val="24"/>
          <w:szCs w:val="24"/>
        </w:rPr>
        <w:t xml:space="preserve"> (1), 99-106.</w:t>
      </w:r>
    </w:p>
    <w:p w14:paraId="55C9075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45.</w:t>
      </w:r>
      <w:r w:rsidRPr="00996A2F">
        <w:rPr>
          <w:rFonts w:ascii="Times New Roman" w:hAnsi="Times New Roman" w:cs="Times New Roman"/>
          <w:noProof/>
          <w:sz w:val="24"/>
          <w:szCs w:val="24"/>
        </w:rPr>
        <w:tab/>
        <w:t xml:space="preserve">Wang, Q.;  Lin, C.;  Zhang, C.;  Wang, H.;  Lu, Y.;  Yao, J.;  Wei, Q.;  Xing, G.; Cao, X., 25-hydroxycholesterol down-regulates oxysterol binding protein like 2 (OSBPL2) via the p53/SREBF2/NFYA signaling pathway. </w:t>
      </w:r>
      <w:r w:rsidRPr="00996A2F">
        <w:rPr>
          <w:rFonts w:ascii="Times New Roman" w:hAnsi="Times New Roman" w:cs="Times New Roman"/>
          <w:i/>
          <w:noProof/>
          <w:sz w:val="24"/>
          <w:szCs w:val="24"/>
        </w:rPr>
        <w:t xml:space="preserve">J Steroid Biochem Mol Biol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187</w:t>
      </w:r>
      <w:r w:rsidRPr="00996A2F">
        <w:rPr>
          <w:rFonts w:ascii="Times New Roman" w:hAnsi="Times New Roman" w:cs="Times New Roman"/>
          <w:noProof/>
          <w:sz w:val="24"/>
          <w:szCs w:val="24"/>
        </w:rPr>
        <w:t>, 17-26.</w:t>
      </w:r>
    </w:p>
    <w:p w14:paraId="1C2B63E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46.</w:t>
      </w:r>
      <w:r w:rsidRPr="00996A2F">
        <w:rPr>
          <w:rFonts w:ascii="Times New Roman" w:hAnsi="Times New Roman" w:cs="Times New Roman"/>
          <w:noProof/>
          <w:sz w:val="24"/>
          <w:szCs w:val="24"/>
        </w:rPr>
        <w:tab/>
        <w:t xml:space="preserve">Jin, L.;  Chun, J.;  Pan, C.;  Kumar, A.;  Zhang, G.;  Ha, Y.;  Li, D.;  Alesi, G. N.;  Kang, Y.;  Zhou, L.;  Yu, W. M.;  Magliocca, K. R.;  Khuri, F. R.;  Qu, C. K.;  Metallo, C.;  Owonikoko, T. K.; Kang, S., The PLAG1-GDH1 Axis Promotes Anoikis Resistance and Tumor Metastasis through CamKK2-AMPK Signaling in LKB1-Deficient Lung Cancer. </w:t>
      </w:r>
      <w:r w:rsidRPr="00996A2F">
        <w:rPr>
          <w:rFonts w:ascii="Times New Roman" w:hAnsi="Times New Roman" w:cs="Times New Roman"/>
          <w:i/>
          <w:noProof/>
          <w:sz w:val="24"/>
          <w:szCs w:val="24"/>
        </w:rPr>
        <w:t xml:space="preserve">Mol Cell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69</w:t>
      </w:r>
      <w:r w:rsidRPr="00996A2F">
        <w:rPr>
          <w:rFonts w:ascii="Times New Roman" w:hAnsi="Times New Roman" w:cs="Times New Roman"/>
          <w:noProof/>
          <w:sz w:val="24"/>
          <w:szCs w:val="24"/>
        </w:rPr>
        <w:t xml:space="preserve"> (1), 87-99 e7.</w:t>
      </w:r>
    </w:p>
    <w:p w14:paraId="47A38F5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47.</w:t>
      </w:r>
      <w:r w:rsidRPr="00996A2F">
        <w:rPr>
          <w:rFonts w:ascii="Times New Roman" w:hAnsi="Times New Roman" w:cs="Times New Roman"/>
          <w:noProof/>
          <w:sz w:val="24"/>
          <w:szCs w:val="24"/>
        </w:rPr>
        <w:tab/>
        <w:t xml:space="preserve">Edea, Z.;  Jung, K. S.;  Shin, S. S.;  Yoo, S. W.;  Choi, J. W.; Kim, K. S., Signatures of positive selection underlying beef production traits in Korean cattle breeds. </w:t>
      </w:r>
      <w:r w:rsidRPr="00996A2F">
        <w:rPr>
          <w:rFonts w:ascii="Times New Roman" w:hAnsi="Times New Roman" w:cs="Times New Roman"/>
          <w:i/>
          <w:noProof/>
          <w:sz w:val="24"/>
          <w:szCs w:val="24"/>
        </w:rPr>
        <w:t xml:space="preserve">J Anim Sci Technol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62</w:t>
      </w:r>
      <w:r w:rsidRPr="00996A2F">
        <w:rPr>
          <w:rFonts w:ascii="Times New Roman" w:hAnsi="Times New Roman" w:cs="Times New Roman"/>
          <w:noProof/>
          <w:sz w:val="24"/>
          <w:szCs w:val="24"/>
        </w:rPr>
        <w:t xml:space="preserve"> (3), 293-305.</w:t>
      </w:r>
    </w:p>
    <w:p w14:paraId="68BE1BC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48.</w:t>
      </w:r>
      <w:r w:rsidRPr="00996A2F">
        <w:rPr>
          <w:rFonts w:ascii="Times New Roman" w:hAnsi="Times New Roman" w:cs="Times New Roman"/>
          <w:noProof/>
          <w:sz w:val="24"/>
          <w:szCs w:val="24"/>
        </w:rPr>
        <w:tab/>
        <w:t xml:space="preserve">Gautier, M., Genome-Wide Scan for Adaptive Divergence and Association with Population-Specific Covariates. </w:t>
      </w:r>
      <w:r w:rsidRPr="00996A2F">
        <w:rPr>
          <w:rFonts w:ascii="Times New Roman" w:hAnsi="Times New Roman" w:cs="Times New Roman"/>
          <w:i/>
          <w:noProof/>
          <w:sz w:val="24"/>
          <w:szCs w:val="24"/>
        </w:rPr>
        <w:t xml:space="preserve">Genetics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201</w:t>
      </w:r>
      <w:r w:rsidRPr="00996A2F">
        <w:rPr>
          <w:rFonts w:ascii="Times New Roman" w:hAnsi="Times New Roman" w:cs="Times New Roman"/>
          <w:noProof/>
          <w:sz w:val="24"/>
          <w:szCs w:val="24"/>
        </w:rPr>
        <w:t xml:space="preserve"> (4), 1555-79.</w:t>
      </w:r>
    </w:p>
    <w:p w14:paraId="603D473C" w14:textId="77777777" w:rsidR="003E00A0" w:rsidRPr="00996A2F" w:rsidRDefault="003E00A0" w:rsidP="002A5D9E">
      <w:pPr>
        <w:pStyle w:val="EndNoteBibliography"/>
        <w:spacing w:after="0"/>
        <w:rPr>
          <w:rFonts w:ascii="Times New Roman" w:hAnsi="Times New Roman" w:cs="Times New Roman"/>
          <w:noProof/>
          <w:sz w:val="24"/>
          <w:szCs w:val="24"/>
          <w:lang w:val="it-IT"/>
        </w:rPr>
      </w:pPr>
      <w:r w:rsidRPr="00996A2F">
        <w:rPr>
          <w:rFonts w:ascii="Times New Roman" w:hAnsi="Times New Roman" w:cs="Times New Roman"/>
          <w:noProof/>
          <w:sz w:val="24"/>
          <w:szCs w:val="24"/>
        </w:rPr>
        <w:t>49.</w:t>
      </w:r>
      <w:r w:rsidRPr="00996A2F">
        <w:rPr>
          <w:rFonts w:ascii="Times New Roman" w:hAnsi="Times New Roman" w:cs="Times New Roman"/>
          <w:noProof/>
          <w:sz w:val="24"/>
          <w:szCs w:val="24"/>
        </w:rPr>
        <w:tab/>
        <w:t xml:space="preserve">Randhawa, I. A.;  Khatkar, M. S.;  Thomson, P. C.; Raadsma, H. W., Composite Selection Signals for Complex Traits Exemplified Through Bovine Stature Using Multibreed Cohorts of European and African Bos taurus. </w:t>
      </w:r>
      <w:r w:rsidRPr="00996A2F">
        <w:rPr>
          <w:rFonts w:ascii="Times New Roman" w:hAnsi="Times New Roman" w:cs="Times New Roman"/>
          <w:i/>
          <w:noProof/>
          <w:sz w:val="24"/>
          <w:szCs w:val="24"/>
          <w:lang w:val="it-IT"/>
        </w:rPr>
        <w:t xml:space="preserve">G3 (Bethesda) </w:t>
      </w:r>
      <w:r w:rsidRPr="00996A2F">
        <w:rPr>
          <w:rFonts w:ascii="Times New Roman" w:hAnsi="Times New Roman" w:cs="Times New Roman"/>
          <w:b/>
          <w:noProof/>
          <w:sz w:val="24"/>
          <w:szCs w:val="24"/>
          <w:lang w:val="it-IT"/>
        </w:rPr>
        <w:t>2015,</w:t>
      </w:r>
      <w:r w:rsidRPr="00996A2F">
        <w:rPr>
          <w:rFonts w:ascii="Times New Roman" w:hAnsi="Times New Roman" w:cs="Times New Roman"/>
          <w:noProof/>
          <w:sz w:val="24"/>
          <w:szCs w:val="24"/>
          <w:lang w:val="it-IT"/>
        </w:rPr>
        <w:t xml:space="preserve"> </w:t>
      </w:r>
      <w:r w:rsidRPr="00996A2F">
        <w:rPr>
          <w:rFonts w:ascii="Times New Roman" w:hAnsi="Times New Roman" w:cs="Times New Roman"/>
          <w:i/>
          <w:noProof/>
          <w:sz w:val="24"/>
          <w:szCs w:val="24"/>
          <w:lang w:val="it-IT"/>
        </w:rPr>
        <w:t>5</w:t>
      </w:r>
      <w:r w:rsidRPr="00996A2F">
        <w:rPr>
          <w:rFonts w:ascii="Times New Roman" w:hAnsi="Times New Roman" w:cs="Times New Roman"/>
          <w:noProof/>
          <w:sz w:val="24"/>
          <w:szCs w:val="24"/>
          <w:lang w:val="it-IT"/>
        </w:rPr>
        <w:t xml:space="preserve"> (7), 1391-401.</w:t>
      </w:r>
    </w:p>
    <w:p w14:paraId="29E2B8B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lang w:val="it-IT"/>
        </w:rPr>
        <w:t>50.</w:t>
      </w:r>
      <w:r w:rsidRPr="00996A2F">
        <w:rPr>
          <w:rFonts w:ascii="Times New Roman" w:hAnsi="Times New Roman" w:cs="Times New Roman"/>
          <w:noProof/>
          <w:sz w:val="24"/>
          <w:szCs w:val="24"/>
          <w:lang w:val="it-IT"/>
        </w:rPr>
        <w:tab/>
        <w:t xml:space="preserve">Bertolini, F.;  Schiavo, G.;  Bovo, S.;  Sardina, M. T.;  Mastrangelo, S.;  Dall'Olio, S.;  Portolano, B.; Fontanesi, L., Comparative selection signature analyses identify genomic footprints in Reggiana cattle, the traditional breed of the Parmigiano-Reggiano cheese production system. </w:t>
      </w:r>
      <w:r w:rsidRPr="00996A2F">
        <w:rPr>
          <w:rFonts w:ascii="Times New Roman" w:hAnsi="Times New Roman" w:cs="Times New Roman"/>
          <w:i/>
          <w:noProof/>
          <w:sz w:val="24"/>
          <w:szCs w:val="24"/>
        </w:rPr>
        <w:t xml:space="preserve">Animal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(5), 921-932.</w:t>
      </w:r>
    </w:p>
    <w:p w14:paraId="79D612B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51.</w:t>
      </w:r>
      <w:r w:rsidRPr="00996A2F">
        <w:rPr>
          <w:rFonts w:ascii="Times New Roman" w:hAnsi="Times New Roman" w:cs="Times New Roman"/>
          <w:noProof/>
          <w:sz w:val="24"/>
          <w:szCs w:val="24"/>
        </w:rPr>
        <w:tab/>
        <w:t xml:space="preserve">Cheruiyot, E. K.;  Bett, R. C.;  Amimo, J. O.;  Zhang, Y.;  Mrode, R.; Mujibi, F. D. N., Signatures of Selection in Admixed Dairy Cattle in Tanzania. </w:t>
      </w:r>
      <w:r w:rsidRPr="00996A2F">
        <w:rPr>
          <w:rFonts w:ascii="Times New Roman" w:hAnsi="Times New Roman" w:cs="Times New Roman"/>
          <w:i/>
          <w:noProof/>
          <w:sz w:val="24"/>
          <w:szCs w:val="24"/>
        </w:rPr>
        <w:t xml:space="preserve">Front Genet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 607.</w:t>
      </w:r>
    </w:p>
    <w:p w14:paraId="24999B9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52.</w:t>
      </w:r>
      <w:r w:rsidRPr="00996A2F">
        <w:rPr>
          <w:rFonts w:ascii="Times New Roman" w:hAnsi="Times New Roman" w:cs="Times New Roman"/>
          <w:noProof/>
          <w:sz w:val="24"/>
          <w:szCs w:val="24"/>
        </w:rPr>
        <w:tab/>
        <w:t xml:space="preserve">Boitard, S.;  Boussaha, M.;  Capitan, A.;  Rocha, D.; Servin, B., Uncovering Adaptation from Sequence Data: Lessons from Genome Resequencing of Four Cattle Breeds. </w:t>
      </w:r>
      <w:r w:rsidRPr="00996A2F">
        <w:rPr>
          <w:rFonts w:ascii="Times New Roman" w:hAnsi="Times New Roman" w:cs="Times New Roman"/>
          <w:i/>
          <w:noProof/>
          <w:sz w:val="24"/>
          <w:szCs w:val="24"/>
        </w:rPr>
        <w:t xml:space="preserve">Genetics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203</w:t>
      </w:r>
      <w:r w:rsidRPr="00996A2F">
        <w:rPr>
          <w:rFonts w:ascii="Times New Roman" w:hAnsi="Times New Roman" w:cs="Times New Roman"/>
          <w:noProof/>
          <w:sz w:val="24"/>
          <w:szCs w:val="24"/>
        </w:rPr>
        <w:t xml:space="preserve"> (1), 433-50.</w:t>
      </w:r>
    </w:p>
    <w:p w14:paraId="33F32C9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53.</w:t>
      </w:r>
      <w:r w:rsidRPr="00996A2F">
        <w:rPr>
          <w:rFonts w:ascii="Times New Roman" w:hAnsi="Times New Roman" w:cs="Times New Roman"/>
          <w:noProof/>
          <w:sz w:val="24"/>
          <w:szCs w:val="24"/>
        </w:rPr>
        <w:tab/>
        <w:t xml:space="preserve">Zhao, F.;  McParland, S.;  Kearney, F.;  Du, L.; Berry, D. P., Detection of selection signatures in dairy and beef cattle using high-density genomic information. </w:t>
      </w:r>
      <w:r w:rsidRPr="00996A2F">
        <w:rPr>
          <w:rFonts w:ascii="Times New Roman" w:hAnsi="Times New Roman" w:cs="Times New Roman"/>
          <w:i/>
          <w:noProof/>
          <w:sz w:val="24"/>
          <w:szCs w:val="24"/>
        </w:rPr>
        <w:t xml:space="preserve">Genet Sel Evol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47</w:t>
      </w:r>
      <w:r w:rsidRPr="00996A2F">
        <w:rPr>
          <w:rFonts w:ascii="Times New Roman" w:hAnsi="Times New Roman" w:cs="Times New Roman"/>
          <w:noProof/>
          <w:sz w:val="24"/>
          <w:szCs w:val="24"/>
        </w:rPr>
        <w:t>, 49.</w:t>
      </w:r>
    </w:p>
    <w:p w14:paraId="1302D8A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54.</w:t>
      </w:r>
      <w:r w:rsidRPr="00996A2F">
        <w:rPr>
          <w:rFonts w:ascii="Times New Roman" w:hAnsi="Times New Roman" w:cs="Times New Roman"/>
          <w:noProof/>
          <w:sz w:val="24"/>
          <w:szCs w:val="24"/>
        </w:rPr>
        <w:tab/>
        <w:t xml:space="preserve">Purfield, D. C.;  Evans, R. D.; Berry, D. P., Breed- and trait-specific associations define the genetic architecture of calving performance traits in cattle. </w:t>
      </w:r>
      <w:r w:rsidRPr="00996A2F">
        <w:rPr>
          <w:rFonts w:ascii="Times New Roman" w:hAnsi="Times New Roman" w:cs="Times New Roman"/>
          <w:i/>
          <w:noProof/>
          <w:sz w:val="24"/>
          <w:szCs w:val="24"/>
        </w:rPr>
        <w:t xml:space="preserve">J Anim Sci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98</w:t>
      </w:r>
      <w:r w:rsidRPr="00996A2F">
        <w:rPr>
          <w:rFonts w:ascii="Times New Roman" w:hAnsi="Times New Roman" w:cs="Times New Roman"/>
          <w:noProof/>
          <w:sz w:val="24"/>
          <w:szCs w:val="24"/>
        </w:rPr>
        <w:t xml:space="preserve"> (5).</w:t>
      </w:r>
    </w:p>
    <w:p w14:paraId="6F3D534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55.</w:t>
      </w:r>
      <w:r w:rsidRPr="00996A2F">
        <w:rPr>
          <w:rFonts w:ascii="Times New Roman" w:hAnsi="Times New Roman" w:cs="Times New Roman"/>
          <w:noProof/>
          <w:sz w:val="24"/>
          <w:szCs w:val="24"/>
        </w:rPr>
        <w:tab/>
        <w:t xml:space="preserve">Hou, J.;  Qu, K.;  Jia, P.;  Hanif, Q.;  Zhang, J.;  Chen, N.;  Dang, R.;  Chen, H.;  Huang, B.; Lei, C., A SNP in PLAG1 is associated with body height trait in Chinese cattle.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51</w:t>
      </w:r>
      <w:r w:rsidRPr="00996A2F">
        <w:rPr>
          <w:rFonts w:ascii="Times New Roman" w:hAnsi="Times New Roman" w:cs="Times New Roman"/>
          <w:noProof/>
          <w:sz w:val="24"/>
          <w:szCs w:val="24"/>
        </w:rPr>
        <w:t xml:space="preserve"> (1), 87-90.</w:t>
      </w:r>
    </w:p>
    <w:p w14:paraId="1EB1C7B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56.</w:t>
      </w:r>
      <w:r w:rsidRPr="00996A2F">
        <w:rPr>
          <w:rFonts w:ascii="Times New Roman" w:hAnsi="Times New Roman" w:cs="Times New Roman"/>
          <w:noProof/>
          <w:sz w:val="24"/>
          <w:szCs w:val="24"/>
        </w:rPr>
        <w:tab/>
        <w:t xml:space="preserve">Zhou, Z.;  Huang, B.;  Lai, Z.;  Li, S.;  Wu, F.;  Qu, K.;  Jia, Y.;  Hou, J.;  Liu, J.;  Lei, C.; Dang, R., The Distribution Characteristics of a 19-bp Indel of the PLAG1 Gene in Chinese Cattle. </w:t>
      </w:r>
      <w:r w:rsidRPr="00996A2F">
        <w:rPr>
          <w:rFonts w:ascii="Times New Roman" w:hAnsi="Times New Roman" w:cs="Times New Roman"/>
          <w:i/>
          <w:noProof/>
          <w:sz w:val="24"/>
          <w:szCs w:val="24"/>
        </w:rPr>
        <w:t xml:space="preserve">Animals (Basel)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 xml:space="preserve"> (12).</w:t>
      </w:r>
    </w:p>
    <w:p w14:paraId="2548161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57.</w:t>
      </w:r>
      <w:r w:rsidRPr="00996A2F">
        <w:rPr>
          <w:rFonts w:ascii="Times New Roman" w:hAnsi="Times New Roman" w:cs="Times New Roman"/>
          <w:noProof/>
          <w:sz w:val="24"/>
          <w:szCs w:val="24"/>
        </w:rPr>
        <w:tab/>
        <w:t xml:space="preserve">Xu, W.;  He, H.;  Zheng, L.;  Xu, J. W.;  Lei, C. Z.;  Zhang, G. M.;  Dang, R. H.;  Niu, H.;  Qi, X. L.;  Chen, H.; Huang, Y. Z., Detection of 19-bp deletion within PLAG1 gene and its effect on growth traits in cattle. </w:t>
      </w:r>
      <w:r w:rsidRPr="00996A2F">
        <w:rPr>
          <w:rFonts w:ascii="Times New Roman" w:hAnsi="Times New Roman" w:cs="Times New Roman"/>
          <w:i/>
          <w:noProof/>
          <w:sz w:val="24"/>
          <w:szCs w:val="24"/>
        </w:rPr>
        <w:t xml:space="preserve">Gene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675</w:t>
      </w:r>
      <w:r w:rsidRPr="00996A2F">
        <w:rPr>
          <w:rFonts w:ascii="Times New Roman" w:hAnsi="Times New Roman" w:cs="Times New Roman"/>
          <w:noProof/>
          <w:sz w:val="24"/>
          <w:szCs w:val="24"/>
        </w:rPr>
        <w:t>, 144-149.</w:t>
      </w:r>
    </w:p>
    <w:p w14:paraId="5984634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58.</w:t>
      </w:r>
      <w:r w:rsidRPr="00996A2F">
        <w:rPr>
          <w:rFonts w:ascii="Times New Roman" w:hAnsi="Times New Roman" w:cs="Times New Roman"/>
          <w:noProof/>
          <w:sz w:val="24"/>
          <w:szCs w:val="24"/>
        </w:rPr>
        <w:tab/>
        <w:t xml:space="preserve">Zhong, J. L.;  Xu, J. W.;  Wang, J.;  Wen, Y. F.;  Niu, H.;  Zheng, L.;  He, H.;  Peng, K.;  He, P.;  Shi, S. Y.;  Huang, Y. Q.;  Lei, C. Z.;  Dang, R. H.;  Lan, X. Y.;  Qi, X. L.;  Chen, H.; Huang, Y. Z., A novel SNP of PLAG1 gene and its association with growth traits in Chinese cattle. </w:t>
      </w:r>
      <w:r w:rsidRPr="00996A2F">
        <w:rPr>
          <w:rFonts w:ascii="Times New Roman" w:hAnsi="Times New Roman" w:cs="Times New Roman"/>
          <w:i/>
          <w:noProof/>
          <w:sz w:val="24"/>
          <w:szCs w:val="24"/>
        </w:rPr>
        <w:t xml:space="preserve">Gene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689</w:t>
      </w:r>
      <w:r w:rsidRPr="00996A2F">
        <w:rPr>
          <w:rFonts w:ascii="Times New Roman" w:hAnsi="Times New Roman" w:cs="Times New Roman"/>
          <w:noProof/>
          <w:sz w:val="24"/>
          <w:szCs w:val="24"/>
        </w:rPr>
        <w:t>, 166-171.</w:t>
      </w:r>
    </w:p>
    <w:p w14:paraId="46E2268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59.</w:t>
      </w:r>
      <w:r w:rsidRPr="00996A2F">
        <w:rPr>
          <w:rFonts w:ascii="Times New Roman" w:hAnsi="Times New Roman" w:cs="Times New Roman"/>
          <w:noProof/>
          <w:sz w:val="24"/>
          <w:szCs w:val="24"/>
        </w:rPr>
        <w:tab/>
        <w:t xml:space="preserve">Li, Z.;  Wu, M.;  Zhao, H.;  Fan, L.;  Zhang, Y.;  Yuan, T.;  He, S.;  Wang, P.;  Zhang, Y.;  Sun, X.; Wang, S., The PLAG1 mRNA expression analysis among genetic variants and relevance to growth traits in Chinese cattle. </w:t>
      </w:r>
      <w:r w:rsidRPr="00996A2F">
        <w:rPr>
          <w:rFonts w:ascii="Times New Roman" w:hAnsi="Times New Roman" w:cs="Times New Roman"/>
          <w:i/>
          <w:noProof/>
          <w:sz w:val="24"/>
          <w:szCs w:val="24"/>
        </w:rPr>
        <w:t xml:space="preserve">Anim Biotechnol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1-8.</w:t>
      </w:r>
    </w:p>
    <w:p w14:paraId="6CEC498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60.</w:t>
      </w:r>
      <w:r w:rsidRPr="00996A2F">
        <w:rPr>
          <w:rFonts w:ascii="Times New Roman" w:hAnsi="Times New Roman" w:cs="Times New Roman"/>
          <w:noProof/>
          <w:sz w:val="24"/>
          <w:szCs w:val="24"/>
        </w:rPr>
        <w:tab/>
        <w:t xml:space="preserve">Smith, J. L.;  Wilson, M. L.;  Nilson, S. M.;  Rowan, T. N.;  Oldeschulte, D. L.;  Schnabel, R. D.;  Decker, J. E.; Seabury, C. M., Genome-wide association and genotype by environment interactions for growth traits in U.S. Gelbvieh cattle. </w:t>
      </w:r>
      <w:r w:rsidRPr="00996A2F">
        <w:rPr>
          <w:rFonts w:ascii="Times New Roman" w:hAnsi="Times New Roman" w:cs="Times New Roman"/>
          <w:i/>
          <w:noProof/>
          <w:sz w:val="24"/>
          <w:szCs w:val="24"/>
        </w:rPr>
        <w:t xml:space="preserve">BMC Genomics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w:t>
      </w:r>
      <w:r w:rsidRPr="00996A2F">
        <w:rPr>
          <w:rFonts w:ascii="Times New Roman" w:hAnsi="Times New Roman" w:cs="Times New Roman"/>
          <w:noProof/>
          <w:sz w:val="24"/>
          <w:szCs w:val="24"/>
        </w:rPr>
        <w:t xml:space="preserve"> (1), 926.</w:t>
      </w:r>
    </w:p>
    <w:p w14:paraId="3FCCB28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61.</w:t>
      </w:r>
      <w:r w:rsidRPr="00996A2F">
        <w:rPr>
          <w:rFonts w:ascii="Times New Roman" w:hAnsi="Times New Roman" w:cs="Times New Roman"/>
          <w:noProof/>
          <w:sz w:val="24"/>
          <w:szCs w:val="24"/>
        </w:rPr>
        <w:tab/>
        <w:t xml:space="preserve">Marete, A. G.;  Guldbrandtsen, B.;  Lund, M. S.;  Fritz, S.;  Sahana, G.; Boichard, D., A Meta-Analysis Including Pre-selected Sequence Variants Associated With Seven Traits in Three French Dairy Cattle Populations. </w:t>
      </w:r>
      <w:r w:rsidRPr="00996A2F">
        <w:rPr>
          <w:rFonts w:ascii="Times New Roman" w:hAnsi="Times New Roman" w:cs="Times New Roman"/>
          <w:i/>
          <w:noProof/>
          <w:sz w:val="24"/>
          <w:szCs w:val="24"/>
        </w:rPr>
        <w:t xml:space="preserve">Front Genet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 522.</w:t>
      </w:r>
    </w:p>
    <w:p w14:paraId="2AE8D43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62.</w:t>
      </w:r>
      <w:r w:rsidRPr="00996A2F">
        <w:rPr>
          <w:rFonts w:ascii="Times New Roman" w:hAnsi="Times New Roman" w:cs="Times New Roman"/>
          <w:noProof/>
          <w:sz w:val="24"/>
          <w:szCs w:val="24"/>
        </w:rPr>
        <w:tab/>
        <w:t xml:space="preserve">Karim, L.;  Takeda, H.;  Lin, L.;  Druet, T.;  Arias, J. A.;  Baurain, D.;  Cambisano, N.;  Davis, S. R.;  Farnir, F.;  Grisart, B.;  Harris, B. L.;  Keehan, M. D.;  Littlejohn, M. D.;  Spelman, R. J.;  Georges, M.; Coppieters, W., Variants modulating the expression of a chromosome domain encompassing PLAG1 influence bovine stature. </w:t>
      </w:r>
      <w:r w:rsidRPr="00996A2F">
        <w:rPr>
          <w:rFonts w:ascii="Times New Roman" w:hAnsi="Times New Roman" w:cs="Times New Roman"/>
          <w:i/>
          <w:noProof/>
          <w:sz w:val="24"/>
          <w:szCs w:val="24"/>
        </w:rPr>
        <w:t xml:space="preserve">Nat Genet </w:t>
      </w:r>
      <w:r w:rsidRPr="00996A2F">
        <w:rPr>
          <w:rFonts w:ascii="Times New Roman" w:hAnsi="Times New Roman" w:cs="Times New Roman"/>
          <w:b/>
          <w:noProof/>
          <w:sz w:val="24"/>
          <w:szCs w:val="24"/>
        </w:rPr>
        <w:t>2011,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43</w:t>
      </w:r>
      <w:r w:rsidRPr="00996A2F">
        <w:rPr>
          <w:rFonts w:ascii="Times New Roman" w:hAnsi="Times New Roman" w:cs="Times New Roman"/>
          <w:noProof/>
          <w:sz w:val="24"/>
          <w:szCs w:val="24"/>
        </w:rPr>
        <w:t xml:space="preserve"> (5), 405-13.</w:t>
      </w:r>
    </w:p>
    <w:p w14:paraId="4121CAD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63.</w:t>
      </w:r>
      <w:r w:rsidRPr="00996A2F">
        <w:rPr>
          <w:rFonts w:ascii="Times New Roman" w:hAnsi="Times New Roman" w:cs="Times New Roman"/>
          <w:noProof/>
          <w:sz w:val="24"/>
          <w:szCs w:val="24"/>
        </w:rPr>
        <w:tab/>
        <w:t xml:space="preserve">An, B.;  Xia, J.;  Chang, T.;  Wang, X.;  Xu, L.;  Zhang, L.;  Gao, X.;  Chen, Y.;  Li, J.; Gao, H., Genome-wide association study reveals candidate genes associated with body measurement traits in Chinese Wagyu beef cattle.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50</w:t>
      </w:r>
      <w:r w:rsidRPr="00996A2F">
        <w:rPr>
          <w:rFonts w:ascii="Times New Roman" w:hAnsi="Times New Roman" w:cs="Times New Roman"/>
          <w:noProof/>
          <w:sz w:val="24"/>
          <w:szCs w:val="24"/>
        </w:rPr>
        <w:t xml:space="preserve"> (4), 386-390.</w:t>
      </w:r>
    </w:p>
    <w:p w14:paraId="486EC4C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64.</w:t>
      </w:r>
      <w:r w:rsidRPr="00996A2F">
        <w:rPr>
          <w:rFonts w:ascii="Times New Roman" w:hAnsi="Times New Roman" w:cs="Times New Roman"/>
          <w:noProof/>
          <w:sz w:val="24"/>
          <w:szCs w:val="24"/>
        </w:rPr>
        <w:tab/>
        <w:t xml:space="preserve">Zhang, R.;  Miao, J.;  Song, Y.;  Zhang, W.;  Xu, L.;  Chen, Y.;  Zhang, L.;  Gao, H.;  Zhu, B.;  Li, J.; Gao, X., Genome-wide association study identifies the PLAG1-OXR1 region on BTA14 for carcass meat yield in cattle. </w:t>
      </w:r>
      <w:r w:rsidRPr="00996A2F">
        <w:rPr>
          <w:rFonts w:ascii="Times New Roman" w:hAnsi="Times New Roman" w:cs="Times New Roman"/>
          <w:i/>
          <w:noProof/>
          <w:sz w:val="24"/>
          <w:szCs w:val="24"/>
        </w:rPr>
        <w:t xml:space="preserve">Physiol Genomics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51</w:t>
      </w:r>
      <w:r w:rsidRPr="00996A2F">
        <w:rPr>
          <w:rFonts w:ascii="Times New Roman" w:hAnsi="Times New Roman" w:cs="Times New Roman"/>
          <w:noProof/>
          <w:sz w:val="24"/>
          <w:szCs w:val="24"/>
        </w:rPr>
        <w:t xml:space="preserve"> (5), 137-144.</w:t>
      </w:r>
    </w:p>
    <w:p w14:paraId="5C7F4AF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65.</w:t>
      </w:r>
      <w:r w:rsidRPr="00996A2F">
        <w:rPr>
          <w:rFonts w:ascii="Times New Roman" w:hAnsi="Times New Roman" w:cs="Times New Roman"/>
          <w:noProof/>
          <w:sz w:val="24"/>
          <w:szCs w:val="24"/>
        </w:rPr>
        <w:tab/>
        <w:t xml:space="preserve">Song, Y.;  Xu, L.;  Chen, Y.;  Zhang, L.;  Gao, H.;  Zhu, B.;  Niu, H.;  Zhang, W.;  Xia, J.;  Gao, X.; Li, J., Genome-Wide Association Study Reveals the PLAG1 Gene for Knuckle, Biceps and Shank Weight in Simmental Beef Cattle.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xml:space="preserve"> (12), e0168316.</w:t>
      </w:r>
    </w:p>
    <w:p w14:paraId="1A6B2B8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66.</w:t>
      </w:r>
      <w:r w:rsidRPr="00996A2F">
        <w:rPr>
          <w:rFonts w:ascii="Times New Roman" w:hAnsi="Times New Roman" w:cs="Times New Roman"/>
          <w:noProof/>
          <w:sz w:val="24"/>
          <w:szCs w:val="24"/>
        </w:rPr>
        <w:tab/>
        <w:t xml:space="preserve">Kim, H. J.;  Sharma, A.;  Lee, S. H.;  Lee, D. H.;  Lim, D. J.;  Cho, Y. M.;  Yang, B. S.; Lee, S. H., Genetic association of PLAG1, SCD, CYP7B1 and FASN SNPs and their effects on carcass weight, intramuscular fat and fatty acid composition in Hanwoo steers (Korean cattle).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48</w:t>
      </w:r>
      <w:r w:rsidRPr="00996A2F">
        <w:rPr>
          <w:rFonts w:ascii="Times New Roman" w:hAnsi="Times New Roman" w:cs="Times New Roman"/>
          <w:noProof/>
          <w:sz w:val="24"/>
          <w:szCs w:val="24"/>
        </w:rPr>
        <w:t xml:space="preserve"> (2), 251-252.</w:t>
      </w:r>
    </w:p>
    <w:p w14:paraId="1C71154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67.</w:t>
      </w:r>
      <w:r w:rsidRPr="00996A2F">
        <w:rPr>
          <w:rFonts w:ascii="Times New Roman" w:hAnsi="Times New Roman" w:cs="Times New Roman"/>
          <w:noProof/>
          <w:sz w:val="24"/>
          <w:szCs w:val="24"/>
        </w:rPr>
        <w:tab/>
        <w:t xml:space="preserve">A, G. T. P.;  Utsunomiya, Y. T.;  Milanesi, M.;  Torrecilha, R. B.;  Carmo, A. S.;  Neves, H. H.;  Carvalheiro, R.;  Ajmone-Marsan, P.;  Sonstegard, T. S.;  Solkner, J.;  Contreras-Castillo, C. J.; Garcia, J. F., Pleiotropic Genes Affecting Carcass Traits in Bos indicus (Nellore) Cattle Are Modulators of Growth.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xml:space="preserve"> (7), e0158165.</w:t>
      </w:r>
    </w:p>
    <w:p w14:paraId="3949688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68.</w:t>
      </w:r>
      <w:r w:rsidRPr="00996A2F">
        <w:rPr>
          <w:rFonts w:ascii="Times New Roman" w:hAnsi="Times New Roman" w:cs="Times New Roman"/>
          <w:noProof/>
          <w:sz w:val="24"/>
          <w:szCs w:val="24"/>
        </w:rPr>
        <w:tab/>
        <w:t xml:space="preserve">Hartati, H.;  Utsunomiya, Y. T.;  Sonstegard, T. S.;  Garcia, J. F.;  Jakaria, J.; Muladno, M., Evidence of Bos javanicus x Bos indicus hybridization and major QTLs for birth weight in Indonesian Peranakan Ongole cattle. </w:t>
      </w:r>
      <w:r w:rsidRPr="00996A2F">
        <w:rPr>
          <w:rFonts w:ascii="Times New Roman" w:hAnsi="Times New Roman" w:cs="Times New Roman"/>
          <w:i/>
          <w:noProof/>
          <w:sz w:val="24"/>
          <w:szCs w:val="24"/>
        </w:rPr>
        <w:t xml:space="preserve">BMC Genet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16</w:t>
      </w:r>
      <w:r w:rsidRPr="00996A2F">
        <w:rPr>
          <w:rFonts w:ascii="Times New Roman" w:hAnsi="Times New Roman" w:cs="Times New Roman"/>
          <w:noProof/>
          <w:sz w:val="24"/>
          <w:szCs w:val="24"/>
        </w:rPr>
        <w:t>, 75.</w:t>
      </w:r>
    </w:p>
    <w:p w14:paraId="503CF8C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69.</w:t>
      </w:r>
      <w:r w:rsidRPr="00996A2F">
        <w:rPr>
          <w:rFonts w:ascii="Times New Roman" w:hAnsi="Times New Roman" w:cs="Times New Roman"/>
          <w:noProof/>
          <w:sz w:val="24"/>
          <w:szCs w:val="24"/>
        </w:rPr>
        <w:tab/>
        <w:t xml:space="preserve">Saatchi, M.;  Schnabel, R. D.;  Taylor, J. F.; Garrick, D. J., Large-effect pleiotropic or closely linked QTL segregate within and across ten US cattle breeds. </w:t>
      </w:r>
      <w:r w:rsidRPr="00996A2F">
        <w:rPr>
          <w:rFonts w:ascii="Times New Roman" w:hAnsi="Times New Roman" w:cs="Times New Roman"/>
          <w:i/>
          <w:noProof/>
          <w:sz w:val="24"/>
          <w:szCs w:val="24"/>
        </w:rPr>
        <w:t xml:space="preserve">BMC Genomics </w:t>
      </w:r>
      <w:r w:rsidRPr="00996A2F">
        <w:rPr>
          <w:rFonts w:ascii="Times New Roman" w:hAnsi="Times New Roman" w:cs="Times New Roman"/>
          <w:b/>
          <w:noProof/>
          <w:sz w:val="24"/>
          <w:szCs w:val="24"/>
        </w:rPr>
        <w:t>2014,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15</w:t>
      </w:r>
      <w:r w:rsidRPr="00996A2F">
        <w:rPr>
          <w:rFonts w:ascii="Times New Roman" w:hAnsi="Times New Roman" w:cs="Times New Roman"/>
          <w:noProof/>
          <w:sz w:val="24"/>
          <w:szCs w:val="24"/>
        </w:rPr>
        <w:t>, 442.</w:t>
      </w:r>
    </w:p>
    <w:p w14:paraId="4E2111C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70.</w:t>
      </w:r>
      <w:r w:rsidRPr="00996A2F">
        <w:rPr>
          <w:rFonts w:ascii="Times New Roman" w:hAnsi="Times New Roman" w:cs="Times New Roman"/>
          <w:noProof/>
          <w:sz w:val="24"/>
          <w:szCs w:val="24"/>
        </w:rPr>
        <w:tab/>
        <w:t xml:space="preserve">Utsunomiya, Y. T.;  Carmo, A. S.;  Neves, H. H.;  Carvalheiro, R.;  Matos, M. C.;  Zavarez, L. B.;  Ito, P. K.;  Perez O'Brien, A. M.;  Solkner, J.;  Porto-Neto, L. R.;  Schenkel, F. S.;  McEwan, J.;  Cole, J. B.;  da Silva, M. V.;  Van Tassell, C. P.;  Sonstegard, T. S.; Garcia, J. F., Genome-wide mapping of loci explaining variance in scrotal circumference in Nellore cattle.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 xml:space="preserve"> (2), e88561.</w:t>
      </w:r>
    </w:p>
    <w:p w14:paraId="65B3180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71.</w:t>
      </w:r>
      <w:r w:rsidRPr="00996A2F">
        <w:rPr>
          <w:rFonts w:ascii="Times New Roman" w:hAnsi="Times New Roman" w:cs="Times New Roman"/>
          <w:noProof/>
          <w:sz w:val="24"/>
          <w:szCs w:val="24"/>
        </w:rPr>
        <w:tab/>
        <w:t xml:space="preserve">Fortes, M. R.;  Kemper, K.;  Sasazaki, S.;  Reverter, A.;  Pryce, J. E.;  Barendse, W.;  Bunch, R.;  McCulloch, R.;  Harrison, B.;  Bolormaa, S.;  Zhang, Y. D.;  Hawken, R. J.;  Goddard, M. E.; Lehnert, S. A., Evidence for pleiotropism and recent selection in the PLAG1 region in Australian Beef cattle.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44</w:t>
      </w:r>
      <w:r w:rsidRPr="00996A2F">
        <w:rPr>
          <w:rFonts w:ascii="Times New Roman" w:hAnsi="Times New Roman" w:cs="Times New Roman"/>
          <w:noProof/>
          <w:sz w:val="24"/>
          <w:szCs w:val="24"/>
        </w:rPr>
        <w:t xml:space="preserve"> (6), 636-47.</w:t>
      </w:r>
    </w:p>
    <w:p w14:paraId="22AE2C4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72.</w:t>
      </w:r>
      <w:r w:rsidRPr="00996A2F">
        <w:rPr>
          <w:rFonts w:ascii="Times New Roman" w:hAnsi="Times New Roman" w:cs="Times New Roman"/>
          <w:noProof/>
          <w:sz w:val="24"/>
          <w:szCs w:val="24"/>
        </w:rPr>
        <w:tab/>
        <w:t xml:space="preserve">Nishimura, S.;  Watanabe, T.;  Mizoshita, K.;  Tatsuda, K.;  Fujita, T.;  Watanabe, N.;  Sugimoto, Y.; Takasuga, A., Genome-wide association study identified three major QTL for carcass </w:t>
      </w:r>
      <w:r w:rsidRPr="00996A2F">
        <w:rPr>
          <w:rFonts w:ascii="Times New Roman" w:hAnsi="Times New Roman" w:cs="Times New Roman"/>
          <w:noProof/>
          <w:sz w:val="24"/>
          <w:szCs w:val="24"/>
        </w:rPr>
        <w:lastRenderedPageBreak/>
        <w:t xml:space="preserve">weight including the PLAG1-CHCHD7 QTN for stature in Japanese Black cattle. </w:t>
      </w:r>
      <w:r w:rsidRPr="00996A2F">
        <w:rPr>
          <w:rFonts w:ascii="Times New Roman" w:hAnsi="Times New Roman" w:cs="Times New Roman"/>
          <w:i/>
          <w:noProof/>
          <w:sz w:val="24"/>
          <w:szCs w:val="24"/>
        </w:rPr>
        <w:t xml:space="preserve">BMC Genet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13</w:t>
      </w:r>
      <w:r w:rsidRPr="00996A2F">
        <w:rPr>
          <w:rFonts w:ascii="Times New Roman" w:hAnsi="Times New Roman" w:cs="Times New Roman"/>
          <w:noProof/>
          <w:sz w:val="24"/>
          <w:szCs w:val="24"/>
        </w:rPr>
        <w:t>, 40.</w:t>
      </w:r>
    </w:p>
    <w:p w14:paraId="0EE6325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73.</w:t>
      </w:r>
      <w:r w:rsidRPr="00996A2F">
        <w:rPr>
          <w:rFonts w:ascii="Times New Roman" w:hAnsi="Times New Roman" w:cs="Times New Roman"/>
          <w:noProof/>
          <w:sz w:val="24"/>
          <w:szCs w:val="24"/>
        </w:rPr>
        <w:tab/>
        <w:t xml:space="preserve">Pryce, J. E.;  Arias, J.;  Bowman, P. J.;  Davis, S. R.;  Macdonald, K. A.;  Waghorn, G. C.;  Wales, W. J.;  Williams, Y. J.;  Spelman, R. J.; Hayes, B. J., Accuracy of genomic predictions of residual feed intake and 250-day body weight in growing heifers using 625,000 single nucleotide polymorphism markers. </w:t>
      </w:r>
      <w:r w:rsidRPr="00996A2F">
        <w:rPr>
          <w:rFonts w:ascii="Times New Roman" w:hAnsi="Times New Roman" w:cs="Times New Roman"/>
          <w:i/>
          <w:noProof/>
          <w:sz w:val="24"/>
          <w:szCs w:val="24"/>
        </w:rPr>
        <w:t xml:space="preserve">J Dairy Sci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95</w:t>
      </w:r>
      <w:r w:rsidRPr="00996A2F">
        <w:rPr>
          <w:rFonts w:ascii="Times New Roman" w:hAnsi="Times New Roman" w:cs="Times New Roman"/>
          <w:noProof/>
          <w:sz w:val="24"/>
          <w:szCs w:val="24"/>
        </w:rPr>
        <w:t xml:space="preserve"> (4), 2108-19.</w:t>
      </w:r>
    </w:p>
    <w:p w14:paraId="3025AEB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74.</w:t>
      </w:r>
      <w:r w:rsidRPr="00996A2F">
        <w:rPr>
          <w:rFonts w:ascii="Times New Roman" w:hAnsi="Times New Roman" w:cs="Times New Roman"/>
          <w:noProof/>
          <w:sz w:val="24"/>
          <w:szCs w:val="24"/>
        </w:rPr>
        <w:tab/>
        <w:t xml:space="preserve">Fink, T.;  Tiplady, K.;  Lopdell, T.;  Johnson, T.;  Snell, R. G.;  Spelman, R. J.;  Davis, S. R.; Littlejohn, M. D., Functional confirmation of PLAG1 as the candidate causative gene underlying major pleiotropic effects on body weight and milk characteristics.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w:t>
      </w:r>
      <w:r w:rsidRPr="00996A2F">
        <w:rPr>
          <w:rFonts w:ascii="Times New Roman" w:hAnsi="Times New Roman" w:cs="Times New Roman"/>
          <w:noProof/>
          <w:sz w:val="24"/>
          <w:szCs w:val="24"/>
        </w:rPr>
        <w:t>, 44793.</w:t>
      </w:r>
    </w:p>
    <w:p w14:paraId="30AD438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75.</w:t>
      </w:r>
      <w:r w:rsidRPr="00996A2F">
        <w:rPr>
          <w:rFonts w:ascii="Times New Roman" w:hAnsi="Times New Roman" w:cs="Times New Roman"/>
          <w:noProof/>
          <w:sz w:val="24"/>
          <w:szCs w:val="24"/>
        </w:rPr>
        <w:tab/>
        <w:t xml:space="preserve">Utsunomiya, Y. T.;  Milanesi, M.;  Utsunomiya, A. T. H.;  Torrecilha, R. B. P.;  Kim, E. S.;  Costa, M. S.;  Aguiar, T. S.;  Schroeder, S.;  do Carmo, A. S.;  Carvalheiro, R.;  Neves, H. H. R.;  Padula, R. C. M.;  Sussai, T. S.;  Zavarez, L. B.;  Cipriano, R. S.;  Caminhas, M. M. T.;  Hambrecht, G.;  Colli, L.;  Eufemi, E.;  Ajmone-Marsan, P.;  Cesana, D.;  Sannazaro, M.;  Buora, M.;  Morgante, M.;  Liu, G.;  Bickhart, D.;  Van Tassell, C. P.;  Solkner, J.;  Sonstegard, T. S.; Garcia, J. F., A PLAG1 mutation contributed to stature recovery in modern cattle.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w:t>
      </w:r>
      <w:r w:rsidRPr="00996A2F">
        <w:rPr>
          <w:rFonts w:ascii="Times New Roman" w:hAnsi="Times New Roman" w:cs="Times New Roman"/>
          <w:noProof/>
          <w:sz w:val="24"/>
          <w:szCs w:val="24"/>
        </w:rPr>
        <w:t xml:space="preserve"> (1), 17140.</w:t>
      </w:r>
    </w:p>
    <w:p w14:paraId="02056F9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76.</w:t>
      </w:r>
      <w:r w:rsidRPr="00996A2F">
        <w:rPr>
          <w:rFonts w:ascii="Times New Roman" w:hAnsi="Times New Roman" w:cs="Times New Roman"/>
          <w:noProof/>
          <w:sz w:val="24"/>
          <w:szCs w:val="24"/>
        </w:rPr>
        <w:tab/>
        <w:t xml:space="preserve">Koufariotis, L.;  Hayes, B. J.;  Kelly, M.;  Burns, B. M.;  Lyons, R.;  Stothard, P.;  Chamberlain, A. J.; Moore, S., Sequencing the mosaic genome of Brahman cattle identifies historic and recent introgression including polled.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 17761.</w:t>
      </w:r>
    </w:p>
    <w:p w14:paraId="25968E8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77.</w:t>
      </w:r>
      <w:r w:rsidRPr="00996A2F">
        <w:rPr>
          <w:rFonts w:ascii="Times New Roman" w:hAnsi="Times New Roman" w:cs="Times New Roman"/>
          <w:noProof/>
          <w:sz w:val="24"/>
          <w:szCs w:val="24"/>
        </w:rPr>
        <w:tab/>
        <w:t xml:space="preserve">Signer-Hasler, H.;  Burren, A.;  Ammann, P.;  Drogemuller, C.; Flury, C., Runs of homozygosity and signatures of selection: a comparison among eight local Swiss sheep breeds.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50</w:t>
      </w:r>
      <w:r w:rsidRPr="00996A2F">
        <w:rPr>
          <w:rFonts w:ascii="Times New Roman" w:hAnsi="Times New Roman" w:cs="Times New Roman"/>
          <w:noProof/>
          <w:sz w:val="24"/>
          <w:szCs w:val="24"/>
        </w:rPr>
        <w:t xml:space="preserve"> (5), 512-525.</w:t>
      </w:r>
    </w:p>
    <w:p w14:paraId="1BE6C45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78.</w:t>
      </w:r>
      <w:r w:rsidRPr="00996A2F">
        <w:rPr>
          <w:rFonts w:ascii="Times New Roman" w:hAnsi="Times New Roman" w:cs="Times New Roman"/>
          <w:noProof/>
          <w:sz w:val="24"/>
          <w:szCs w:val="24"/>
        </w:rPr>
        <w:tab/>
        <w:t xml:space="preserve">Hauge, H.;  Patzke, S.; Aasheim, H. C., Characterization of the FAM110 gene family. </w:t>
      </w:r>
      <w:r w:rsidRPr="00996A2F">
        <w:rPr>
          <w:rFonts w:ascii="Times New Roman" w:hAnsi="Times New Roman" w:cs="Times New Roman"/>
          <w:i/>
          <w:noProof/>
          <w:sz w:val="24"/>
          <w:szCs w:val="24"/>
        </w:rPr>
        <w:t xml:space="preserve">Genomics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90</w:t>
      </w:r>
      <w:r w:rsidRPr="00996A2F">
        <w:rPr>
          <w:rFonts w:ascii="Times New Roman" w:hAnsi="Times New Roman" w:cs="Times New Roman"/>
          <w:noProof/>
          <w:sz w:val="24"/>
          <w:szCs w:val="24"/>
        </w:rPr>
        <w:t xml:space="preserve"> (1), 14-27.</w:t>
      </w:r>
    </w:p>
    <w:p w14:paraId="7F07DCC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79.</w:t>
      </w:r>
      <w:r w:rsidRPr="00996A2F">
        <w:rPr>
          <w:rFonts w:ascii="Times New Roman" w:hAnsi="Times New Roman" w:cs="Times New Roman"/>
          <w:noProof/>
          <w:sz w:val="24"/>
          <w:szCs w:val="24"/>
        </w:rPr>
        <w:tab/>
        <w:t xml:space="preserve">Martinez-Morales, J. R.;  Henrich, T.;  Ramialison, M.; Wittbrodt, J., New genes in the evolution of the neural crest differentiation program. </w:t>
      </w:r>
      <w:r w:rsidRPr="00996A2F">
        <w:rPr>
          <w:rFonts w:ascii="Times New Roman" w:hAnsi="Times New Roman" w:cs="Times New Roman"/>
          <w:i/>
          <w:noProof/>
          <w:sz w:val="24"/>
          <w:szCs w:val="24"/>
        </w:rPr>
        <w:t xml:space="preserve">Genome Biol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(3), R36.</w:t>
      </w:r>
    </w:p>
    <w:p w14:paraId="6BAEAD7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80.</w:t>
      </w:r>
      <w:r w:rsidRPr="00996A2F">
        <w:rPr>
          <w:rFonts w:ascii="Times New Roman" w:hAnsi="Times New Roman" w:cs="Times New Roman"/>
          <w:noProof/>
          <w:sz w:val="24"/>
          <w:szCs w:val="24"/>
        </w:rPr>
        <w:tab/>
        <w:t xml:space="preserve">Hay, E. D., The mesenchymal cell, its role in the embryo, and the remarkable signaling mechanisms that create it. </w:t>
      </w:r>
      <w:r w:rsidRPr="00996A2F">
        <w:rPr>
          <w:rFonts w:ascii="Times New Roman" w:hAnsi="Times New Roman" w:cs="Times New Roman"/>
          <w:i/>
          <w:noProof/>
          <w:sz w:val="24"/>
          <w:szCs w:val="24"/>
        </w:rPr>
        <w:t xml:space="preserve">Dev Dyn </w:t>
      </w:r>
      <w:r w:rsidRPr="00996A2F">
        <w:rPr>
          <w:rFonts w:ascii="Times New Roman" w:hAnsi="Times New Roman" w:cs="Times New Roman"/>
          <w:b/>
          <w:noProof/>
          <w:sz w:val="24"/>
          <w:szCs w:val="24"/>
        </w:rPr>
        <w:t>2005,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233</w:t>
      </w:r>
      <w:r w:rsidRPr="00996A2F">
        <w:rPr>
          <w:rFonts w:ascii="Times New Roman" w:hAnsi="Times New Roman" w:cs="Times New Roman"/>
          <w:noProof/>
          <w:sz w:val="24"/>
          <w:szCs w:val="24"/>
        </w:rPr>
        <w:t xml:space="preserve"> (3), 706-20.</w:t>
      </w:r>
    </w:p>
    <w:p w14:paraId="2740A36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81.</w:t>
      </w:r>
      <w:r w:rsidRPr="00996A2F">
        <w:rPr>
          <w:rFonts w:ascii="Times New Roman" w:hAnsi="Times New Roman" w:cs="Times New Roman"/>
          <w:noProof/>
          <w:sz w:val="24"/>
          <w:szCs w:val="24"/>
        </w:rPr>
        <w:tab/>
        <w:t xml:space="preserve">Chou, S. C.;  Ko, T. L.;  Fu, Y. Y.;  Wang, H. W.; Fu, Y. S., Identification of genetic networks during mesenchymal stem cell transformation into neurons. </w:t>
      </w:r>
      <w:r w:rsidRPr="00996A2F">
        <w:rPr>
          <w:rFonts w:ascii="Times New Roman" w:hAnsi="Times New Roman" w:cs="Times New Roman"/>
          <w:i/>
          <w:noProof/>
          <w:sz w:val="24"/>
          <w:szCs w:val="24"/>
        </w:rPr>
        <w:t xml:space="preserve">Chin J Physiol </w:t>
      </w:r>
      <w:r w:rsidRPr="00996A2F">
        <w:rPr>
          <w:rFonts w:ascii="Times New Roman" w:hAnsi="Times New Roman" w:cs="Times New Roman"/>
          <w:b/>
          <w:noProof/>
          <w:sz w:val="24"/>
          <w:szCs w:val="24"/>
        </w:rPr>
        <w:t>2008,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51</w:t>
      </w:r>
      <w:r w:rsidRPr="00996A2F">
        <w:rPr>
          <w:rFonts w:ascii="Times New Roman" w:hAnsi="Times New Roman" w:cs="Times New Roman"/>
          <w:noProof/>
          <w:sz w:val="24"/>
          <w:szCs w:val="24"/>
        </w:rPr>
        <w:t xml:space="preserve"> (4), 230-46.</w:t>
      </w:r>
    </w:p>
    <w:p w14:paraId="75C8F6F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82.</w:t>
      </w:r>
      <w:r w:rsidRPr="00996A2F">
        <w:rPr>
          <w:rFonts w:ascii="Times New Roman" w:hAnsi="Times New Roman" w:cs="Times New Roman"/>
          <w:noProof/>
          <w:sz w:val="24"/>
          <w:szCs w:val="24"/>
        </w:rPr>
        <w:tab/>
        <w:t xml:space="preserve">Xi, T.; Zhang, G., Integrated analysis of tumor differentiation genes in pancreatic adenocarcinoma.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13</w:t>
      </w:r>
      <w:r w:rsidRPr="00996A2F">
        <w:rPr>
          <w:rFonts w:ascii="Times New Roman" w:hAnsi="Times New Roman" w:cs="Times New Roman"/>
          <w:noProof/>
          <w:sz w:val="24"/>
          <w:szCs w:val="24"/>
        </w:rPr>
        <w:t xml:space="preserve"> (3), e0193427.</w:t>
      </w:r>
    </w:p>
    <w:p w14:paraId="39B8229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83.</w:t>
      </w:r>
      <w:r w:rsidRPr="00996A2F">
        <w:rPr>
          <w:rFonts w:ascii="Times New Roman" w:hAnsi="Times New Roman" w:cs="Times New Roman"/>
          <w:noProof/>
          <w:sz w:val="24"/>
          <w:szCs w:val="24"/>
        </w:rPr>
        <w:tab/>
        <w:t xml:space="preserve">Dutertre, M.;  Gratadou, L.;  Dardenne, E.;  Germann, S.;  Samaan, S.;  Lidereau, R.;  Driouch, K.;  de la Grange, P.; Auboeuf, D., Estrogen regulation and physiopathologic significance of alternative promoters in breast cancer. </w:t>
      </w:r>
      <w:r w:rsidRPr="00996A2F">
        <w:rPr>
          <w:rFonts w:ascii="Times New Roman" w:hAnsi="Times New Roman" w:cs="Times New Roman"/>
          <w:i/>
          <w:noProof/>
          <w:sz w:val="24"/>
          <w:szCs w:val="24"/>
        </w:rPr>
        <w:t xml:space="preserve">Cancer Res </w:t>
      </w:r>
      <w:r w:rsidRPr="00996A2F">
        <w:rPr>
          <w:rFonts w:ascii="Times New Roman" w:hAnsi="Times New Roman" w:cs="Times New Roman"/>
          <w:b/>
          <w:noProof/>
          <w:sz w:val="24"/>
          <w:szCs w:val="24"/>
        </w:rPr>
        <w:t>2010,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70</w:t>
      </w:r>
      <w:r w:rsidRPr="00996A2F">
        <w:rPr>
          <w:rFonts w:ascii="Times New Roman" w:hAnsi="Times New Roman" w:cs="Times New Roman"/>
          <w:noProof/>
          <w:sz w:val="24"/>
          <w:szCs w:val="24"/>
        </w:rPr>
        <w:t xml:space="preserve"> (9), 3760-70.</w:t>
      </w:r>
    </w:p>
    <w:p w14:paraId="6813332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84.</w:t>
      </w:r>
      <w:r w:rsidRPr="00996A2F">
        <w:rPr>
          <w:rFonts w:ascii="Times New Roman" w:hAnsi="Times New Roman" w:cs="Times New Roman"/>
          <w:noProof/>
          <w:sz w:val="24"/>
          <w:szCs w:val="24"/>
        </w:rPr>
        <w:tab/>
        <w:t xml:space="preserve">Vainio, P.;  Wolf, M.;  Edgren, H.;  He, T.;  Kohonen, P.;  Mpindi, J. P.;  Smit, F.;  Verhaegh, G.;  Schalken, J.;  Perala, M.;  Iljin, K.; Kallioniemi, O., Integrative genomic, transcriptomic, and RNAi analysis indicates a potential oncogenic role for FAM110B in castration-resistant prostate cancer. </w:t>
      </w:r>
      <w:r w:rsidRPr="00996A2F">
        <w:rPr>
          <w:rFonts w:ascii="Times New Roman" w:hAnsi="Times New Roman" w:cs="Times New Roman"/>
          <w:i/>
          <w:noProof/>
          <w:sz w:val="24"/>
          <w:szCs w:val="24"/>
        </w:rPr>
        <w:t xml:space="preserve">Prostate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72</w:t>
      </w:r>
      <w:r w:rsidRPr="00996A2F">
        <w:rPr>
          <w:rFonts w:ascii="Times New Roman" w:hAnsi="Times New Roman" w:cs="Times New Roman"/>
          <w:noProof/>
          <w:sz w:val="24"/>
          <w:szCs w:val="24"/>
        </w:rPr>
        <w:t xml:space="preserve"> (7), 789-802.</w:t>
      </w:r>
    </w:p>
    <w:p w14:paraId="439E192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85.</w:t>
      </w:r>
      <w:r w:rsidRPr="00996A2F">
        <w:rPr>
          <w:rFonts w:ascii="Times New Roman" w:hAnsi="Times New Roman" w:cs="Times New Roman"/>
          <w:noProof/>
          <w:sz w:val="24"/>
          <w:szCs w:val="24"/>
        </w:rPr>
        <w:tab/>
        <w:t xml:space="preserve">Lee, S. H.;  Choi, B. H.;  Lim, D.;  Gondro, C.;  Cho, Y. M.;  Dang, C. G.;  Sharma, A.;  Jang, G. W.;  Lee, K. T.;  Yoon, D.;  Lee, H. K.;  Yeon, S. H.;  Yang, B. S.;  Kang, H. S.; Hong, S. K., Genome-wide association study identifies major loci for carcass weight on BTA14 in Hanwoo (Korean cattle).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(10), e74677.</w:t>
      </w:r>
    </w:p>
    <w:p w14:paraId="23382A5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86.</w:t>
      </w:r>
      <w:r w:rsidRPr="00996A2F">
        <w:rPr>
          <w:rFonts w:ascii="Times New Roman" w:hAnsi="Times New Roman" w:cs="Times New Roman"/>
          <w:noProof/>
          <w:sz w:val="24"/>
          <w:szCs w:val="24"/>
        </w:rPr>
        <w:tab/>
        <w:t xml:space="preserve">Ye, Y.;  Tang, W. K.;  Zhang, T.; Xia, D., A Mighty "Protein Extractor" of the Cell: Structure and Function of the p97/CDC48 ATPase. </w:t>
      </w:r>
      <w:r w:rsidRPr="00996A2F">
        <w:rPr>
          <w:rFonts w:ascii="Times New Roman" w:hAnsi="Times New Roman" w:cs="Times New Roman"/>
          <w:i/>
          <w:noProof/>
          <w:sz w:val="24"/>
          <w:szCs w:val="24"/>
        </w:rPr>
        <w:t xml:space="preserve">Front Mol Biosci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w:t>
      </w:r>
      <w:r w:rsidRPr="00996A2F">
        <w:rPr>
          <w:rFonts w:ascii="Times New Roman" w:hAnsi="Times New Roman" w:cs="Times New Roman"/>
          <w:noProof/>
          <w:sz w:val="24"/>
          <w:szCs w:val="24"/>
        </w:rPr>
        <w:t>, 39.</w:t>
      </w:r>
    </w:p>
    <w:p w14:paraId="3CBDFDE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87.</w:t>
      </w:r>
      <w:r w:rsidRPr="00996A2F">
        <w:rPr>
          <w:rFonts w:ascii="Times New Roman" w:hAnsi="Times New Roman" w:cs="Times New Roman"/>
          <w:noProof/>
          <w:sz w:val="24"/>
          <w:szCs w:val="24"/>
        </w:rPr>
        <w:tab/>
        <w:t xml:space="preserve">Ramanathan, H. N.; Ye, Y., The p97 ATPase associates with EEA1 to regulate the size of early endosomes. </w:t>
      </w:r>
      <w:r w:rsidRPr="00996A2F">
        <w:rPr>
          <w:rFonts w:ascii="Times New Roman" w:hAnsi="Times New Roman" w:cs="Times New Roman"/>
          <w:i/>
          <w:noProof/>
          <w:sz w:val="24"/>
          <w:szCs w:val="24"/>
        </w:rPr>
        <w:t xml:space="preserve">Cell Res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22</w:t>
      </w:r>
      <w:r w:rsidRPr="00996A2F">
        <w:rPr>
          <w:rFonts w:ascii="Times New Roman" w:hAnsi="Times New Roman" w:cs="Times New Roman"/>
          <w:noProof/>
          <w:sz w:val="24"/>
          <w:szCs w:val="24"/>
        </w:rPr>
        <w:t xml:space="preserve"> (2), 346-59.</w:t>
      </w:r>
    </w:p>
    <w:p w14:paraId="5FC2C27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88.</w:t>
      </w:r>
      <w:r w:rsidRPr="00996A2F">
        <w:rPr>
          <w:rFonts w:ascii="Times New Roman" w:hAnsi="Times New Roman" w:cs="Times New Roman"/>
          <w:noProof/>
          <w:sz w:val="24"/>
          <w:szCs w:val="24"/>
        </w:rPr>
        <w:tab/>
        <w:t xml:space="preserve">Raposo, G.; Marks, M. S., Melanosomes--dark organelles enlighten endosomal membrane transport. </w:t>
      </w:r>
      <w:r w:rsidRPr="00996A2F">
        <w:rPr>
          <w:rFonts w:ascii="Times New Roman" w:hAnsi="Times New Roman" w:cs="Times New Roman"/>
          <w:i/>
          <w:noProof/>
          <w:sz w:val="24"/>
          <w:szCs w:val="24"/>
        </w:rPr>
        <w:t xml:space="preserve">Nat Rev Mol Cell Biol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(10), 786-97.</w:t>
      </w:r>
    </w:p>
    <w:p w14:paraId="4DAB1B8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89.</w:t>
      </w:r>
      <w:r w:rsidRPr="00996A2F">
        <w:rPr>
          <w:rFonts w:ascii="Times New Roman" w:hAnsi="Times New Roman" w:cs="Times New Roman"/>
          <w:noProof/>
          <w:sz w:val="24"/>
          <w:szCs w:val="24"/>
        </w:rPr>
        <w:tab/>
        <w:t xml:space="preserve">Uchiyama, K.;  Totsukawa, G.;  Puhka, M.;  Kaneko, Y.;  Jokitalo, E.;  Dreveny, I.;  Beuron, F.;  Zhang, X.;  Freemont, P.; Kondo, H., p37 is a p97 adaptor required for Golgi and ER biogenesis in interphase and at the end of mitosis. </w:t>
      </w:r>
      <w:r w:rsidRPr="00996A2F">
        <w:rPr>
          <w:rFonts w:ascii="Times New Roman" w:hAnsi="Times New Roman" w:cs="Times New Roman"/>
          <w:i/>
          <w:noProof/>
          <w:sz w:val="24"/>
          <w:szCs w:val="24"/>
        </w:rPr>
        <w:t xml:space="preserve">Dev Cell </w:t>
      </w:r>
      <w:r w:rsidRPr="00996A2F">
        <w:rPr>
          <w:rFonts w:ascii="Times New Roman" w:hAnsi="Times New Roman" w:cs="Times New Roman"/>
          <w:b/>
          <w:noProof/>
          <w:sz w:val="24"/>
          <w:szCs w:val="24"/>
        </w:rPr>
        <w:t>2006,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xml:space="preserve"> (6), 803-16.</w:t>
      </w:r>
    </w:p>
    <w:p w14:paraId="384B209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90.</w:t>
      </w:r>
      <w:r w:rsidRPr="00996A2F">
        <w:rPr>
          <w:rFonts w:ascii="Times New Roman" w:hAnsi="Times New Roman" w:cs="Times New Roman"/>
          <w:noProof/>
          <w:sz w:val="24"/>
          <w:szCs w:val="24"/>
        </w:rPr>
        <w:tab/>
        <w:t xml:space="preserve">Kress, E.;  Schwager, F.;  Holtackers, R.;  Seiler, J.;  Prodon, F.;  Zanin, E.;  Eiteneuer, A.;  Toya, M.;  Sugimoto, A.;  Meyer, H.;  Meraldi, P.; Gotta, M., The UBXN-2/p37/p47 adaptors of CDC-48/p97 regulate mitosis by limiting the centrosomal recruitment of Aurora A. </w:t>
      </w:r>
      <w:r w:rsidRPr="00996A2F">
        <w:rPr>
          <w:rFonts w:ascii="Times New Roman" w:hAnsi="Times New Roman" w:cs="Times New Roman"/>
          <w:i/>
          <w:noProof/>
          <w:sz w:val="24"/>
          <w:szCs w:val="24"/>
        </w:rPr>
        <w:t xml:space="preserve">J Cell Biol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201</w:t>
      </w:r>
      <w:r w:rsidRPr="00996A2F">
        <w:rPr>
          <w:rFonts w:ascii="Times New Roman" w:hAnsi="Times New Roman" w:cs="Times New Roman"/>
          <w:noProof/>
          <w:sz w:val="24"/>
          <w:szCs w:val="24"/>
        </w:rPr>
        <w:t xml:space="preserve"> (4), 559-75.</w:t>
      </w:r>
    </w:p>
    <w:p w14:paraId="352F37C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91.</w:t>
      </w:r>
      <w:r w:rsidRPr="00996A2F">
        <w:rPr>
          <w:rFonts w:ascii="Times New Roman" w:hAnsi="Times New Roman" w:cs="Times New Roman"/>
          <w:noProof/>
          <w:sz w:val="24"/>
          <w:szCs w:val="24"/>
        </w:rPr>
        <w:tab/>
        <w:t xml:space="preserve">Lee, B. H.;  Schwager, F.;  Meraldi, P.; Gotta, M., p37/UBXN2B regulates spindle orientation by limiting cortical NuMA recruitment via PP1/Repo-Man. </w:t>
      </w:r>
      <w:r w:rsidRPr="00996A2F">
        <w:rPr>
          <w:rFonts w:ascii="Times New Roman" w:hAnsi="Times New Roman" w:cs="Times New Roman"/>
          <w:i/>
          <w:noProof/>
          <w:sz w:val="24"/>
          <w:szCs w:val="24"/>
        </w:rPr>
        <w:t xml:space="preserve">J Cell Biol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217</w:t>
      </w:r>
      <w:r w:rsidRPr="00996A2F">
        <w:rPr>
          <w:rFonts w:ascii="Times New Roman" w:hAnsi="Times New Roman" w:cs="Times New Roman"/>
          <w:noProof/>
          <w:sz w:val="24"/>
          <w:szCs w:val="24"/>
        </w:rPr>
        <w:t xml:space="preserve"> (2), 483-493.</w:t>
      </w:r>
    </w:p>
    <w:p w14:paraId="6F7C644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92.</w:t>
      </w:r>
      <w:r w:rsidRPr="00996A2F">
        <w:rPr>
          <w:rFonts w:ascii="Times New Roman" w:hAnsi="Times New Roman" w:cs="Times New Roman"/>
          <w:noProof/>
          <w:sz w:val="24"/>
          <w:szCs w:val="24"/>
        </w:rPr>
        <w:tab/>
        <w:t xml:space="preserve">Noshiro, M.;  Nishimoto, M.; Okuda, K., Rat liver cholesterol 7 alpha-hydroxylase. Pretranslational regulation for circadian rhythm. </w:t>
      </w:r>
      <w:r w:rsidRPr="00996A2F">
        <w:rPr>
          <w:rFonts w:ascii="Times New Roman" w:hAnsi="Times New Roman" w:cs="Times New Roman"/>
          <w:i/>
          <w:noProof/>
          <w:sz w:val="24"/>
          <w:szCs w:val="24"/>
        </w:rPr>
        <w:t xml:space="preserve">J Biol Chem </w:t>
      </w:r>
      <w:r w:rsidRPr="00996A2F">
        <w:rPr>
          <w:rFonts w:ascii="Times New Roman" w:hAnsi="Times New Roman" w:cs="Times New Roman"/>
          <w:b/>
          <w:noProof/>
          <w:sz w:val="24"/>
          <w:szCs w:val="24"/>
        </w:rPr>
        <w:t>1990,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265</w:t>
      </w:r>
      <w:r w:rsidRPr="00996A2F">
        <w:rPr>
          <w:rFonts w:ascii="Times New Roman" w:hAnsi="Times New Roman" w:cs="Times New Roman"/>
          <w:noProof/>
          <w:sz w:val="24"/>
          <w:szCs w:val="24"/>
        </w:rPr>
        <w:t xml:space="preserve"> (17), 10036-41.</w:t>
      </w:r>
    </w:p>
    <w:p w14:paraId="121ECE9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93.</w:t>
      </w:r>
      <w:r w:rsidRPr="00996A2F">
        <w:rPr>
          <w:rFonts w:ascii="Times New Roman" w:hAnsi="Times New Roman" w:cs="Times New Roman"/>
          <w:noProof/>
          <w:sz w:val="24"/>
          <w:szCs w:val="24"/>
        </w:rPr>
        <w:tab/>
        <w:t xml:space="preserve">Russell, D. W.; Setchell, K. D., Bile acid biosynthesis. </w:t>
      </w:r>
      <w:r w:rsidRPr="00996A2F">
        <w:rPr>
          <w:rFonts w:ascii="Times New Roman" w:hAnsi="Times New Roman" w:cs="Times New Roman"/>
          <w:i/>
          <w:noProof/>
          <w:sz w:val="24"/>
          <w:szCs w:val="24"/>
        </w:rPr>
        <w:t xml:space="preserve">Biochemistry </w:t>
      </w:r>
      <w:r w:rsidRPr="00996A2F">
        <w:rPr>
          <w:rFonts w:ascii="Times New Roman" w:hAnsi="Times New Roman" w:cs="Times New Roman"/>
          <w:b/>
          <w:noProof/>
          <w:sz w:val="24"/>
          <w:szCs w:val="24"/>
        </w:rPr>
        <w:t>1992,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31</w:t>
      </w:r>
      <w:r w:rsidRPr="00996A2F">
        <w:rPr>
          <w:rFonts w:ascii="Times New Roman" w:hAnsi="Times New Roman" w:cs="Times New Roman"/>
          <w:noProof/>
          <w:sz w:val="24"/>
          <w:szCs w:val="24"/>
        </w:rPr>
        <w:t xml:space="preserve"> (20), 4737-49.</w:t>
      </w:r>
    </w:p>
    <w:p w14:paraId="42E8E4C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94.</w:t>
      </w:r>
      <w:r w:rsidRPr="00996A2F">
        <w:rPr>
          <w:rFonts w:ascii="Times New Roman" w:hAnsi="Times New Roman" w:cs="Times New Roman"/>
          <w:noProof/>
          <w:sz w:val="24"/>
          <w:szCs w:val="24"/>
        </w:rPr>
        <w:tab/>
        <w:t xml:space="preserve">Janikowska, G.;  Pyka-Pajak, A.;  Janikowski, T.;  Adamska, J.;  Mazurek, U.; Jedrusik, P., Potential Mechanism of Action of Cyclosporin A in Human Dermal Fibroblasts-Transcriptomic Analysis of CYPs. </w:t>
      </w:r>
      <w:r w:rsidRPr="00996A2F">
        <w:rPr>
          <w:rFonts w:ascii="Times New Roman" w:hAnsi="Times New Roman" w:cs="Times New Roman"/>
          <w:i/>
          <w:noProof/>
          <w:sz w:val="24"/>
          <w:szCs w:val="24"/>
        </w:rPr>
        <w:t xml:space="preserve">Molecules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23</w:t>
      </w:r>
      <w:r w:rsidRPr="00996A2F">
        <w:rPr>
          <w:rFonts w:ascii="Times New Roman" w:hAnsi="Times New Roman" w:cs="Times New Roman"/>
          <w:noProof/>
          <w:sz w:val="24"/>
          <w:szCs w:val="24"/>
        </w:rPr>
        <w:t xml:space="preserve"> (7).</w:t>
      </w:r>
    </w:p>
    <w:p w14:paraId="7B9C8EC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95.</w:t>
      </w:r>
      <w:r w:rsidRPr="00996A2F">
        <w:rPr>
          <w:rFonts w:ascii="Times New Roman" w:hAnsi="Times New Roman" w:cs="Times New Roman"/>
          <w:noProof/>
          <w:sz w:val="24"/>
          <w:szCs w:val="24"/>
        </w:rPr>
        <w:tab/>
        <w:t xml:space="preserve">Slominski, A. T.;  Zmijewski, M. A.;  Semak, I.;  Zbytek, B.;  Pisarchik, A.;  Li, W.;  Zjawiony, J.; Tuckey, R. C., Cytochromes p450 and skin cancer: role of local endocrine pathways. </w:t>
      </w:r>
      <w:r w:rsidRPr="00996A2F">
        <w:rPr>
          <w:rFonts w:ascii="Times New Roman" w:hAnsi="Times New Roman" w:cs="Times New Roman"/>
          <w:i/>
          <w:noProof/>
          <w:sz w:val="24"/>
          <w:szCs w:val="24"/>
        </w:rPr>
        <w:t xml:space="preserve">Anticancer Agents Med Chem </w:t>
      </w:r>
      <w:r w:rsidRPr="00996A2F">
        <w:rPr>
          <w:rFonts w:ascii="Times New Roman" w:hAnsi="Times New Roman" w:cs="Times New Roman"/>
          <w:b/>
          <w:noProof/>
          <w:sz w:val="24"/>
          <w:szCs w:val="24"/>
        </w:rPr>
        <w:t>2014,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(1), 77-96.</w:t>
      </w:r>
    </w:p>
    <w:p w14:paraId="401EAA9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96.</w:t>
      </w:r>
      <w:r w:rsidRPr="00996A2F">
        <w:rPr>
          <w:rFonts w:ascii="Times New Roman" w:hAnsi="Times New Roman" w:cs="Times New Roman"/>
          <w:noProof/>
          <w:sz w:val="24"/>
          <w:szCs w:val="24"/>
        </w:rPr>
        <w:tab/>
        <w:t xml:space="preserve">Hanley, K.;  Ng, D. C.;  He, S. S.;  Lau, P.;  Min, K.;  Elias, P. M.;  Bikle, D. D.;  Mangelsdorf, D. J.;  Williams, M. L.; Feingold, K. R., Oxysterols induce differentiation in human keratinocytes and increase Ap-1-dependent involucrin transcription.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2000,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114</w:t>
      </w:r>
      <w:r w:rsidRPr="00996A2F">
        <w:rPr>
          <w:rFonts w:ascii="Times New Roman" w:hAnsi="Times New Roman" w:cs="Times New Roman"/>
          <w:noProof/>
          <w:sz w:val="24"/>
          <w:szCs w:val="24"/>
        </w:rPr>
        <w:t xml:space="preserve"> (3), 545-53.</w:t>
      </w:r>
    </w:p>
    <w:p w14:paraId="7382EFD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97.</w:t>
      </w:r>
      <w:r w:rsidRPr="00996A2F">
        <w:rPr>
          <w:rFonts w:ascii="Times New Roman" w:hAnsi="Times New Roman" w:cs="Times New Roman"/>
          <w:noProof/>
          <w:sz w:val="24"/>
          <w:szCs w:val="24"/>
        </w:rPr>
        <w:tab/>
        <w:t xml:space="preserve">Schmuth, M.;  Jiang, Y. J.;  Dubrac, S.;  Elias, P. M.; Feingold, K. R., Thematic review series: skin lipids. Peroxisome proliferator-activated receptors and liver X receptors in epidermal biology. </w:t>
      </w:r>
      <w:r w:rsidRPr="00996A2F">
        <w:rPr>
          <w:rFonts w:ascii="Times New Roman" w:hAnsi="Times New Roman" w:cs="Times New Roman"/>
          <w:i/>
          <w:noProof/>
          <w:sz w:val="24"/>
          <w:szCs w:val="24"/>
        </w:rPr>
        <w:t xml:space="preserve">J Lipid Res </w:t>
      </w:r>
      <w:r w:rsidRPr="00996A2F">
        <w:rPr>
          <w:rFonts w:ascii="Times New Roman" w:hAnsi="Times New Roman" w:cs="Times New Roman"/>
          <w:b/>
          <w:noProof/>
          <w:sz w:val="24"/>
          <w:szCs w:val="24"/>
        </w:rPr>
        <w:t>2008,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49</w:t>
      </w:r>
      <w:r w:rsidRPr="00996A2F">
        <w:rPr>
          <w:rFonts w:ascii="Times New Roman" w:hAnsi="Times New Roman" w:cs="Times New Roman"/>
          <w:noProof/>
          <w:sz w:val="24"/>
          <w:szCs w:val="24"/>
        </w:rPr>
        <w:t xml:space="preserve"> (3), 499-509.</w:t>
      </w:r>
    </w:p>
    <w:p w14:paraId="01370F07"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98.</w:t>
      </w:r>
      <w:r w:rsidRPr="00996A2F">
        <w:rPr>
          <w:rFonts w:ascii="Times New Roman" w:hAnsi="Times New Roman" w:cs="Times New Roman"/>
          <w:noProof/>
          <w:sz w:val="24"/>
          <w:szCs w:val="24"/>
        </w:rPr>
        <w:tab/>
        <w:t xml:space="preserve">Russell, L. E.;  Harrison, W. J.;  Bahta, A. W.;  Zouboulis, C. C.;  Burrin, J. M.; Philpott, M. P., Characterization of liver X receptor expression and function in human skin and the pilosebaceous unit. </w:t>
      </w:r>
      <w:r w:rsidRPr="00996A2F">
        <w:rPr>
          <w:rFonts w:ascii="Times New Roman" w:hAnsi="Times New Roman" w:cs="Times New Roman"/>
          <w:i/>
          <w:noProof/>
          <w:sz w:val="24"/>
          <w:szCs w:val="24"/>
        </w:rPr>
        <w:t xml:space="preserve">Exp Dermatol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16</w:t>
      </w:r>
      <w:r w:rsidRPr="00996A2F">
        <w:rPr>
          <w:rFonts w:ascii="Times New Roman" w:hAnsi="Times New Roman" w:cs="Times New Roman"/>
          <w:noProof/>
          <w:sz w:val="24"/>
          <w:szCs w:val="24"/>
        </w:rPr>
        <w:t xml:space="preserve"> (10), 844-52.</w:t>
      </w:r>
    </w:p>
    <w:p w14:paraId="38483AD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99.</w:t>
      </w:r>
      <w:r w:rsidRPr="00996A2F">
        <w:rPr>
          <w:rFonts w:ascii="Times New Roman" w:hAnsi="Times New Roman" w:cs="Times New Roman"/>
          <w:noProof/>
          <w:sz w:val="24"/>
          <w:szCs w:val="24"/>
        </w:rPr>
        <w:tab/>
        <w:t xml:space="preserve">Billoni, N.;  Buan, B.;  Gautier, B.;  Collin, C.;  Gaillard, O.;  Mahe, Y. F.; Bernard, B. A., Expression of peroxisome proliferator activated receptors (PPARs) in human hair follicles and PPAR alpha involvement in hair growth. </w:t>
      </w:r>
      <w:r w:rsidRPr="00996A2F">
        <w:rPr>
          <w:rFonts w:ascii="Times New Roman" w:hAnsi="Times New Roman" w:cs="Times New Roman"/>
          <w:i/>
          <w:noProof/>
          <w:sz w:val="24"/>
          <w:szCs w:val="24"/>
        </w:rPr>
        <w:t xml:space="preserve">Acta Derm Venereol </w:t>
      </w:r>
      <w:r w:rsidRPr="00996A2F">
        <w:rPr>
          <w:rFonts w:ascii="Times New Roman" w:hAnsi="Times New Roman" w:cs="Times New Roman"/>
          <w:b/>
          <w:noProof/>
          <w:sz w:val="24"/>
          <w:szCs w:val="24"/>
        </w:rPr>
        <w:t>2000,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80</w:t>
      </w:r>
      <w:r w:rsidRPr="00996A2F">
        <w:rPr>
          <w:rFonts w:ascii="Times New Roman" w:hAnsi="Times New Roman" w:cs="Times New Roman"/>
          <w:noProof/>
          <w:sz w:val="24"/>
          <w:szCs w:val="24"/>
        </w:rPr>
        <w:t xml:space="preserve"> (5), 329-34.</w:t>
      </w:r>
    </w:p>
    <w:p w14:paraId="46050B0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100.</w:t>
      </w:r>
      <w:r w:rsidRPr="00996A2F">
        <w:rPr>
          <w:rFonts w:ascii="Times New Roman" w:hAnsi="Times New Roman" w:cs="Times New Roman"/>
          <w:noProof/>
          <w:sz w:val="24"/>
          <w:szCs w:val="24"/>
        </w:rPr>
        <w:tab/>
        <w:t xml:space="preserve">Kumar, R.;  Parsad, D.;  Kaul, D.; Kanwar, A. J., Liver X receptor expression in human melanocytes, does it have a role in the pathogenesis of vitiligo? </w:t>
      </w:r>
      <w:r w:rsidRPr="00996A2F">
        <w:rPr>
          <w:rFonts w:ascii="Times New Roman" w:hAnsi="Times New Roman" w:cs="Times New Roman"/>
          <w:i/>
          <w:noProof/>
          <w:sz w:val="24"/>
          <w:szCs w:val="24"/>
        </w:rPr>
        <w:t xml:space="preserve">Exp Dermatol </w:t>
      </w:r>
      <w:r w:rsidRPr="00996A2F">
        <w:rPr>
          <w:rFonts w:ascii="Times New Roman" w:hAnsi="Times New Roman" w:cs="Times New Roman"/>
          <w:b/>
          <w:noProof/>
          <w:sz w:val="24"/>
          <w:szCs w:val="24"/>
        </w:rPr>
        <w:t>2010,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19</w:t>
      </w:r>
      <w:r w:rsidRPr="00996A2F">
        <w:rPr>
          <w:rFonts w:ascii="Times New Roman" w:hAnsi="Times New Roman" w:cs="Times New Roman"/>
          <w:noProof/>
          <w:sz w:val="24"/>
          <w:szCs w:val="24"/>
        </w:rPr>
        <w:t xml:space="preserve"> (1), 62-4.</w:t>
      </w:r>
    </w:p>
    <w:p w14:paraId="4A855CE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101.</w:t>
      </w:r>
      <w:r w:rsidRPr="00996A2F">
        <w:rPr>
          <w:rFonts w:ascii="Times New Roman" w:hAnsi="Times New Roman" w:cs="Times New Roman"/>
          <w:noProof/>
          <w:sz w:val="24"/>
          <w:szCs w:val="24"/>
        </w:rPr>
        <w:tab/>
        <w:t xml:space="preserve">Lee, C. S.;  Park, M.;  Han, J.;  Lee, J. H.;  Bae, I. H.;  Choi, H.;  Son, E. D.;  Park, Y. H.; Lim, K. M., Liver X receptor activation inhibits melanogenesis through the acceleration of ERK-mediated MITF degradation.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133</w:t>
      </w:r>
      <w:r w:rsidRPr="00996A2F">
        <w:rPr>
          <w:rFonts w:ascii="Times New Roman" w:hAnsi="Times New Roman" w:cs="Times New Roman"/>
          <w:noProof/>
          <w:sz w:val="24"/>
          <w:szCs w:val="24"/>
        </w:rPr>
        <w:t xml:space="preserve"> (4), 1063-71.</w:t>
      </w:r>
    </w:p>
    <w:p w14:paraId="794983F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102.</w:t>
      </w:r>
      <w:r w:rsidRPr="00996A2F">
        <w:rPr>
          <w:rFonts w:ascii="Times New Roman" w:hAnsi="Times New Roman" w:cs="Times New Roman"/>
          <w:noProof/>
          <w:sz w:val="24"/>
          <w:szCs w:val="24"/>
        </w:rPr>
        <w:tab/>
        <w:t xml:space="preserve">Komuves, L. G.;  Schmuth, M.;  Fowler, A. J.;  Elias, P. M.;  Hanley, K.;  Man, M. Q.;  Moser, A. H.;  Lobaccaro, J. M.;  Williams, M. L.;  Mangelsdorf, D. J.; Feingold, K. R., Oxysterol stimulation of epidermal differentiation is mediated by liver X receptor-beta in murine epidermis.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2002,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118</w:t>
      </w:r>
      <w:r w:rsidRPr="00996A2F">
        <w:rPr>
          <w:rFonts w:ascii="Times New Roman" w:hAnsi="Times New Roman" w:cs="Times New Roman"/>
          <w:noProof/>
          <w:sz w:val="24"/>
          <w:szCs w:val="24"/>
        </w:rPr>
        <w:t xml:space="preserve"> (1), 25-34.</w:t>
      </w:r>
    </w:p>
    <w:p w14:paraId="1459C06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103.</w:t>
      </w:r>
      <w:r w:rsidRPr="00996A2F">
        <w:rPr>
          <w:rFonts w:ascii="Times New Roman" w:hAnsi="Times New Roman" w:cs="Times New Roman"/>
          <w:noProof/>
          <w:sz w:val="24"/>
          <w:szCs w:val="24"/>
        </w:rPr>
        <w:tab/>
        <w:t xml:space="preserve">Schmuth, M.;  Elias, P. M.;  Hanley, K.;  Lau, P.;  Moser, A.;  Willson, T. M.;  Bikle, D. D.; Feingold, K. R., The effect of LXR activators on AP-1 proteins in keratinocytes.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2004,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123</w:t>
      </w:r>
      <w:r w:rsidRPr="00996A2F">
        <w:rPr>
          <w:rFonts w:ascii="Times New Roman" w:hAnsi="Times New Roman" w:cs="Times New Roman"/>
          <w:noProof/>
          <w:sz w:val="24"/>
          <w:szCs w:val="24"/>
        </w:rPr>
        <w:t xml:space="preserve"> (1), 41-8.</w:t>
      </w:r>
    </w:p>
    <w:p w14:paraId="5237F9E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104.</w:t>
      </w:r>
      <w:r w:rsidRPr="00996A2F">
        <w:rPr>
          <w:rFonts w:ascii="Times New Roman" w:hAnsi="Times New Roman" w:cs="Times New Roman"/>
          <w:noProof/>
          <w:sz w:val="24"/>
          <w:szCs w:val="24"/>
        </w:rPr>
        <w:tab/>
        <w:t xml:space="preserve">Willy, P. J.; Mangelsdorf, D. J., Unique requirements for retinoid-dependent transcriptional activation by the orphan receptor LXR. </w:t>
      </w:r>
      <w:r w:rsidRPr="00996A2F">
        <w:rPr>
          <w:rFonts w:ascii="Times New Roman" w:hAnsi="Times New Roman" w:cs="Times New Roman"/>
          <w:i/>
          <w:noProof/>
          <w:sz w:val="24"/>
          <w:szCs w:val="24"/>
        </w:rPr>
        <w:t xml:space="preserve">Genes Dev </w:t>
      </w:r>
      <w:r w:rsidRPr="00996A2F">
        <w:rPr>
          <w:rFonts w:ascii="Times New Roman" w:hAnsi="Times New Roman" w:cs="Times New Roman"/>
          <w:b/>
          <w:noProof/>
          <w:sz w:val="24"/>
          <w:szCs w:val="24"/>
        </w:rPr>
        <w:t>1997,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w:t>
      </w:r>
      <w:r w:rsidRPr="00996A2F">
        <w:rPr>
          <w:rFonts w:ascii="Times New Roman" w:hAnsi="Times New Roman" w:cs="Times New Roman"/>
          <w:noProof/>
          <w:sz w:val="24"/>
          <w:szCs w:val="24"/>
        </w:rPr>
        <w:t xml:space="preserve"> (3), 289-98.</w:t>
      </w:r>
    </w:p>
    <w:p w14:paraId="487BDB4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105.</w:t>
      </w:r>
      <w:r w:rsidRPr="00996A2F">
        <w:rPr>
          <w:rFonts w:ascii="Times New Roman" w:hAnsi="Times New Roman" w:cs="Times New Roman"/>
          <w:noProof/>
          <w:sz w:val="24"/>
          <w:szCs w:val="24"/>
        </w:rPr>
        <w:tab/>
        <w:t xml:space="preserve">Lu, T. T.;  Repa, J. J.; Mangelsdorf, D. J., Orphan nuclear receptors as eLiXiRs and FiXeRs of sterol metabolism. </w:t>
      </w:r>
      <w:r w:rsidRPr="00996A2F">
        <w:rPr>
          <w:rFonts w:ascii="Times New Roman" w:hAnsi="Times New Roman" w:cs="Times New Roman"/>
          <w:i/>
          <w:noProof/>
          <w:sz w:val="24"/>
          <w:szCs w:val="24"/>
        </w:rPr>
        <w:t xml:space="preserve">J Biol Chem </w:t>
      </w:r>
      <w:r w:rsidRPr="00996A2F">
        <w:rPr>
          <w:rFonts w:ascii="Times New Roman" w:hAnsi="Times New Roman" w:cs="Times New Roman"/>
          <w:b/>
          <w:noProof/>
          <w:sz w:val="24"/>
          <w:szCs w:val="24"/>
        </w:rPr>
        <w:t>2001,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276</w:t>
      </w:r>
      <w:r w:rsidRPr="00996A2F">
        <w:rPr>
          <w:rFonts w:ascii="Times New Roman" w:hAnsi="Times New Roman" w:cs="Times New Roman"/>
          <w:noProof/>
          <w:sz w:val="24"/>
          <w:szCs w:val="24"/>
        </w:rPr>
        <w:t xml:space="preserve"> (41), 37735-8.</w:t>
      </w:r>
    </w:p>
    <w:p w14:paraId="5297248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106.</w:t>
      </w:r>
      <w:r w:rsidRPr="00996A2F">
        <w:rPr>
          <w:rFonts w:ascii="Times New Roman" w:hAnsi="Times New Roman" w:cs="Times New Roman"/>
          <w:noProof/>
          <w:sz w:val="24"/>
          <w:szCs w:val="24"/>
        </w:rPr>
        <w:tab/>
        <w:t xml:space="preserve">Cummins, C. L.;  Volle, D. H.;  Zhang, Y.;  McDonald, J. G.;  Sion, B.;  Lefrancois-Martinez, A. M.;  Caira, F.;  Veyssiere, G.;  Mangelsdorf, D. J.; Lobaccaro, J. M., Liver X receptors regulate adrenal cholesterol balance. </w:t>
      </w:r>
      <w:r w:rsidRPr="00996A2F">
        <w:rPr>
          <w:rFonts w:ascii="Times New Roman" w:hAnsi="Times New Roman" w:cs="Times New Roman"/>
          <w:i/>
          <w:noProof/>
          <w:sz w:val="24"/>
          <w:szCs w:val="24"/>
        </w:rPr>
        <w:t xml:space="preserve">J Clin Invest </w:t>
      </w:r>
      <w:r w:rsidRPr="00996A2F">
        <w:rPr>
          <w:rFonts w:ascii="Times New Roman" w:hAnsi="Times New Roman" w:cs="Times New Roman"/>
          <w:b/>
          <w:noProof/>
          <w:sz w:val="24"/>
          <w:szCs w:val="24"/>
        </w:rPr>
        <w:t>2006,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116</w:t>
      </w:r>
      <w:r w:rsidRPr="00996A2F">
        <w:rPr>
          <w:rFonts w:ascii="Times New Roman" w:hAnsi="Times New Roman" w:cs="Times New Roman"/>
          <w:noProof/>
          <w:sz w:val="24"/>
          <w:szCs w:val="24"/>
        </w:rPr>
        <w:t xml:space="preserve"> (7), 1902-12.</w:t>
      </w:r>
    </w:p>
    <w:p w14:paraId="0B60452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107.</w:t>
      </w:r>
      <w:r w:rsidRPr="00996A2F">
        <w:rPr>
          <w:rFonts w:ascii="Times New Roman" w:hAnsi="Times New Roman" w:cs="Times New Roman"/>
          <w:noProof/>
          <w:sz w:val="24"/>
          <w:szCs w:val="24"/>
        </w:rPr>
        <w:tab/>
        <w:t xml:space="preserve">Gericke, J.;  Ittensohn, J.;  Mihaly, J.;  Alvarez, S.;  Alvarez, R.;  Torocsik, D.;  de Lera, A. R.; Ruhl, R., Regulation of retinoid-mediated signaling involved in skin homeostasis by RAR and RXR agonists/antagonists in mouse skin.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8</w:t>
      </w:r>
      <w:r w:rsidRPr="00996A2F">
        <w:rPr>
          <w:rFonts w:ascii="Times New Roman" w:hAnsi="Times New Roman" w:cs="Times New Roman"/>
          <w:noProof/>
          <w:sz w:val="24"/>
          <w:szCs w:val="24"/>
        </w:rPr>
        <w:t xml:space="preserve"> (4), e62643.</w:t>
      </w:r>
    </w:p>
    <w:p w14:paraId="074AA0CC"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108.</w:t>
      </w:r>
      <w:r w:rsidRPr="00996A2F">
        <w:rPr>
          <w:rFonts w:ascii="Times New Roman" w:hAnsi="Times New Roman" w:cs="Times New Roman"/>
          <w:noProof/>
          <w:sz w:val="24"/>
          <w:szCs w:val="24"/>
        </w:rPr>
        <w:tab/>
        <w:t xml:space="preserve">Slominski, A. T.;  Manna, P. R.; Tuckey, R. C., On the role of skin in the regulation of local and systemic steroidogenic activities. </w:t>
      </w:r>
      <w:r w:rsidRPr="00996A2F">
        <w:rPr>
          <w:rFonts w:ascii="Times New Roman" w:hAnsi="Times New Roman" w:cs="Times New Roman"/>
          <w:i/>
          <w:noProof/>
          <w:sz w:val="24"/>
          <w:szCs w:val="24"/>
        </w:rPr>
        <w:t xml:space="preserve">Steroids </w:t>
      </w:r>
      <w:r w:rsidRPr="00996A2F">
        <w:rPr>
          <w:rFonts w:ascii="Times New Roman" w:hAnsi="Times New Roman" w:cs="Times New Roman"/>
          <w:b/>
          <w:noProof/>
          <w:sz w:val="24"/>
          <w:szCs w:val="24"/>
        </w:rPr>
        <w:t>2015,</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103</w:t>
      </w:r>
      <w:r w:rsidRPr="00996A2F">
        <w:rPr>
          <w:rFonts w:ascii="Times New Roman" w:hAnsi="Times New Roman" w:cs="Times New Roman"/>
          <w:noProof/>
          <w:sz w:val="24"/>
          <w:szCs w:val="24"/>
        </w:rPr>
        <w:t>, 72-88.</w:t>
      </w:r>
    </w:p>
    <w:p w14:paraId="5507769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109.</w:t>
      </w:r>
      <w:r w:rsidRPr="00996A2F">
        <w:rPr>
          <w:rFonts w:ascii="Times New Roman" w:hAnsi="Times New Roman" w:cs="Times New Roman"/>
          <w:noProof/>
          <w:sz w:val="24"/>
          <w:szCs w:val="24"/>
        </w:rPr>
        <w:tab/>
        <w:t xml:space="preserve">Schallreuter, K. U.;  Hasse, S.;  Rokos, H.;  Chavan, B.;  Shalbaf, M.;  Spencer, J. D.; Wood, J. M., Cholesterol regulates melanogenesis in human epidermal melanocytes and melanoma cells. </w:t>
      </w:r>
      <w:r w:rsidRPr="00996A2F">
        <w:rPr>
          <w:rFonts w:ascii="Times New Roman" w:hAnsi="Times New Roman" w:cs="Times New Roman"/>
          <w:i/>
          <w:noProof/>
          <w:sz w:val="24"/>
          <w:szCs w:val="24"/>
        </w:rPr>
        <w:t xml:space="preserve">Exp Dermatol </w:t>
      </w:r>
      <w:r w:rsidRPr="00996A2F">
        <w:rPr>
          <w:rFonts w:ascii="Times New Roman" w:hAnsi="Times New Roman" w:cs="Times New Roman"/>
          <w:b/>
          <w:noProof/>
          <w:sz w:val="24"/>
          <w:szCs w:val="24"/>
        </w:rPr>
        <w:t>2009,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18</w:t>
      </w:r>
      <w:r w:rsidRPr="00996A2F">
        <w:rPr>
          <w:rFonts w:ascii="Times New Roman" w:hAnsi="Times New Roman" w:cs="Times New Roman"/>
          <w:noProof/>
          <w:sz w:val="24"/>
          <w:szCs w:val="24"/>
        </w:rPr>
        <w:t xml:space="preserve"> (8), 680-8.</w:t>
      </w:r>
    </w:p>
    <w:p w14:paraId="1A5D7FC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110.</w:t>
      </w:r>
      <w:r w:rsidRPr="00996A2F">
        <w:rPr>
          <w:rFonts w:ascii="Times New Roman" w:hAnsi="Times New Roman" w:cs="Times New Roman"/>
          <w:noProof/>
          <w:sz w:val="24"/>
          <w:szCs w:val="24"/>
        </w:rPr>
        <w:tab/>
        <w:t xml:space="preserve">Cario, M., How hormones may modulate human skin pigmentation in melasma: An in vitro perspective. </w:t>
      </w:r>
      <w:r w:rsidRPr="00996A2F">
        <w:rPr>
          <w:rFonts w:ascii="Times New Roman" w:hAnsi="Times New Roman" w:cs="Times New Roman"/>
          <w:i/>
          <w:noProof/>
          <w:sz w:val="24"/>
          <w:szCs w:val="24"/>
        </w:rPr>
        <w:t xml:space="preserve">Exp Dermatol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28</w:t>
      </w:r>
      <w:r w:rsidRPr="00996A2F">
        <w:rPr>
          <w:rFonts w:ascii="Times New Roman" w:hAnsi="Times New Roman" w:cs="Times New Roman"/>
          <w:noProof/>
          <w:sz w:val="24"/>
          <w:szCs w:val="24"/>
        </w:rPr>
        <w:t xml:space="preserve"> (6), 709-718.</w:t>
      </w:r>
    </w:p>
    <w:p w14:paraId="0FFCF2D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111.</w:t>
      </w:r>
      <w:r w:rsidRPr="00996A2F">
        <w:rPr>
          <w:rFonts w:ascii="Times New Roman" w:hAnsi="Times New Roman" w:cs="Times New Roman"/>
          <w:noProof/>
          <w:sz w:val="24"/>
          <w:szCs w:val="24"/>
        </w:rPr>
        <w:tab/>
        <w:t xml:space="preserve">Natale, C. A.;  Duperret, E. K.;  Zhang, J.;  Sadeghi, R.;  Dahal, A.;  O'Brien, K. T.;  Cookson, R.;  Winkler, J. D.; Ridky, T. W., Sex steroids regulate skin pigmentation through nonclassical membrane-bound receptors. </w:t>
      </w:r>
      <w:r w:rsidRPr="00996A2F">
        <w:rPr>
          <w:rFonts w:ascii="Times New Roman" w:hAnsi="Times New Roman" w:cs="Times New Roman"/>
          <w:i/>
          <w:noProof/>
          <w:sz w:val="24"/>
          <w:szCs w:val="24"/>
        </w:rPr>
        <w:t xml:space="preserve">Elife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w:t>
      </w:r>
      <w:r w:rsidRPr="00996A2F">
        <w:rPr>
          <w:rFonts w:ascii="Times New Roman" w:hAnsi="Times New Roman" w:cs="Times New Roman"/>
          <w:noProof/>
          <w:sz w:val="24"/>
          <w:szCs w:val="24"/>
        </w:rPr>
        <w:t>.</w:t>
      </w:r>
    </w:p>
    <w:p w14:paraId="75FC858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112.</w:t>
      </w:r>
      <w:r w:rsidRPr="00996A2F">
        <w:rPr>
          <w:rFonts w:ascii="Times New Roman" w:hAnsi="Times New Roman" w:cs="Times New Roman"/>
          <w:noProof/>
          <w:sz w:val="24"/>
          <w:szCs w:val="24"/>
        </w:rPr>
        <w:tab/>
        <w:t xml:space="preserve">Scott, M. C.;  Suzuki, I.; Abdel-Malek, Z. A., Regulation of the human melanocortin 1 receptor expression in epidermal melanocytes by paracrine and endocrine factors and by ultraviolet radiation. </w:t>
      </w:r>
      <w:r w:rsidRPr="00996A2F">
        <w:rPr>
          <w:rFonts w:ascii="Times New Roman" w:hAnsi="Times New Roman" w:cs="Times New Roman"/>
          <w:i/>
          <w:noProof/>
          <w:sz w:val="24"/>
          <w:szCs w:val="24"/>
        </w:rPr>
        <w:t xml:space="preserve">Pigment Cell Res </w:t>
      </w:r>
      <w:r w:rsidRPr="00996A2F">
        <w:rPr>
          <w:rFonts w:ascii="Times New Roman" w:hAnsi="Times New Roman" w:cs="Times New Roman"/>
          <w:b/>
          <w:noProof/>
          <w:sz w:val="24"/>
          <w:szCs w:val="24"/>
        </w:rPr>
        <w:t>2002,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15</w:t>
      </w:r>
      <w:r w:rsidRPr="00996A2F">
        <w:rPr>
          <w:rFonts w:ascii="Times New Roman" w:hAnsi="Times New Roman" w:cs="Times New Roman"/>
          <w:noProof/>
          <w:sz w:val="24"/>
          <w:szCs w:val="24"/>
        </w:rPr>
        <w:t xml:space="preserve"> (6), 433-9.</w:t>
      </w:r>
    </w:p>
    <w:p w14:paraId="739C90E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113.</w:t>
      </w:r>
      <w:r w:rsidRPr="00996A2F">
        <w:rPr>
          <w:rFonts w:ascii="Times New Roman" w:hAnsi="Times New Roman" w:cs="Times New Roman"/>
          <w:noProof/>
          <w:sz w:val="24"/>
          <w:szCs w:val="24"/>
        </w:rPr>
        <w:tab/>
        <w:t xml:space="preserve">Tadokoro, T.;  Rouzaud, F.;  Itami, S.;  Hearing, V. J.; Yoshikawa, K., The inhibitory effect of androgen and sex-hormone-binding globulin on the intracellular cAMP level and tyrosinase activity of normal human melanocytes. </w:t>
      </w:r>
      <w:r w:rsidRPr="00996A2F">
        <w:rPr>
          <w:rFonts w:ascii="Times New Roman" w:hAnsi="Times New Roman" w:cs="Times New Roman"/>
          <w:i/>
          <w:noProof/>
          <w:sz w:val="24"/>
          <w:szCs w:val="24"/>
        </w:rPr>
        <w:t xml:space="preserve">Pigment Cell Res </w:t>
      </w:r>
      <w:r w:rsidRPr="00996A2F">
        <w:rPr>
          <w:rFonts w:ascii="Times New Roman" w:hAnsi="Times New Roman" w:cs="Times New Roman"/>
          <w:b/>
          <w:noProof/>
          <w:sz w:val="24"/>
          <w:szCs w:val="24"/>
        </w:rPr>
        <w:t>2003,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16</w:t>
      </w:r>
      <w:r w:rsidRPr="00996A2F">
        <w:rPr>
          <w:rFonts w:ascii="Times New Roman" w:hAnsi="Times New Roman" w:cs="Times New Roman"/>
          <w:noProof/>
          <w:sz w:val="24"/>
          <w:szCs w:val="24"/>
        </w:rPr>
        <w:t xml:space="preserve"> (3), 190-7.</w:t>
      </w:r>
    </w:p>
    <w:p w14:paraId="58707CC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114.</w:t>
      </w:r>
      <w:r w:rsidRPr="00996A2F">
        <w:rPr>
          <w:rFonts w:ascii="Times New Roman" w:hAnsi="Times New Roman" w:cs="Times New Roman"/>
          <w:noProof/>
          <w:sz w:val="24"/>
          <w:szCs w:val="24"/>
        </w:rPr>
        <w:tab/>
        <w:t xml:space="preserve">Slominski, A.;  Wortsman, J.;  Paus, R.;  Elias, P. M.;  Tobin, D. J.; Feingold, K. R., Skin as an endocrine organ: implications for its function. </w:t>
      </w:r>
      <w:r w:rsidRPr="00996A2F">
        <w:rPr>
          <w:rFonts w:ascii="Times New Roman" w:hAnsi="Times New Roman" w:cs="Times New Roman"/>
          <w:i/>
          <w:noProof/>
          <w:sz w:val="24"/>
          <w:szCs w:val="24"/>
        </w:rPr>
        <w:t xml:space="preserve">Drug Discov Today Dis Mech </w:t>
      </w:r>
      <w:r w:rsidRPr="00996A2F">
        <w:rPr>
          <w:rFonts w:ascii="Times New Roman" w:hAnsi="Times New Roman" w:cs="Times New Roman"/>
          <w:b/>
          <w:noProof/>
          <w:sz w:val="24"/>
          <w:szCs w:val="24"/>
        </w:rPr>
        <w:t>2008,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w:t>
      </w:r>
      <w:r w:rsidRPr="00996A2F">
        <w:rPr>
          <w:rFonts w:ascii="Times New Roman" w:hAnsi="Times New Roman" w:cs="Times New Roman"/>
          <w:noProof/>
          <w:sz w:val="24"/>
          <w:szCs w:val="24"/>
        </w:rPr>
        <w:t xml:space="preserve"> (2), 137-144.</w:t>
      </w:r>
    </w:p>
    <w:p w14:paraId="6E6FF6C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115.</w:t>
      </w:r>
      <w:r w:rsidRPr="00996A2F">
        <w:rPr>
          <w:rFonts w:ascii="Times New Roman" w:hAnsi="Times New Roman" w:cs="Times New Roman"/>
          <w:noProof/>
          <w:sz w:val="24"/>
          <w:szCs w:val="24"/>
        </w:rPr>
        <w:tab/>
        <w:t xml:space="preserve">Pang, S.;  Wu, H.;  Wang, Q.;  Cai, M.;  Shi, W.; Shang, J., Chronic stress suppresses the expression of cutaneous hypothalamic-pituitary-adrenocortical axis elements and melanogenesis. </w:t>
      </w:r>
      <w:r w:rsidRPr="00996A2F">
        <w:rPr>
          <w:rFonts w:ascii="Times New Roman" w:hAnsi="Times New Roman" w:cs="Times New Roman"/>
          <w:i/>
          <w:noProof/>
          <w:sz w:val="24"/>
          <w:szCs w:val="24"/>
        </w:rPr>
        <w:t xml:space="preserve">PLoS One </w:t>
      </w:r>
      <w:r w:rsidRPr="00996A2F">
        <w:rPr>
          <w:rFonts w:ascii="Times New Roman" w:hAnsi="Times New Roman" w:cs="Times New Roman"/>
          <w:b/>
          <w:noProof/>
          <w:sz w:val="24"/>
          <w:szCs w:val="24"/>
        </w:rPr>
        <w:t>2014,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w:t>
      </w:r>
      <w:r w:rsidRPr="00996A2F">
        <w:rPr>
          <w:rFonts w:ascii="Times New Roman" w:hAnsi="Times New Roman" w:cs="Times New Roman"/>
          <w:noProof/>
          <w:sz w:val="24"/>
          <w:szCs w:val="24"/>
        </w:rPr>
        <w:t xml:space="preserve"> (5), e98283.</w:t>
      </w:r>
    </w:p>
    <w:p w14:paraId="585AD5E8"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116.</w:t>
      </w:r>
      <w:r w:rsidRPr="00996A2F">
        <w:rPr>
          <w:rFonts w:ascii="Times New Roman" w:hAnsi="Times New Roman" w:cs="Times New Roman"/>
          <w:noProof/>
          <w:sz w:val="24"/>
          <w:szCs w:val="24"/>
        </w:rPr>
        <w:tab/>
        <w:t xml:space="preserve">Helmke, B. M.;  Polychronidis, M.;  Benner, A.;  Thome, M.;  Arribas, J.; Deichmann, M., Melanoma metastasis is associated with enhanced expression of the syntenin gene. </w:t>
      </w:r>
      <w:r w:rsidRPr="00996A2F">
        <w:rPr>
          <w:rFonts w:ascii="Times New Roman" w:hAnsi="Times New Roman" w:cs="Times New Roman"/>
          <w:i/>
          <w:noProof/>
          <w:sz w:val="24"/>
          <w:szCs w:val="24"/>
        </w:rPr>
        <w:t xml:space="preserve">Oncol Rep </w:t>
      </w:r>
      <w:r w:rsidRPr="00996A2F">
        <w:rPr>
          <w:rFonts w:ascii="Times New Roman" w:hAnsi="Times New Roman" w:cs="Times New Roman"/>
          <w:b/>
          <w:noProof/>
          <w:sz w:val="24"/>
          <w:szCs w:val="24"/>
        </w:rPr>
        <w:t>2004,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12</w:t>
      </w:r>
      <w:r w:rsidRPr="00996A2F">
        <w:rPr>
          <w:rFonts w:ascii="Times New Roman" w:hAnsi="Times New Roman" w:cs="Times New Roman"/>
          <w:noProof/>
          <w:sz w:val="24"/>
          <w:szCs w:val="24"/>
        </w:rPr>
        <w:t xml:space="preserve"> (2), 221-8.</w:t>
      </w:r>
    </w:p>
    <w:p w14:paraId="2FCD065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117.</w:t>
      </w:r>
      <w:r w:rsidRPr="00996A2F">
        <w:rPr>
          <w:rFonts w:ascii="Times New Roman" w:hAnsi="Times New Roman" w:cs="Times New Roman"/>
          <w:noProof/>
          <w:sz w:val="24"/>
          <w:szCs w:val="24"/>
        </w:rPr>
        <w:tab/>
        <w:t xml:space="preserve">Das, S. K.;  Guo, C.;  Pradhan, A. K.;  Bhoopathi, P.;  Talukdar, S.;  Shen, X. N.;  Emdad, L.;  Subler, M. A.;  Windle, J. J.;  Sarkar, D.;  Wang, X. Y.; Fisher, P. B., Knockout of MDA-9/Syntenin (SDCBP) expression in the microenvironment dampens tumor-supporting inflammation and inhibits melanoma metastasis. </w:t>
      </w:r>
      <w:r w:rsidRPr="00996A2F">
        <w:rPr>
          <w:rFonts w:ascii="Times New Roman" w:hAnsi="Times New Roman" w:cs="Times New Roman"/>
          <w:i/>
          <w:noProof/>
          <w:sz w:val="24"/>
          <w:szCs w:val="24"/>
        </w:rPr>
        <w:t xml:space="preserve">Oncotarget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w:t>
      </w:r>
      <w:r w:rsidRPr="00996A2F">
        <w:rPr>
          <w:rFonts w:ascii="Times New Roman" w:hAnsi="Times New Roman" w:cs="Times New Roman"/>
          <w:noProof/>
          <w:sz w:val="24"/>
          <w:szCs w:val="24"/>
        </w:rPr>
        <w:t xml:space="preserve"> (30), 46848-46861.</w:t>
      </w:r>
    </w:p>
    <w:p w14:paraId="67780D8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118.</w:t>
      </w:r>
      <w:r w:rsidRPr="00996A2F">
        <w:rPr>
          <w:rFonts w:ascii="Times New Roman" w:hAnsi="Times New Roman" w:cs="Times New Roman"/>
          <w:noProof/>
          <w:sz w:val="24"/>
          <w:szCs w:val="24"/>
        </w:rPr>
        <w:tab/>
        <w:t xml:space="preserve">Tumbar, T.;  Guasch, G.;  Greco, V.;  Blanpain, C.;  Lowry, W. E.;  Rendl, M.; Fuchs, E., Defining the epithelial stem cell niche in skin. </w:t>
      </w:r>
      <w:r w:rsidRPr="00996A2F">
        <w:rPr>
          <w:rFonts w:ascii="Times New Roman" w:hAnsi="Times New Roman" w:cs="Times New Roman"/>
          <w:i/>
          <w:noProof/>
          <w:sz w:val="24"/>
          <w:szCs w:val="24"/>
        </w:rPr>
        <w:t xml:space="preserve">Science </w:t>
      </w:r>
      <w:r w:rsidRPr="00996A2F">
        <w:rPr>
          <w:rFonts w:ascii="Times New Roman" w:hAnsi="Times New Roman" w:cs="Times New Roman"/>
          <w:b/>
          <w:noProof/>
          <w:sz w:val="24"/>
          <w:szCs w:val="24"/>
        </w:rPr>
        <w:t>2004,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303</w:t>
      </w:r>
      <w:r w:rsidRPr="00996A2F">
        <w:rPr>
          <w:rFonts w:ascii="Times New Roman" w:hAnsi="Times New Roman" w:cs="Times New Roman"/>
          <w:noProof/>
          <w:sz w:val="24"/>
          <w:szCs w:val="24"/>
        </w:rPr>
        <w:t xml:space="preserve"> (5656), 359-63.</w:t>
      </w:r>
    </w:p>
    <w:p w14:paraId="03AB74B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119.</w:t>
      </w:r>
      <w:r w:rsidRPr="00996A2F">
        <w:rPr>
          <w:rFonts w:ascii="Times New Roman" w:hAnsi="Times New Roman" w:cs="Times New Roman"/>
          <w:noProof/>
          <w:sz w:val="24"/>
          <w:szCs w:val="24"/>
        </w:rPr>
        <w:tab/>
        <w:t xml:space="preserve">Colombo, S.;  Champeval, D.;  Rambow, F.; Larue, L., Transcriptomic analysis of mouse embryonic skin cells reveals previously unreported genes expressed in melanoblasts.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132</w:t>
      </w:r>
      <w:r w:rsidRPr="00996A2F">
        <w:rPr>
          <w:rFonts w:ascii="Times New Roman" w:hAnsi="Times New Roman" w:cs="Times New Roman"/>
          <w:noProof/>
          <w:sz w:val="24"/>
          <w:szCs w:val="24"/>
        </w:rPr>
        <w:t xml:space="preserve"> (1), 170-8.</w:t>
      </w:r>
    </w:p>
    <w:p w14:paraId="63A982A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120.</w:t>
      </w:r>
      <w:r w:rsidRPr="00996A2F">
        <w:rPr>
          <w:rFonts w:ascii="Times New Roman" w:hAnsi="Times New Roman" w:cs="Times New Roman"/>
          <w:noProof/>
          <w:sz w:val="24"/>
          <w:szCs w:val="24"/>
        </w:rPr>
        <w:tab/>
        <w:t xml:space="preserve">Jeon, H. Y.;  Das, S. K.;  Dasgupta, S.;  Emdad, L.;  Sarkar, D.;  Kim, S. H.;  Lee, S. G.; Fisher, P. B., Expression patterns of MDA-9/syntenin during development of the mouse embryo. </w:t>
      </w:r>
      <w:r w:rsidRPr="00996A2F">
        <w:rPr>
          <w:rFonts w:ascii="Times New Roman" w:hAnsi="Times New Roman" w:cs="Times New Roman"/>
          <w:i/>
          <w:noProof/>
          <w:sz w:val="24"/>
          <w:szCs w:val="24"/>
        </w:rPr>
        <w:t xml:space="preserve">J Mol Histol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44</w:t>
      </w:r>
      <w:r w:rsidRPr="00996A2F">
        <w:rPr>
          <w:rFonts w:ascii="Times New Roman" w:hAnsi="Times New Roman" w:cs="Times New Roman"/>
          <w:noProof/>
          <w:sz w:val="24"/>
          <w:szCs w:val="24"/>
        </w:rPr>
        <w:t xml:space="preserve"> (2), 159-66.</w:t>
      </w:r>
    </w:p>
    <w:p w14:paraId="7906D36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121.</w:t>
      </w:r>
      <w:r w:rsidRPr="00996A2F">
        <w:rPr>
          <w:rFonts w:ascii="Times New Roman" w:hAnsi="Times New Roman" w:cs="Times New Roman"/>
          <w:noProof/>
          <w:sz w:val="24"/>
          <w:szCs w:val="24"/>
        </w:rPr>
        <w:tab/>
        <w:t xml:space="preserve">Sahmatova, L.;  Tankov, S.;  Prans, E.;  Aab, A.;  Hermann, H.;  Reemann, P.;  Pihlap, M.;  Karelson, M.;  Abram, K.;  Kisand, K.;  Kingo, K.; Rebane, A., MicroRNA-155 is Dysregulated in the Skin of Patients with Vitiligo and Inhibits Melanogenesis-associated Genes in Melanocytes and Keratinocytes. </w:t>
      </w:r>
      <w:r w:rsidRPr="00996A2F">
        <w:rPr>
          <w:rFonts w:ascii="Times New Roman" w:hAnsi="Times New Roman" w:cs="Times New Roman"/>
          <w:i/>
          <w:noProof/>
          <w:sz w:val="24"/>
          <w:szCs w:val="24"/>
        </w:rPr>
        <w:t xml:space="preserve">Acta Derm Venereol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96</w:t>
      </w:r>
      <w:r w:rsidRPr="00996A2F">
        <w:rPr>
          <w:rFonts w:ascii="Times New Roman" w:hAnsi="Times New Roman" w:cs="Times New Roman"/>
          <w:noProof/>
          <w:sz w:val="24"/>
          <w:szCs w:val="24"/>
        </w:rPr>
        <w:t xml:space="preserve"> (6), 742-7.</w:t>
      </w:r>
    </w:p>
    <w:p w14:paraId="15E9FFBA"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122.</w:t>
      </w:r>
      <w:r w:rsidRPr="00996A2F">
        <w:rPr>
          <w:rFonts w:ascii="Times New Roman" w:hAnsi="Times New Roman" w:cs="Times New Roman"/>
          <w:noProof/>
          <w:sz w:val="24"/>
          <w:szCs w:val="24"/>
        </w:rPr>
        <w:tab/>
        <w:t xml:space="preserve">Bian, Y.;  Wei, G.;  Song, X.;  Yuan, L.;  Chen, H.;  Ni, T.; Lu, D., Global downregulation of pigmentation-associated genes in human premature hair graying. </w:t>
      </w:r>
      <w:r w:rsidRPr="00996A2F">
        <w:rPr>
          <w:rFonts w:ascii="Times New Roman" w:hAnsi="Times New Roman" w:cs="Times New Roman"/>
          <w:i/>
          <w:noProof/>
          <w:sz w:val="24"/>
          <w:szCs w:val="24"/>
        </w:rPr>
        <w:t xml:space="preserve">Exp Ther Med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18</w:t>
      </w:r>
      <w:r w:rsidRPr="00996A2F">
        <w:rPr>
          <w:rFonts w:ascii="Times New Roman" w:hAnsi="Times New Roman" w:cs="Times New Roman"/>
          <w:noProof/>
          <w:sz w:val="24"/>
          <w:szCs w:val="24"/>
        </w:rPr>
        <w:t xml:space="preserve"> (2), 1155-1163.</w:t>
      </w:r>
    </w:p>
    <w:p w14:paraId="4D04314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123.</w:t>
      </w:r>
      <w:r w:rsidRPr="00996A2F">
        <w:rPr>
          <w:rFonts w:ascii="Times New Roman" w:hAnsi="Times New Roman" w:cs="Times New Roman"/>
          <w:noProof/>
          <w:sz w:val="24"/>
          <w:szCs w:val="24"/>
        </w:rPr>
        <w:tab/>
        <w:t xml:space="preserve">Gao, Y.;  Li, M.;  Chen, W.; Simons, M., Synectin, syndecan-4 cytoplasmic domain binding PDZ protein, inhibits cell migration. </w:t>
      </w:r>
      <w:r w:rsidRPr="00996A2F">
        <w:rPr>
          <w:rFonts w:ascii="Times New Roman" w:hAnsi="Times New Roman" w:cs="Times New Roman"/>
          <w:i/>
          <w:noProof/>
          <w:sz w:val="24"/>
          <w:szCs w:val="24"/>
        </w:rPr>
        <w:t xml:space="preserve">J Cell Physiol </w:t>
      </w:r>
      <w:r w:rsidRPr="00996A2F">
        <w:rPr>
          <w:rFonts w:ascii="Times New Roman" w:hAnsi="Times New Roman" w:cs="Times New Roman"/>
          <w:b/>
          <w:noProof/>
          <w:sz w:val="24"/>
          <w:szCs w:val="24"/>
        </w:rPr>
        <w:t>2000,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184</w:t>
      </w:r>
      <w:r w:rsidRPr="00996A2F">
        <w:rPr>
          <w:rFonts w:ascii="Times New Roman" w:hAnsi="Times New Roman" w:cs="Times New Roman"/>
          <w:noProof/>
          <w:sz w:val="24"/>
          <w:szCs w:val="24"/>
        </w:rPr>
        <w:t xml:space="preserve"> (3), 373-9.</w:t>
      </w:r>
    </w:p>
    <w:p w14:paraId="34E2444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124.</w:t>
      </w:r>
      <w:r w:rsidRPr="00996A2F">
        <w:rPr>
          <w:rFonts w:ascii="Times New Roman" w:hAnsi="Times New Roman" w:cs="Times New Roman"/>
          <w:noProof/>
          <w:sz w:val="24"/>
          <w:szCs w:val="24"/>
        </w:rPr>
        <w:tab/>
        <w:t xml:space="preserve">Zimmermann, P.;  Tomatis, D.;  Rosas, M.;  Grootjans, J.;  Leenaerts, I.;  Degeest, G.;  Reekmans, G.;  Coomans, C.; David, G., Characterization of syntenin, a syndecan-binding PDZ protein, as a component of cell adhesion sites and microfilaments. </w:t>
      </w:r>
      <w:r w:rsidRPr="00996A2F">
        <w:rPr>
          <w:rFonts w:ascii="Times New Roman" w:hAnsi="Times New Roman" w:cs="Times New Roman"/>
          <w:i/>
          <w:noProof/>
          <w:sz w:val="24"/>
          <w:szCs w:val="24"/>
        </w:rPr>
        <w:t xml:space="preserve">Mol Biol Cell </w:t>
      </w:r>
      <w:r w:rsidRPr="00996A2F">
        <w:rPr>
          <w:rFonts w:ascii="Times New Roman" w:hAnsi="Times New Roman" w:cs="Times New Roman"/>
          <w:b/>
          <w:noProof/>
          <w:sz w:val="24"/>
          <w:szCs w:val="24"/>
        </w:rPr>
        <w:t>2001,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12</w:t>
      </w:r>
      <w:r w:rsidRPr="00996A2F">
        <w:rPr>
          <w:rFonts w:ascii="Times New Roman" w:hAnsi="Times New Roman" w:cs="Times New Roman"/>
          <w:noProof/>
          <w:sz w:val="24"/>
          <w:szCs w:val="24"/>
        </w:rPr>
        <w:t xml:space="preserve"> (2), 339-50.</w:t>
      </w:r>
    </w:p>
    <w:p w14:paraId="67635F4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125.</w:t>
      </w:r>
      <w:r w:rsidRPr="00996A2F">
        <w:rPr>
          <w:rFonts w:ascii="Times New Roman" w:hAnsi="Times New Roman" w:cs="Times New Roman"/>
          <w:noProof/>
          <w:sz w:val="24"/>
          <w:szCs w:val="24"/>
        </w:rPr>
        <w:tab/>
        <w:t xml:space="preserve">Bernfield, M.;  Gotte, M.;  Park, P. W.;  Reizes, O.;  Fitzgerald, M. L.;  Lincecum, J.; Zako, M., Functions of cell surface heparan sulfate proteoglycans. </w:t>
      </w:r>
      <w:r w:rsidRPr="00996A2F">
        <w:rPr>
          <w:rFonts w:ascii="Times New Roman" w:hAnsi="Times New Roman" w:cs="Times New Roman"/>
          <w:i/>
          <w:noProof/>
          <w:sz w:val="24"/>
          <w:szCs w:val="24"/>
        </w:rPr>
        <w:t xml:space="preserve">Annu Rev Biochem </w:t>
      </w:r>
      <w:r w:rsidRPr="00996A2F">
        <w:rPr>
          <w:rFonts w:ascii="Times New Roman" w:hAnsi="Times New Roman" w:cs="Times New Roman"/>
          <w:b/>
          <w:noProof/>
          <w:sz w:val="24"/>
          <w:szCs w:val="24"/>
        </w:rPr>
        <w:t>1999,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68</w:t>
      </w:r>
      <w:r w:rsidRPr="00996A2F">
        <w:rPr>
          <w:rFonts w:ascii="Times New Roman" w:hAnsi="Times New Roman" w:cs="Times New Roman"/>
          <w:noProof/>
          <w:sz w:val="24"/>
          <w:szCs w:val="24"/>
        </w:rPr>
        <w:t>, 729-77.</w:t>
      </w:r>
    </w:p>
    <w:p w14:paraId="6A4B9CDB"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126.</w:t>
      </w:r>
      <w:r w:rsidRPr="00996A2F">
        <w:rPr>
          <w:rFonts w:ascii="Times New Roman" w:hAnsi="Times New Roman" w:cs="Times New Roman"/>
          <w:noProof/>
          <w:sz w:val="24"/>
          <w:szCs w:val="24"/>
        </w:rPr>
        <w:tab/>
        <w:t xml:space="preserve">Maatta, A.;  Jaakkola, P.; Jalkanen, M., Extracellular matrix-dependent activation of syndecan-1 expression in keratinocyte growth factor-treated keratinocytes. </w:t>
      </w:r>
      <w:r w:rsidRPr="00996A2F">
        <w:rPr>
          <w:rFonts w:ascii="Times New Roman" w:hAnsi="Times New Roman" w:cs="Times New Roman"/>
          <w:i/>
          <w:noProof/>
          <w:sz w:val="24"/>
          <w:szCs w:val="24"/>
        </w:rPr>
        <w:t xml:space="preserve">J Biol Chem </w:t>
      </w:r>
      <w:r w:rsidRPr="00996A2F">
        <w:rPr>
          <w:rFonts w:ascii="Times New Roman" w:hAnsi="Times New Roman" w:cs="Times New Roman"/>
          <w:b/>
          <w:noProof/>
          <w:sz w:val="24"/>
          <w:szCs w:val="24"/>
        </w:rPr>
        <w:t>1999,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274</w:t>
      </w:r>
      <w:r w:rsidRPr="00996A2F">
        <w:rPr>
          <w:rFonts w:ascii="Times New Roman" w:hAnsi="Times New Roman" w:cs="Times New Roman"/>
          <w:noProof/>
          <w:sz w:val="24"/>
          <w:szCs w:val="24"/>
        </w:rPr>
        <w:t xml:space="preserve"> (14), 9891-8.</w:t>
      </w:r>
    </w:p>
    <w:p w14:paraId="71CD6AE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127.</w:t>
      </w:r>
      <w:r w:rsidRPr="00996A2F">
        <w:rPr>
          <w:rFonts w:ascii="Times New Roman" w:hAnsi="Times New Roman" w:cs="Times New Roman"/>
          <w:noProof/>
          <w:sz w:val="24"/>
          <w:szCs w:val="24"/>
        </w:rPr>
        <w:tab/>
        <w:t xml:space="preserve">Chung, H.;  Lee, J. H.;  Jeong, D.;  Han, I. O.; Oh, E. S., Melanocortin 1 receptor regulates melanoma cell migration by controlling syndecan-2 expression. </w:t>
      </w:r>
      <w:r w:rsidRPr="00996A2F">
        <w:rPr>
          <w:rFonts w:ascii="Times New Roman" w:hAnsi="Times New Roman" w:cs="Times New Roman"/>
          <w:i/>
          <w:noProof/>
          <w:sz w:val="24"/>
          <w:szCs w:val="24"/>
        </w:rPr>
        <w:t xml:space="preserve">J Biol Chem </w:t>
      </w:r>
      <w:r w:rsidRPr="00996A2F">
        <w:rPr>
          <w:rFonts w:ascii="Times New Roman" w:hAnsi="Times New Roman" w:cs="Times New Roman"/>
          <w:b/>
          <w:noProof/>
          <w:sz w:val="24"/>
          <w:szCs w:val="24"/>
        </w:rPr>
        <w:t>2012,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287</w:t>
      </w:r>
      <w:r w:rsidRPr="00996A2F">
        <w:rPr>
          <w:rFonts w:ascii="Times New Roman" w:hAnsi="Times New Roman" w:cs="Times New Roman"/>
          <w:noProof/>
          <w:sz w:val="24"/>
          <w:szCs w:val="24"/>
        </w:rPr>
        <w:t xml:space="preserve"> (23), 19326-35.</w:t>
      </w:r>
    </w:p>
    <w:p w14:paraId="708A141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128.</w:t>
      </w:r>
      <w:r w:rsidRPr="00996A2F">
        <w:rPr>
          <w:rFonts w:ascii="Times New Roman" w:hAnsi="Times New Roman" w:cs="Times New Roman"/>
          <w:noProof/>
          <w:sz w:val="24"/>
          <w:szCs w:val="24"/>
        </w:rPr>
        <w:tab/>
        <w:t xml:space="preserve">Jung, H.; Oh, E. S., FK506 positively regulates the migratory potential of melanocyte-derived cells by enhancing syndecan-2 expression. </w:t>
      </w:r>
      <w:r w:rsidRPr="00996A2F">
        <w:rPr>
          <w:rFonts w:ascii="Times New Roman" w:hAnsi="Times New Roman" w:cs="Times New Roman"/>
          <w:i/>
          <w:noProof/>
          <w:sz w:val="24"/>
          <w:szCs w:val="24"/>
        </w:rPr>
        <w:t xml:space="preserve">Pigment Cell Melanoma Res </w:t>
      </w:r>
      <w:r w:rsidRPr="00996A2F">
        <w:rPr>
          <w:rFonts w:ascii="Times New Roman" w:hAnsi="Times New Roman" w:cs="Times New Roman"/>
          <w:b/>
          <w:noProof/>
          <w:sz w:val="24"/>
          <w:szCs w:val="24"/>
        </w:rPr>
        <w:t>2016,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29</w:t>
      </w:r>
      <w:r w:rsidRPr="00996A2F">
        <w:rPr>
          <w:rFonts w:ascii="Times New Roman" w:hAnsi="Times New Roman" w:cs="Times New Roman"/>
          <w:noProof/>
          <w:sz w:val="24"/>
          <w:szCs w:val="24"/>
        </w:rPr>
        <w:t xml:space="preserve"> (4), 434-43.</w:t>
      </w:r>
    </w:p>
    <w:p w14:paraId="7C3205A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129.</w:t>
      </w:r>
      <w:r w:rsidRPr="00996A2F">
        <w:rPr>
          <w:rFonts w:ascii="Times New Roman" w:hAnsi="Times New Roman" w:cs="Times New Roman"/>
          <w:noProof/>
          <w:sz w:val="24"/>
          <w:szCs w:val="24"/>
        </w:rPr>
        <w:tab/>
        <w:t xml:space="preserve">Jung, H.;  Chung, H.;  Chang, S. E.;  Choi, S.;  Han, I. O.;  Kang, D. H.; Oh, E. S., Syndecan-2 regulates melanin synthesis via protein kinase C betaII-mediated tyrosinase activation. </w:t>
      </w:r>
      <w:r w:rsidRPr="00996A2F">
        <w:rPr>
          <w:rFonts w:ascii="Times New Roman" w:hAnsi="Times New Roman" w:cs="Times New Roman"/>
          <w:i/>
          <w:noProof/>
          <w:sz w:val="24"/>
          <w:szCs w:val="24"/>
        </w:rPr>
        <w:t xml:space="preserve">Pigment Cell Melanoma Res </w:t>
      </w:r>
      <w:r w:rsidRPr="00996A2F">
        <w:rPr>
          <w:rFonts w:ascii="Times New Roman" w:hAnsi="Times New Roman" w:cs="Times New Roman"/>
          <w:b/>
          <w:noProof/>
          <w:sz w:val="24"/>
          <w:szCs w:val="24"/>
        </w:rPr>
        <w:t>2014,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27</w:t>
      </w:r>
      <w:r w:rsidRPr="00996A2F">
        <w:rPr>
          <w:rFonts w:ascii="Times New Roman" w:hAnsi="Times New Roman" w:cs="Times New Roman"/>
          <w:noProof/>
          <w:sz w:val="24"/>
          <w:szCs w:val="24"/>
        </w:rPr>
        <w:t xml:space="preserve"> (3), 387-97.</w:t>
      </w:r>
    </w:p>
    <w:p w14:paraId="2610D52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130.</w:t>
      </w:r>
      <w:r w:rsidRPr="00996A2F">
        <w:rPr>
          <w:rFonts w:ascii="Times New Roman" w:hAnsi="Times New Roman" w:cs="Times New Roman"/>
          <w:noProof/>
          <w:sz w:val="24"/>
          <w:szCs w:val="24"/>
        </w:rPr>
        <w:tab/>
        <w:t xml:space="preserve">Kim, D. S.;  Kim, S. Y.;  Moon, S. J.;  Chung, J. H.;  Kim, K. H.;  Cho, K. H.; Park, K. C., Ceramide inhibits cell proliferation through Akt/PKB inactivation and decreases melanin synthesis in Mel-Ab cells. </w:t>
      </w:r>
      <w:r w:rsidRPr="00996A2F">
        <w:rPr>
          <w:rFonts w:ascii="Times New Roman" w:hAnsi="Times New Roman" w:cs="Times New Roman"/>
          <w:i/>
          <w:noProof/>
          <w:sz w:val="24"/>
          <w:szCs w:val="24"/>
        </w:rPr>
        <w:t xml:space="preserve">Pigment Cell Res </w:t>
      </w:r>
      <w:r w:rsidRPr="00996A2F">
        <w:rPr>
          <w:rFonts w:ascii="Times New Roman" w:hAnsi="Times New Roman" w:cs="Times New Roman"/>
          <w:b/>
          <w:noProof/>
          <w:sz w:val="24"/>
          <w:szCs w:val="24"/>
        </w:rPr>
        <w:t>2001,</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(2), 110-5.</w:t>
      </w:r>
    </w:p>
    <w:p w14:paraId="6ECD22A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131.</w:t>
      </w:r>
      <w:r w:rsidRPr="00996A2F">
        <w:rPr>
          <w:rFonts w:ascii="Times New Roman" w:hAnsi="Times New Roman" w:cs="Times New Roman"/>
          <w:noProof/>
          <w:sz w:val="24"/>
          <w:szCs w:val="24"/>
        </w:rPr>
        <w:tab/>
        <w:t xml:space="preserve">Laurent-Gengoux, P.;  Petit, V.;  Aktary, Z.;  Gallagher, S.;  Tweedy, L.;  Machesky, L.; Larue, L., Simulation of melanoblast displacements reveals new features of developmental migration. </w:t>
      </w:r>
      <w:r w:rsidRPr="00996A2F">
        <w:rPr>
          <w:rFonts w:ascii="Times New Roman" w:hAnsi="Times New Roman" w:cs="Times New Roman"/>
          <w:i/>
          <w:noProof/>
          <w:sz w:val="24"/>
          <w:szCs w:val="24"/>
        </w:rPr>
        <w:t xml:space="preserve">Development </w:t>
      </w:r>
      <w:r w:rsidRPr="00996A2F">
        <w:rPr>
          <w:rFonts w:ascii="Times New Roman" w:hAnsi="Times New Roman" w:cs="Times New Roman"/>
          <w:b/>
          <w:noProof/>
          <w:sz w:val="24"/>
          <w:szCs w:val="24"/>
        </w:rPr>
        <w:t>2018,</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145</w:t>
      </w:r>
      <w:r w:rsidRPr="00996A2F">
        <w:rPr>
          <w:rFonts w:ascii="Times New Roman" w:hAnsi="Times New Roman" w:cs="Times New Roman"/>
          <w:noProof/>
          <w:sz w:val="24"/>
          <w:szCs w:val="24"/>
        </w:rPr>
        <w:t xml:space="preserve"> (12).</w:t>
      </w:r>
    </w:p>
    <w:p w14:paraId="4EB6A44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132.</w:t>
      </w:r>
      <w:r w:rsidRPr="00996A2F">
        <w:rPr>
          <w:rFonts w:ascii="Times New Roman" w:hAnsi="Times New Roman" w:cs="Times New Roman"/>
          <w:noProof/>
          <w:sz w:val="24"/>
          <w:szCs w:val="24"/>
        </w:rPr>
        <w:tab/>
        <w:t xml:space="preserve">Haubert, D.;  Gharib, N.;  Rivero, F.;  Wiegmann, K.;  Hosel, M.;  Kronke, M.; Kashkar, H., PtdIns(4,5)P-restricted plasma membrane localization of FAN is involved in TNF-induced actin reorganization. </w:t>
      </w:r>
      <w:r w:rsidRPr="00996A2F">
        <w:rPr>
          <w:rFonts w:ascii="Times New Roman" w:hAnsi="Times New Roman" w:cs="Times New Roman"/>
          <w:i/>
          <w:noProof/>
          <w:sz w:val="24"/>
          <w:szCs w:val="24"/>
        </w:rPr>
        <w:t xml:space="preserve">EMBO J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26</w:t>
      </w:r>
      <w:r w:rsidRPr="00996A2F">
        <w:rPr>
          <w:rFonts w:ascii="Times New Roman" w:hAnsi="Times New Roman" w:cs="Times New Roman"/>
          <w:noProof/>
          <w:sz w:val="24"/>
          <w:szCs w:val="24"/>
        </w:rPr>
        <w:t xml:space="preserve"> (14), 3308-21.</w:t>
      </w:r>
    </w:p>
    <w:p w14:paraId="4FC9025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133.</w:t>
      </w:r>
      <w:r w:rsidRPr="00996A2F">
        <w:rPr>
          <w:rFonts w:ascii="Times New Roman" w:hAnsi="Times New Roman" w:cs="Times New Roman"/>
          <w:noProof/>
          <w:sz w:val="24"/>
          <w:szCs w:val="24"/>
        </w:rPr>
        <w:tab/>
        <w:t xml:space="preserve">Woodham, E. F.;  Paul, N. R.;  Tyrrell, B.;  Spence, H. J.;  Swaminathan, K.;  Scribner, M. R.;  Giampazolias, E.;  Hedley, A.;  Clark, W.;  Kage, F.;  Marston, D. J.;  Hahn, K. M.;  Tait, S. W.;  Larue, L.;  Brakebusch, C. H.;  Insall, R. H.; Machesky, L. M., Coordination by Cdc42 of Actin, Contractility, and Adhesion for Melanoblast Movement in Mouse Skin. </w:t>
      </w:r>
      <w:r w:rsidRPr="00996A2F">
        <w:rPr>
          <w:rFonts w:ascii="Times New Roman" w:hAnsi="Times New Roman" w:cs="Times New Roman"/>
          <w:i/>
          <w:noProof/>
          <w:sz w:val="24"/>
          <w:szCs w:val="24"/>
        </w:rPr>
        <w:t xml:space="preserve">Curr Biol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27</w:t>
      </w:r>
      <w:r w:rsidRPr="00996A2F">
        <w:rPr>
          <w:rFonts w:ascii="Times New Roman" w:hAnsi="Times New Roman" w:cs="Times New Roman"/>
          <w:noProof/>
          <w:sz w:val="24"/>
          <w:szCs w:val="24"/>
        </w:rPr>
        <w:t xml:space="preserve"> (5), 624-637.</w:t>
      </w:r>
    </w:p>
    <w:p w14:paraId="6D6BDFE7"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134.</w:t>
      </w:r>
      <w:r w:rsidRPr="00996A2F">
        <w:rPr>
          <w:rFonts w:ascii="Times New Roman" w:hAnsi="Times New Roman" w:cs="Times New Roman"/>
          <w:noProof/>
          <w:sz w:val="24"/>
          <w:szCs w:val="24"/>
        </w:rPr>
        <w:tab/>
        <w:t xml:space="preserve">Lacour, J. P.;  Gordon, P. R.;  Eller, M.;  Bhawan, J.; Gilchrest, B. A., Cytoskeletal events underlying dendrite formation by cultured pigment cells. </w:t>
      </w:r>
      <w:r w:rsidRPr="00996A2F">
        <w:rPr>
          <w:rFonts w:ascii="Times New Roman" w:hAnsi="Times New Roman" w:cs="Times New Roman"/>
          <w:i/>
          <w:noProof/>
          <w:sz w:val="24"/>
          <w:szCs w:val="24"/>
        </w:rPr>
        <w:t xml:space="preserve">J Cell Physiol </w:t>
      </w:r>
      <w:r w:rsidRPr="00996A2F">
        <w:rPr>
          <w:rFonts w:ascii="Times New Roman" w:hAnsi="Times New Roman" w:cs="Times New Roman"/>
          <w:b/>
          <w:noProof/>
          <w:sz w:val="24"/>
          <w:szCs w:val="24"/>
        </w:rPr>
        <w:t>1992,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151</w:t>
      </w:r>
      <w:r w:rsidRPr="00996A2F">
        <w:rPr>
          <w:rFonts w:ascii="Times New Roman" w:hAnsi="Times New Roman" w:cs="Times New Roman"/>
          <w:noProof/>
          <w:sz w:val="24"/>
          <w:szCs w:val="24"/>
        </w:rPr>
        <w:t xml:space="preserve"> (2), 287-99.</w:t>
      </w:r>
    </w:p>
    <w:p w14:paraId="5E799D5F"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135.</w:t>
      </w:r>
      <w:r w:rsidRPr="00996A2F">
        <w:rPr>
          <w:rFonts w:ascii="Times New Roman" w:hAnsi="Times New Roman" w:cs="Times New Roman"/>
          <w:noProof/>
          <w:sz w:val="24"/>
          <w:szCs w:val="24"/>
        </w:rPr>
        <w:tab/>
        <w:t xml:space="preserve">Scott, G.;  Leopardi, S.;  Printup, S.; Madden, B. C., Filopodia are conduits for melanosome transfer to keratinocytes. </w:t>
      </w:r>
      <w:r w:rsidRPr="00996A2F">
        <w:rPr>
          <w:rFonts w:ascii="Times New Roman" w:hAnsi="Times New Roman" w:cs="Times New Roman"/>
          <w:i/>
          <w:noProof/>
          <w:sz w:val="24"/>
          <w:szCs w:val="24"/>
        </w:rPr>
        <w:t xml:space="preserve">J Cell Sci </w:t>
      </w:r>
      <w:r w:rsidRPr="00996A2F">
        <w:rPr>
          <w:rFonts w:ascii="Times New Roman" w:hAnsi="Times New Roman" w:cs="Times New Roman"/>
          <w:b/>
          <w:noProof/>
          <w:sz w:val="24"/>
          <w:szCs w:val="24"/>
        </w:rPr>
        <w:t>2002,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115</w:t>
      </w:r>
      <w:r w:rsidRPr="00996A2F">
        <w:rPr>
          <w:rFonts w:ascii="Times New Roman" w:hAnsi="Times New Roman" w:cs="Times New Roman"/>
          <w:noProof/>
          <w:sz w:val="24"/>
          <w:szCs w:val="24"/>
        </w:rPr>
        <w:t xml:space="preserve"> (Pt 7), 1441-51.</w:t>
      </w:r>
    </w:p>
    <w:p w14:paraId="7A973A79"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136.</w:t>
      </w:r>
      <w:r w:rsidRPr="00996A2F">
        <w:rPr>
          <w:rFonts w:ascii="Times New Roman" w:hAnsi="Times New Roman" w:cs="Times New Roman"/>
          <w:noProof/>
          <w:sz w:val="24"/>
          <w:szCs w:val="24"/>
        </w:rPr>
        <w:tab/>
        <w:t xml:space="preserve">Perou, C. M.;  Moore, K. J.;  Nagle, D. L.;  Misumi, D. J.;  Woolf, E. A.;  McGrail, S. H.;  Holmgren, L.;  Brody, T. H.;  Dussault, B. J., Jr.;  Monroe, C. A.;  Duyk, G. M.;  Pryor, R. J.;  Li, L.;  Justice, M. J.; Kaplan, J., Identification of the murine beige gene by YAC complementation and positional cloning. </w:t>
      </w:r>
      <w:r w:rsidRPr="00996A2F">
        <w:rPr>
          <w:rFonts w:ascii="Times New Roman" w:hAnsi="Times New Roman" w:cs="Times New Roman"/>
          <w:i/>
          <w:noProof/>
          <w:sz w:val="24"/>
          <w:szCs w:val="24"/>
        </w:rPr>
        <w:t xml:space="preserve">Nat Genet </w:t>
      </w:r>
      <w:r w:rsidRPr="00996A2F">
        <w:rPr>
          <w:rFonts w:ascii="Times New Roman" w:hAnsi="Times New Roman" w:cs="Times New Roman"/>
          <w:b/>
          <w:noProof/>
          <w:sz w:val="24"/>
          <w:szCs w:val="24"/>
        </w:rPr>
        <w:t>1996,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13</w:t>
      </w:r>
      <w:r w:rsidRPr="00996A2F">
        <w:rPr>
          <w:rFonts w:ascii="Times New Roman" w:hAnsi="Times New Roman" w:cs="Times New Roman"/>
          <w:noProof/>
          <w:sz w:val="24"/>
          <w:szCs w:val="24"/>
        </w:rPr>
        <w:t xml:space="preserve"> (3), 303-8.</w:t>
      </w:r>
    </w:p>
    <w:p w14:paraId="16AB228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137.</w:t>
      </w:r>
      <w:r w:rsidRPr="00996A2F">
        <w:rPr>
          <w:rFonts w:ascii="Times New Roman" w:hAnsi="Times New Roman" w:cs="Times New Roman"/>
          <w:noProof/>
          <w:sz w:val="24"/>
          <w:szCs w:val="24"/>
        </w:rPr>
        <w:tab/>
        <w:t xml:space="preserve">Cullinane, A. R.;  Schaffer, A. A.; Huizing, M., The BEACH is hot: a LYST of emerging roles for BEACH-domain containing proteins in human disease. </w:t>
      </w:r>
      <w:r w:rsidRPr="00996A2F">
        <w:rPr>
          <w:rFonts w:ascii="Times New Roman" w:hAnsi="Times New Roman" w:cs="Times New Roman"/>
          <w:i/>
          <w:noProof/>
          <w:sz w:val="24"/>
          <w:szCs w:val="24"/>
        </w:rPr>
        <w:t xml:space="preserve">Traffic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14</w:t>
      </w:r>
      <w:r w:rsidRPr="00996A2F">
        <w:rPr>
          <w:rFonts w:ascii="Times New Roman" w:hAnsi="Times New Roman" w:cs="Times New Roman"/>
          <w:noProof/>
          <w:sz w:val="24"/>
          <w:szCs w:val="24"/>
        </w:rPr>
        <w:t xml:space="preserve"> (7), 749-66.</w:t>
      </w:r>
    </w:p>
    <w:p w14:paraId="3E5958F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138.</w:t>
      </w:r>
      <w:r w:rsidRPr="00996A2F">
        <w:rPr>
          <w:rFonts w:ascii="Times New Roman" w:hAnsi="Times New Roman" w:cs="Times New Roman"/>
          <w:noProof/>
          <w:sz w:val="24"/>
          <w:szCs w:val="24"/>
        </w:rPr>
        <w:tab/>
        <w:t xml:space="preserve">Ward, D. M.;  Shiflett, S. L.; Kaplan, J., Chediak-Higashi syndrome: a clinical and molecular view of a rare lysosomal storage disorder. </w:t>
      </w:r>
      <w:r w:rsidRPr="00996A2F">
        <w:rPr>
          <w:rFonts w:ascii="Times New Roman" w:hAnsi="Times New Roman" w:cs="Times New Roman"/>
          <w:i/>
          <w:noProof/>
          <w:sz w:val="24"/>
          <w:szCs w:val="24"/>
        </w:rPr>
        <w:t xml:space="preserve">Curr Mol Med </w:t>
      </w:r>
      <w:r w:rsidRPr="00996A2F">
        <w:rPr>
          <w:rFonts w:ascii="Times New Roman" w:hAnsi="Times New Roman" w:cs="Times New Roman"/>
          <w:b/>
          <w:noProof/>
          <w:sz w:val="24"/>
          <w:szCs w:val="24"/>
        </w:rPr>
        <w:t>2002,</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w:t>
      </w:r>
      <w:r w:rsidRPr="00996A2F">
        <w:rPr>
          <w:rFonts w:ascii="Times New Roman" w:hAnsi="Times New Roman" w:cs="Times New Roman"/>
          <w:noProof/>
          <w:sz w:val="24"/>
          <w:szCs w:val="24"/>
        </w:rPr>
        <w:t xml:space="preserve"> (5), 469-77.</w:t>
      </w:r>
    </w:p>
    <w:p w14:paraId="04B691C3"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139.</w:t>
      </w:r>
      <w:r w:rsidRPr="00996A2F">
        <w:rPr>
          <w:rFonts w:ascii="Times New Roman" w:hAnsi="Times New Roman" w:cs="Times New Roman"/>
          <w:noProof/>
          <w:sz w:val="24"/>
          <w:szCs w:val="24"/>
        </w:rPr>
        <w:tab/>
        <w:t xml:space="preserve">Jin, Y.;  Zhang, L.;  Wang, S.;  Chen, F.;  Gu, Y.;  Hong, E.;  Yu, Y.;  Ni, X.;  Guo, Y.;  Shi, T.; Xu, Z., Whole Genome Sequencing Identifies Novel Compound Heterozygous Lysosomal Trafficking Regulator Gene Mutations Associated with Autosomal Recessive Chediak-Higashi Syndrome.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2017,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7</w:t>
      </w:r>
      <w:r w:rsidRPr="00996A2F">
        <w:rPr>
          <w:rFonts w:ascii="Times New Roman" w:hAnsi="Times New Roman" w:cs="Times New Roman"/>
          <w:noProof/>
          <w:sz w:val="24"/>
          <w:szCs w:val="24"/>
        </w:rPr>
        <w:t>, 41308.</w:t>
      </w:r>
    </w:p>
    <w:p w14:paraId="6B02A8C0"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140.</w:t>
      </w:r>
      <w:r w:rsidRPr="00996A2F">
        <w:rPr>
          <w:rFonts w:ascii="Times New Roman" w:hAnsi="Times New Roman" w:cs="Times New Roman"/>
          <w:noProof/>
          <w:sz w:val="24"/>
          <w:szCs w:val="24"/>
        </w:rPr>
        <w:tab/>
        <w:t xml:space="preserve">Patne, S. C.;  Kumar, S.;  Bagri, N. K.;  Kumar, A.; Shukla, J., Chediak-higashi syndrome: a case report. </w:t>
      </w:r>
      <w:r w:rsidRPr="00996A2F">
        <w:rPr>
          <w:rFonts w:ascii="Times New Roman" w:hAnsi="Times New Roman" w:cs="Times New Roman"/>
          <w:i/>
          <w:noProof/>
          <w:sz w:val="24"/>
          <w:szCs w:val="24"/>
        </w:rPr>
        <w:t xml:space="preserve">Indian J Hematol Blood Transfus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29</w:t>
      </w:r>
      <w:r w:rsidRPr="00996A2F">
        <w:rPr>
          <w:rFonts w:ascii="Times New Roman" w:hAnsi="Times New Roman" w:cs="Times New Roman"/>
          <w:noProof/>
          <w:sz w:val="24"/>
          <w:szCs w:val="24"/>
        </w:rPr>
        <w:t xml:space="preserve"> (2), 80-3.</w:t>
      </w:r>
    </w:p>
    <w:p w14:paraId="6010AF7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141.</w:t>
      </w:r>
      <w:r w:rsidRPr="00996A2F">
        <w:rPr>
          <w:rFonts w:ascii="Times New Roman" w:hAnsi="Times New Roman" w:cs="Times New Roman"/>
          <w:noProof/>
          <w:sz w:val="24"/>
          <w:szCs w:val="24"/>
        </w:rPr>
        <w:tab/>
        <w:t xml:space="preserve">Runkel, F.;  Bussow, H.;  Seburn, K. L.;  Cox, G. A.;  Ward, D. M.;  Kaplan, J.; Franz, T., Grey, a novel mutation in the murine Lyst gene, causes the beige phenotype by skipping of exon 25. </w:t>
      </w:r>
      <w:r w:rsidRPr="00996A2F">
        <w:rPr>
          <w:rFonts w:ascii="Times New Roman" w:hAnsi="Times New Roman" w:cs="Times New Roman"/>
          <w:i/>
          <w:noProof/>
          <w:sz w:val="24"/>
          <w:szCs w:val="24"/>
        </w:rPr>
        <w:t xml:space="preserve">Mamm Genome </w:t>
      </w:r>
      <w:r w:rsidRPr="00996A2F">
        <w:rPr>
          <w:rFonts w:ascii="Times New Roman" w:hAnsi="Times New Roman" w:cs="Times New Roman"/>
          <w:b/>
          <w:noProof/>
          <w:sz w:val="24"/>
          <w:szCs w:val="24"/>
        </w:rPr>
        <w:t>2006,</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17</w:t>
      </w:r>
      <w:r w:rsidRPr="00996A2F">
        <w:rPr>
          <w:rFonts w:ascii="Times New Roman" w:hAnsi="Times New Roman" w:cs="Times New Roman"/>
          <w:noProof/>
          <w:sz w:val="24"/>
          <w:szCs w:val="24"/>
        </w:rPr>
        <w:t xml:space="preserve"> (3), 203-10.</w:t>
      </w:r>
    </w:p>
    <w:p w14:paraId="7B27EFF2"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142.</w:t>
      </w:r>
      <w:r w:rsidRPr="00996A2F">
        <w:rPr>
          <w:rFonts w:ascii="Times New Roman" w:hAnsi="Times New Roman" w:cs="Times New Roman"/>
          <w:noProof/>
          <w:sz w:val="24"/>
          <w:szCs w:val="24"/>
        </w:rPr>
        <w:tab/>
        <w:t xml:space="preserve">Mori, M.;  Yamasaki, K.;  Nakanishi, S.;  Kitada, K.;  Higuchi, K.;  Namiki, C.;  Hamada, S.; Serikawa, T., A new beige mutant rat ACI/N-Lystbg-Kyo. </w:t>
      </w:r>
      <w:r w:rsidRPr="00996A2F">
        <w:rPr>
          <w:rFonts w:ascii="Times New Roman" w:hAnsi="Times New Roman" w:cs="Times New Roman"/>
          <w:i/>
          <w:noProof/>
          <w:sz w:val="24"/>
          <w:szCs w:val="24"/>
        </w:rPr>
        <w:t xml:space="preserve">Exp Anim </w:t>
      </w:r>
      <w:r w:rsidRPr="00996A2F">
        <w:rPr>
          <w:rFonts w:ascii="Times New Roman" w:hAnsi="Times New Roman" w:cs="Times New Roman"/>
          <w:b/>
          <w:noProof/>
          <w:sz w:val="24"/>
          <w:szCs w:val="24"/>
        </w:rPr>
        <w:t>2003,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52</w:t>
      </w:r>
      <w:r w:rsidRPr="00996A2F">
        <w:rPr>
          <w:rFonts w:ascii="Times New Roman" w:hAnsi="Times New Roman" w:cs="Times New Roman"/>
          <w:noProof/>
          <w:sz w:val="24"/>
          <w:szCs w:val="24"/>
        </w:rPr>
        <w:t xml:space="preserve"> (1), 31-6.</w:t>
      </w:r>
    </w:p>
    <w:p w14:paraId="462D0BF4"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143.</w:t>
      </w:r>
      <w:r w:rsidRPr="00996A2F">
        <w:rPr>
          <w:rFonts w:ascii="Times New Roman" w:hAnsi="Times New Roman" w:cs="Times New Roman"/>
          <w:noProof/>
          <w:sz w:val="24"/>
          <w:szCs w:val="24"/>
        </w:rPr>
        <w:tab/>
        <w:t xml:space="preserve">Anistoroaei, R.;  Krogh, A. K.; Christensen, K., A frameshift mutation in the LYST gene is responsible for the Aleutian color and the associated Chediak-Higashi syndrome in American mink. </w:t>
      </w:r>
      <w:r w:rsidRPr="00996A2F">
        <w:rPr>
          <w:rFonts w:ascii="Times New Roman" w:hAnsi="Times New Roman" w:cs="Times New Roman"/>
          <w:i/>
          <w:noProof/>
          <w:sz w:val="24"/>
          <w:szCs w:val="24"/>
        </w:rPr>
        <w:t xml:space="preserve">Anim Genet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44</w:t>
      </w:r>
      <w:r w:rsidRPr="00996A2F">
        <w:rPr>
          <w:rFonts w:ascii="Times New Roman" w:hAnsi="Times New Roman" w:cs="Times New Roman"/>
          <w:noProof/>
          <w:sz w:val="24"/>
          <w:szCs w:val="24"/>
        </w:rPr>
        <w:t xml:space="preserve"> (2), 178-83.</w:t>
      </w:r>
    </w:p>
    <w:p w14:paraId="49305EF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lastRenderedPageBreak/>
        <w:t>144.</w:t>
      </w:r>
      <w:r w:rsidRPr="00996A2F">
        <w:rPr>
          <w:rFonts w:ascii="Times New Roman" w:hAnsi="Times New Roman" w:cs="Times New Roman"/>
          <w:noProof/>
          <w:sz w:val="24"/>
          <w:szCs w:val="24"/>
        </w:rPr>
        <w:tab/>
        <w:t xml:space="preserve">Buckley, R. M.;  Grahn, R. A.;  Gandolfi, B.;  Herrick, J. R.;  Kittleson, M. D.;  Bateman, H. L.;  Newsom, J.;  Swanson, W. F.;  Prieur, D. J.; Lyons, L. A., Assisted reproduction mediated resurrection of a feline model for Chediak-Higashi syndrome caused by a large duplication in LYST. </w:t>
      </w:r>
      <w:r w:rsidRPr="00996A2F">
        <w:rPr>
          <w:rFonts w:ascii="Times New Roman" w:hAnsi="Times New Roman" w:cs="Times New Roman"/>
          <w:i/>
          <w:noProof/>
          <w:sz w:val="24"/>
          <w:szCs w:val="24"/>
        </w:rPr>
        <w:t xml:space="preserve">Sci Rep </w:t>
      </w:r>
      <w:r w:rsidRPr="00996A2F">
        <w:rPr>
          <w:rFonts w:ascii="Times New Roman" w:hAnsi="Times New Roman" w:cs="Times New Roman"/>
          <w:b/>
          <w:noProof/>
          <w:sz w:val="24"/>
          <w:szCs w:val="24"/>
        </w:rPr>
        <w:t>2020,</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(1), 64.</w:t>
      </w:r>
    </w:p>
    <w:p w14:paraId="5FB8F776"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145.</w:t>
      </w:r>
      <w:r w:rsidRPr="00996A2F">
        <w:rPr>
          <w:rFonts w:ascii="Times New Roman" w:hAnsi="Times New Roman" w:cs="Times New Roman"/>
          <w:noProof/>
          <w:sz w:val="24"/>
          <w:szCs w:val="24"/>
        </w:rPr>
        <w:tab/>
        <w:t xml:space="preserve">Kunieda, T.;  Nakagiri, M.;  Takami, M.;  Ide, H.; Ogawa, H., Cloning of bovine LYST gene and identification of a missense mutation associated with Chediak-Higashi syndrome of cattle. </w:t>
      </w:r>
      <w:r w:rsidRPr="00996A2F">
        <w:rPr>
          <w:rFonts w:ascii="Times New Roman" w:hAnsi="Times New Roman" w:cs="Times New Roman"/>
          <w:i/>
          <w:noProof/>
          <w:sz w:val="24"/>
          <w:szCs w:val="24"/>
        </w:rPr>
        <w:t xml:space="preserve">Mamm Genome </w:t>
      </w:r>
      <w:r w:rsidRPr="00996A2F">
        <w:rPr>
          <w:rFonts w:ascii="Times New Roman" w:hAnsi="Times New Roman" w:cs="Times New Roman"/>
          <w:b/>
          <w:noProof/>
          <w:sz w:val="24"/>
          <w:szCs w:val="24"/>
        </w:rPr>
        <w:t>1999,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10</w:t>
      </w:r>
      <w:r w:rsidRPr="00996A2F">
        <w:rPr>
          <w:rFonts w:ascii="Times New Roman" w:hAnsi="Times New Roman" w:cs="Times New Roman"/>
          <w:noProof/>
          <w:sz w:val="24"/>
          <w:szCs w:val="24"/>
        </w:rPr>
        <w:t xml:space="preserve"> (12), 1146-9.</w:t>
      </w:r>
    </w:p>
    <w:p w14:paraId="55FA44C1"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146.</w:t>
      </w:r>
      <w:r w:rsidRPr="00996A2F">
        <w:rPr>
          <w:rFonts w:ascii="Times New Roman" w:hAnsi="Times New Roman" w:cs="Times New Roman"/>
          <w:noProof/>
          <w:sz w:val="24"/>
          <w:szCs w:val="24"/>
        </w:rPr>
        <w:tab/>
        <w:t xml:space="preserve">Westbroek, W.;  Adams, D.;  Huizing, M.;  Koshoffer, A.;  Dorward, H.;  Tinloy, B.;  Parkes, J.;  Helip-Wooley, A.;  Kleta, R.;  Tsilou, E.;  Duvernay, P.;  Digre, K. B.;  Creel, D. J.;  White, J. G.;  Boissy, R. E.; Gahl, W. A., Cellular defects in Chediak-Higashi syndrome correlate with the molecular genotype and clinical phenotype. </w:t>
      </w:r>
      <w:r w:rsidRPr="00996A2F">
        <w:rPr>
          <w:rFonts w:ascii="Times New Roman" w:hAnsi="Times New Roman" w:cs="Times New Roman"/>
          <w:i/>
          <w:noProof/>
          <w:sz w:val="24"/>
          <w:szCs w:val="24"/>
        </w:rPr>
        <w:t xml:space="preserve">J Invest Dermatol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127</w:t>
      </w:r>
      <w:r w:rsidRPr="00996A2F">
        <w:rPr>
          <w:rFonts w:ascii="Times New Roman" w:hAnsi="Times New Roman" w:cs="Times New Roman"/>
          <w:noProof/>
          <w:sz w:val="24"/>
          <w:szCs w:val="24"/>
        </w:rPr>
        <w:t xml:space="preserve"> (11), 2674-7.</w:t>
      </w:r>
    </w:p>
    <w:p w14:paraId="7D2C869D"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147.</w:t>
      </w:r>
      <w:r w:rsidRPr="00996A2F">
        <w:rPr>
          <w:rFonts w:ascii="Times New Roman" w:hAnsi="Times New Roman" w:cs="Times New Roman"/>
          <w:noProof/>
          <w:sz w:val="24"/>
          <w:szCs w:val="24"/>
        </w:rPr>
        <w:tab/>
        <w:t xml:space="preserve">Mohlig, H.;  Mathieu, S.;  Thon, L.;  Frederiksen, M. C.;  Ward, D. M.;  Kaplan, J.;  Schutze, S.;  Kabelitz, D.; Adam, D., The WD repeat protein FAN regulates lysosome size independent from abnormal downregulation/membrane recruitment of protein kinase C. </w:t>
      </w:r>
      <w:r w:rsidRPr="00996A2F">
        <w:rPr>
          <w:rFonts w:ascii="Times New Roman" w:hAnsi="Times New Roman" w:cs="Times New Roman"/>
          <w:i/>
          <w:noProof/>
          <w:sz w:val="24"/>
          <w:szCs w:val="24"/>
        </w:rPr>
        <w:t xml:space="preserve">Exp Cell Res </w:t>
      </w:r>
      <w:r w:rsidRPr="00996A2F">
        <w:rPr>
          <w:rFonts w:ascii="Times New Roman" w:hAnsi="Times New Roman" w:cs="Times New Roman"/>
          <w:b/>
          <w:noProof/>
          <w:sz w:val="24"/>
          <w:szCs w:val="24"/>
        </w:rPr>
        <w:t>2007,</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313</w:t>
      </w:r>
      <w:r w:rsidRPr="00996A2F">
        <w:rPr>
          <w:rFonts w:ascii="Times New Roman" w:hAnsi="Times New Roman" w:cs="Times New Roman"/>
          <w:noProof/>
          <w:sz w:val="24"/>
          <w:szCs w:val="24"/>
        </w:rPr>
        <w:t xml:space="preserve"> (12), 2703-18.</w:t>
      </w:r>
    </w:p>
    <w:p w14:paraId="30352175"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148.</w:t>
      </w:r>
      <w:r w:rsidRPr="00996A2F">
        <w:rPr>
          <w:rFonts w:ascii="Times New Roman" w:hAnsi="Times New Roman" w:cs="Times New Roman"/>
          <w:noProof/>
          <w:sz w:val="24"/>
          <w:szCs w:val="24"/>
        </w:rPr>
        <w:tab/>
        <w:t xml:space="preserve">Ho, M. C.; Hsieh, Y. T., Mixed hyperpigmentation and hypopigmentation of iris and choroid in Chediak-Higashi syndrome. </w:t>
      </w:r>
      <w:r w:rsidRPr="00996A2F">
        <w:rPr>
          <w:rFonts w:ascii="Times New Roman" w:hAnsi="Times New Roman" w:cs="Times New Roman"/>
          <w:i/>
          <w:noProof/>
          <w:sz w:val="24"/>
          <w:szCs w:val="24"/>
        </w:rPr>
        <w:t xml:space="preserve">J AAPOS </w:t>
      </w:r>
      <w:r w:rsidRPr="00996A2F">
        <w:rPr>
          <w:rFonts w:ascii="Times New Roman" w:hAnsi="Times New Roman" w:cs="Times New Roman"/>
          <w:b/>
          <w:noProof/>
          <w:sz w:val="24"/>
          <w:szCs w:val="24"/>
        </w:rPr>
        <w:t>2013,</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17</w:t>
      </w:r>
      <w:r w:rsidRPr="00996A2F">
        <w:rPr>
          <w:rFonts w:ascii="Times New Roman" w:hAnsi="Times New Roman" w:cs="Times New Roman"/>
          <w:noProof/>
          <w:sz w:val="24"/>
          <w:szCs w:val="24"/>
        </w:rPr>
        <w:t xml:space="preserve"> (5), 558-60.</w:t>
      </w:r>
    </w:p>
    <w:p w14:paraId="0151590E" w14:textId="77777777" w:rsidR="003E00A0" w:rsidRPr="00996A2F" w:rsidRDefault="003E00A0" w:rsidP="002A5D9E">
      <w:pPr>
        <w:pStyle w:val="EndNoteBibliography"/>
        <w:spacing w:after="0"/>
        <w:rPr>
          <w:rFonts w:ascii="Times New Roman" w:hAnsi="Times New Roman" w:cs="Times New Roman"/>
          <w:noProof/>
          <w:sz w:val="24"/>
          <w:szCs w:val="24"/>
        </w:rPr>
      </w:pPr>
      <w:r w:rsidRPr="00996A2F">
        <w:rPr>
          <w:rFonts w:ascii="Times New Roman" w:hAnsi="Times New Roman" w:cs="Times New Roman"/>
          <w:noProof/>
          <w:sz w:val="24"/>
          <w:szCs w:val="24"/>
        </w:rPr>
        <w:t>149.</w:t>
      </w:r>
      <w:r w:rsidRPr="00996A2F">
        <w:rPr>
          <w:rFonts w:ascii="Times New Roman" w:hAnsi="Times New Roman" w:cs="Times New Roman"/>
          <w:noProof/>
          <w:sz w:val="24"/>
          <w:szCs w:val="24"/>
        </w:rPr>
        <w:tab/>
        <w:t xml:space="preserve">Fukuchi, K.;  Tatsuno, K.;  Sakaguchi, K.;  Sano, S.;  Sasaki, T.;  Aoki, S.;  Kubo, A.; Tokura, Y., Novel gene mutations in Chediak-Higashi syndrome with hyperpigmentation. </w:t>
      </w:r>
      <w:r w:rsidRPr="00996A2F">
        <w:rPr>
          <w:rFonts w:ascii="Times New Roman" w:hAnsi="Times New Roman" w:cs="Times New Roman"/>
          <w:i/>
          <w:noProof/>
          <w:sz w:val="24"/>
          <w:szCs w:val="24"/>
        </w:rPr>
        <w:t xml:space="preserve">J Dermatol </w:t>
      </w:r>
      <w:r w:rsidRPr="00996A2F">
        <w:rPr>
          <w:rFonts w:ascii="Times New Roman" w:hAnsi="Times New Roman" w:cs="Times New Roman"/>
          <w:b/>
          <w:noProof/>
          <w:sz w:val="24"/>
          <w:szCs w:val="24"/>
        </w:rPr>
        <w:t>2019,</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46</w:t>
      </w:r>
      <w:r w:rsidRPr="00996A2F">
        <w:rPr>
          <w:rFonts w:ascii="Times New Roman" w:hAnsi="Times New Roman" w:cs="Times New Roman"/>
          <w:noProof/>
          <w:sz w:val="24"/>
          <w:szCs w:val="24"/>
        </w:rPr>
        <w:t xml:space="preserve"> (11), e416-e418.</w:t>
      </w:r>
    </w:p>
    <w:p w14:paraId="28D20F81" w14:textId="77777777" w:rsidR="003E00A0" w:rsidRPr="00996A2F" w:rsidRDefault="003E00A0" w:rsidP="002A5D9E">
      <w:pPr>
        <w:pStyle w:val="EndNoteBibliography"/>
        <w:rPr>
          <w:rFonts w:ascii="Times New Roman" w:hAnsi="Times New Roman" w:cs="Times New Roman"/>
          <w:noProof/>
          <w:sz w:val="24"/>
          <w:szCs w:val="24"/>
        </w:rPr>
      </w:pPr>
      <w:r w:rsidRPr="00996A2F">
        <w:rPr>
          <w:rFonts w:ascii="Times New Roman" w:hAnsi="Times New Roman" w:cs="Times New Roman"/>
          <w:noProof/>
          <w:sz w:val="24"/>
          <w:szCs w:val="24"/>
        </w:rPr>
        <w:t>150.</w:t>
      </w:r>
      <w:r w:rsidRPr="00996A2F">
        <w:rPr>
          <w:rFonts w:ascii="Times New Roman" w:hAnsi="Times New Roman" w:cs="Times New Roman"/>
          <w:noProof/>
          <w:sz w:val="24"/>
          <w:szCs w:val="24"/>
        </w:rPr>
        <w:tab/>
        <w:t xml:space="preserve">Usha, H. N.;  Prabhu, P. D.;  Sridevi, M.;  Baindur, K.; Balakrishnan, C. M., Chediak-Higashi syndrome. </w:t>
      </w:r>
      <w:r w:rsidRPr="00996A2F">
        <w:rPr>
          <w:rFonts w:ascii="Times New Roman" w:hAnsi="Times New Roman" w:cs="Times New Roman"/>
          <w:i/>
          <w:noProof/>
          <w:sz w:val="24"/>
          <w:szCs w:val="24"/>
        </w:rPr>
        <w:t xml:space="preserve">Indian Pediatr </w:t>
      </w:r>
      <w:r w:rsidRPr="00996A2F">
        <w:rPr>
          <w:rFonts w:ascii="Times New Roman" w:hAnsi="Times New Roman" w:cs="Times New Roman"/>
          <w:b/>
          <w:noProof/>
          <w:sz w:val="24"/>
          <w:szCs w:val="24"/>
        </w:rPr>
        <w:t>1994,</w:t>
      </w:r>
      <w:r w:rsidRPr="00996A2F">
        <w:rPr>
          <w:rFonts w:ascii="Times New Roman" w:hAnsi="Times New Roman" w:cs="Times New Roman"/>
          <w:noProof/>
          <w:sz w:val="24"/>
          <w:szCs w:val="24"/>
        </w:rPr>
        <w:t xml:space="preserve"> </w:t>
      </w:r>
      <w:r w:rsidRPr="00996A2F">
        <w:rPr>
          <w:rFonts w:ascii="Times New Roman" w:hAnsi="Times New Roman" w:cs="Times New Roman"/>
          <w:i/>
          <w:noProof/>
          <w:sz w:val="24"/>
          <w:szCs w:val="24"/>
        </w:rPr>
        <w:t>31</w:t>
      </w:r>
      <w:r w:rsidRPr="00996A2F">
        <w:rPr>
          <w:rFonts w:ascii="Times New Roman" w:hAnsi="Times New Roman" w:cs="Times New Roman"/>
          <w:noProof/>
          <w:sz w:val="24"/>
          <w:szCs w:val="24"/>
        </w:rPr>
        <w:t xml:space="preserve"> (9), 1115-9.</w:t>
      </w:r>
    </w:p>
    <w:p w14:paraId="1DA9A228" w14:textId="77777777" w:rsidR="003E00A0" w:rsidRPr="00996A2F" w:rsidRDefault="003E00A0" w:rsidP="000B4C04">
      <w:pPr>
        <w:spacing w:after="0"/>
        <w:jc w:val="both"/>
        <w:outlineLvl w:val="0"/>
        <w:rPr>
          <w:rFonts w:ascii="Times New Roman" w:hAnsi="Times New Roman" w:cs="Times New Roman"/>
          <w:color w:val="000000" w:themeColor="text1"/>
          <w:sz w:val="24"/>
          <w:szCs w:val="24"/>
        </w:rPr>
      </w:pPr>
    </w:p>
    <w:bookmarkEnd w:id="0"/>
    <w:p w14:paraId="0FBE92CB" w14:textId="77777777" w:rsidR="00A41B82" w:rsidRPr="00996A2F" w:rsidRDefault="00A41B82">
      <w:pPr>
        <w:rPr>
          <w:rFonts w:ascii="Times New Roman" w:hAnsi="Times New Roman" w:cs="Times New Roman"/>
          <w:sz w:val="24"/>
          <w:szCs w:val="24"/>
        </w:rPr>
      </w:pPr>
    </w:p>
    <w:sectPr w:rsidR="00A41B82" w:rsidRPr="00996A2F" w:rsidSect="00F9026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02D42"/>
    <w:multiLevelType w:val="multilevel"/>
    <w:tmpl w:val="E572E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EC462B"/>
    <w:multiLevelType w:val="multilevel"/>
    <w:tmpl w:val="5AB6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3E00A0"/>
    <w:rsid w:val="000751C7"/>
    <w:rsid w:val="00082B60"/>
    <w:rsid w:val="000B7FF8"/>
    <w:rsid w:val="001040C4"/>
    <w:rsid w:val="001061AE"/>
    <w:rsid w:val="00110BC6"/>
    <w:rsid w:val="001544A8"/>
    <w:rsid w:val="001633BA"/>
    <w:rsid w:val="00185BB2"/>
    <w:rsid w:val="001A71AF"/>
    <w:rsid w:val="001C1125"/>
    <w:rsid w:val="001C11E3"/>
    <w:rsid w:val="00205C79"/>
    <w:rsid w:val="00362DAC"/>
    <w:rsid w:val="00382E25"/>
    <w:rsid w:val="003D7A10"/>
    <w:rsid w:val="003E00A0"/>
    <w:rsid w:val="003E0FFC"/>
    <w:rsid w:val="00413D0A"/>
    <w:rsid w:val="0044637F"/>
    <w:rsid w:val="00465346"/>
    <w:rsid w:val="00477E34"/>
    <w:rsid w:val="004A014C"/>
    <w:rsid w:val="004C3480"/>
    <w:rsid w:val="0056192B"/>
    <w:rsid w:val="00580E2B"/>
    <w:rsid w:val="005A3BD6"/>
    <w:rsid w:val="005E3778"/>
    <w:rsid w:val="005F1AF2"/>
    <w:rsid w:val="00606C31"/>
    <w:rsid w:val="006144AF"/>
    <w:rsid w:val="0064688F"/>
    <w:rsid w:val="00654EBC"/>
    <w:rsid w:val="006552D9"/>
    <w:rsid w:val="00670951"/>
    <w:rsid w:val="00670D0B"/>
    <w:rsid w:val="00671F0F"/>
    <w:rsid w:val="00685110"/>
    <w:rsid w:val="006D5255"/>
    <w:rsid w:val="006F5C2B"/>
    <w:rsid w:val="00730090"/>
    <w:rsid w:val="00793FAF"/>
    <w:rsid w:val="007B4242"/>
    <w:rsid w:val="00841ED9"/>
    <w:rsid w:val="00897F2F"/>
    <w:rsid w:val="00902C14"/>
    <w:rsid w:val="00996A2F"/>
    <w:rsid w:val="009A0EE8"/>
    <w:rsid w:val="009A2C5F"/>
    <w:rsid w:val="009E4A5B"/>
    <w:rsid w:val="00A1203C"/>
    <w:rsid w:val="00A41B82"/>
    <w:rsid w:val="00A777F3"/>
    <w:rsid w:val="00AD1C40"/>
    <w:rsid w:val="00B112B6"/>
    <w:rsid w:val="00B775C0"/>
    <w:rsid w:val="00B91557"/>
    <w:rsid w:val="00BE2DF7"/>
    <w:rsid w:val="00C41A49"/>
    <w:rsid w:val="00C44ED3"/>
    <w:rsid w:val="00C8172E"/>
    <w:rsid w:val="00CA2D59"/>
    <w:rsid w:val="00CE178F"/>
    <w:rsid w:val="00D20ACE"/>
    <w:rsid w:val="00D873A1"/>
    <w:rsid w:val="00DC4858"/>
    <w:rsid w:val="00E04166"/>
    <w:rsid w:val="00E20C83"/>
    <w:rsid w:val="00E25077"/>
    <w:rsid w:val="00E429FE"/>
    <w:rsid w:val="00E617C0"/>
    <w:rsid w:val="00E64BE3"/>
    <w:rsid w:val="00E93ACD"/>
    <w:rsid w:val="00E93C15"/>
    <w:rsid w:val="00EE13C1"/>
    <w:rsid w:val="00EF470B"/>
    <w:rsid w:val="00F134D1"/>
    <w:rsid w:val="00FF7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0ACD"/>
  <w15:chartTrackingRefBased/>
  <w15:docId w15:val="{438E7A96-AC87-AD4C-BC7B-D91FC590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0A0"/>
    <w:pPr>
      <w:spacing w:after="160" w:line="259" w:lineRule="auto"/>
    </w:pPr>
    <w:rPr>
      <w:sz w:val="22"/>
      <w:szCs w:val="22"/>
      <w:lang w:val="en-US"/>
    </w:rPr>
  </w:style>
  <w:style w:type="paragraph" w:styleId="Heading1">
    <w:name w:val="heading 1"/>
    <w:basedOn w:val="Normal"/>
    <w:next w:val="Normal"/>
    <w:link w:val="Heading1Char"/>
    <w:uiPriority w:val="9"/>
    <w:qFormat/>
    <w:rsid w:val="003E00A0"/>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00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0A0"/>
    <w:rPr>
      <w:rFonts w:ascii="Segoe UI" w:hAnsi="Segoe UI" w:cs="Segoe UI"/>
      <w:sz w:val="18"/>
      <w:szCs w:val="18"/>
      <w:lang w:val="en-US"/>
    </w:rPr>
  </w:style>
  <w:style w:type="character" w:customStyle="1" w:styleId="Heading1Char">
    <w:name w:val="Heading 1 Char"/>
    <w:basedOn w:val="DefaultParagraphFont"/>
    <w:link w:val="Heading1"/>
    <w:uiPriority w:val="9"/>
    <w:rsid w:val="003E00A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3E00A0"/>
    <w:rPr>
      <w:color w:val="0563C1" w:themeColor="hyperlink"/>
      <w:u w:val="single"/>
    </w:rPr>
  </w:style>
  <w:style w:type="character" w:customStyle="1" w:styleId="UnresolvedMention1">
    <w:name w:val="Unresolved Mention1"/>
    <w:basedOn w:val="DefaultParagraphFont"/>
    <w:uiPriority w:val="99"/>
    <w:semiHidden/>
    <w:unhideWhenUsed/>
    <w:rsid w:val="003E00A0"/>
    <w:rPr>
      <w:color w:val="605E5C"/>
      <w:shd w:val="clear" w:color="auto" w:fill="E1DFDD"/>
    </w:rPr>
  </w:style>
  <w:style w:type="character" w:styleId="CommentReference">
    <w:name w:val="annotation reference"/>
    <w:basedOn w:val="DefaultParagraphFont"/>
    <w:uiPriority w:val="99"/>
    <w:semiHidden/>
    <w:unhideWhenUsed/>
    <w:qFormat/>
    <w:rsid w:val="003E00A0"/>
    <w:rPr>
      <w:sz w:val="16"/>
      <w:szCs w:val="16"/>
    </w:rPr>
  </w:style>
  <w:style w:type="paragraph" w:styleId="CommentText">
    <w:name w:val="annotation text"/>
    <w:basedOn w:val="Normal"/>
    <w:link w:val="CommentTextChar"/>
    <w:uiPriority w:val="99"/>
    <w:semiHidden/>
    <w:unhideWhenUsed/>
    <w:qFormat/>
    <w:rsid w:val="003E00A0"/>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3E00A0"/>
    <w:rPr>
      <w:sz w:val="20"/>
      <w:szCs w:val="20"/>
      <w:lang w:val="en-US"/>
    </w:rPr>
  </w:style>
  <w:style w:type="paragraph" w:styleId="CommentSubject">
    <w:name w:val="annotation subject"/>
    <w:basedOn w:val="CommentText"/>
    <w:next w:val="CommentText"/>
    <w:link w:val="CommentSubjectChar"/>
    <w:uiPriority w:val="99"/>
    <w:semiHidden/>
    <w:unhideWhenUsed/>
    <w:rsid w:val="003E00A0"/>
    <w:rPr>
      <w:b/>
      <w:bCs/>
    </w:rPr>
  </w:style>
  <w:style w:type="character" w:customStyle="1" w:styleId="CommentSubjectChar">
    <w:name w:val="Comment Subject Char"/>
    <w:basedOn w:val="CommentTextChar"/>
    <w:link w:val="CommentSubject"/>
    <w:uiPriority w:val="99"/>
    <w:semiHidden/>
    <w:rsid w:val="003E00A0"/>
    <w:rPr>
      <w:b/>
      <w:bCs/>
      <w:sz w:val="20"/>
      <w:szCs w:val="20"/>
      <w:lang w:val="en-US"/>
    </w:rPr>
  </w:style>
  <w:style w:type="character" w:styleId="Strong">
    <w:name w:val="Strong"/>
    <w:basedOn w:val="DefaultParagraphFont"/>
    <w:uiPriority w:val="22"/>
    <w:qFormat/>
    <w:rsid w:val="003E00A0"/>
    <w:rPr>
      <w:b/>
      <w:bCs/>
    </w:rPr>
  </w:style>
  <w:style w:type="character" w:customStyle="1" w:styleId="docsum-authors">
    <w:name w:val="docsum-authors"/>
    <w:basedOn w:val="DefaultParagraphFont"/>
    <w:rsid w:val="003E00A0"/>
  </w:style>
  <w:style w:type="character" w:customStyle="1" w:styleId="docsum-journal-citation">
    <w:name w:val="docsum-journal-citation"/>
    <w:basedOn w:val="DefaultParagraphFont"/>
    <w:rsid w:val="003E00A0"/>
  </w:style>
  <w:style w:type="paragraph" w:customStyle="1" w:styleId="p">
    <w:name w:val="p"/>
    <w:basedOn w:val="Normal"/>
    <w:rsid w:val="003E00A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E00A0"/>
    <w:rPr>
      <w:i/>
      <w:iCs/>
    </w:rPr>
  </w:style>
  <w:style w:type="character" w:customStyle="1" w:styleId="citation-publication-date">
    <w:name w:val="citation-publication-date"/>
    <w:basedOn w:val="DefaultParagraphFont"/>
    <w:rsid w:val="003E00A0"/>
  </w:style>
  <w:style w:type="character" w:customStyle="1" w:styleId="doi">
    <w:name w:val="doi"/>
    <w:basedOn w:val="DefaultParagraphFont"/>
    <w:rsid w:val="003E00A0"/>
  </w:style>
  <w:style w:type="character" w:customStyle="1" w:styleId="ref-journal">
    <w:name w:val="ref-journal"/>
    <w:basedOn w:val="DefaultParagraphFont"/>
    <w:rsid w:val="003E00A0"/>
  </w:style>
  <w:style w:type="character" w:customStyle="1" w:styleId="ref-vol">
    <w:name w:val="ref-vol"/>
    <w:basedOn w:val="DefaultParagraphFont"/>
    <w:rsid w:val="003E00A0"/>
  </w:style>
  <w:style w:type="paragraph" w:customStyle="1" w:styleId="EndNoteBibliography">
    <w:name w:val="EndNote Bibliography"/>
    <w:basedOn w:val="Normal"/>
    <w:link w:val="EndNoteBibliographyCarattere"/>
    <w:rsid w:val="003E00A0"/>
    <w:pPr>
      <w:spacing w:after="200" w:line="240" w:lineRule="auto"/>
      <w:jc w:val="both"/>
    </w:pPr>
    <w:rPr>
      <w:rFonts w:ascii="Calibri" w:hAnsi="Calibri" w:cs="Calibri"/>
    </w:rPr>
  </w:style>
  <w:style w:type="character" w:customStyle="1" w:styleId="EndNoteBibliographyCarattere">
    <w:name w:val="EndNote Bibliography Carattere"/>
    <w:basedOn w:val="DefaultParagraphFont"/>
    <w:link w:val="EndNoteBibliography"/>
    <w:rsid w:val="003E00A0"/>
    <w:rPr>
      <w:rFonts w:ascii="Calibri" w:hAnsi="Calibri" w:cs="Calibri"/>
      <w:sz w:val="22"/>
      <w:szCs w:val="22"/>
      <w:lang w:val="en-US"/>
    </w:rPr>
  </w:style>
  <w:style w:type="character" w:customStyle="1" w:styleId="title-text">
    <w:name w:val="title-text"/>
    <w:basedOn w:val="DefaultParagraphFont"/>
    <w:rsid w:val="003E00A0"/>
  </w:style>
  <w:style w:type="character" w:customStyle="1" w:styleId="sr-only">
    <w:name w:val="sr-only"/>
    <w:basedOn w:val="DefaultParagraphFont"/>
    <w:rsid w:val="003E00A0"/>
  </w:style>
  <w:style w:type="character" w:customStyle="1" w:styleId="text">
    <w:name w:val="text"/>
    <w:basedOn w:val="DefaultParagraphFont"/>
    <w:rsid w:val="003E00A0"/>
  </w:style>
  <w:style w:type="character" w:customStyle="1" w:styleId="author-ref">
    <w:name w:val="author-ref"/>
    <w:basedOn w:val="DefaultParagraphFont"/>
    <w:rsid w:val="003E00A0"/>
  </w:style>
  <w:style w:type="character" w:styleId="FollowedHyperlink">
    <w:name w:val="FollowedHyperlink"/>
    <w:basedOn w:val="DefaultParagraphFont"/>
    <w:uiPriority w:val="99"/>
    <w:semiHidden/>
    <w:unhideWhenUsed/>
    <w:rsid w:val="003E00A0"/>
    <w:rPr>
      <w:color w:val="954F72" w:themeColor="followedHyperlink"/>
      <w:u w:val="single"/>
    </w:rPr>
  </w:style>
  <w:style w:type="paragraph" w:customStyle="1" w:styleId="EndNoteBibliographyTitle">
    <w:name w:val="EndNote Bibliography Title"/>
    <w:basedOn w:val="Normal"/>
    <w:link w:val="EndNoteBibliographyTitleCarattere"/>
    <w:rsid w:val="003E00A0"/>
    <w:pPr>
      <w:spacing w:after="0" w:line="276" w:lineRule="auto"/>
      <w:jc w:val="center"/>
    </w:pPr>
    <w:rPr>
      <w:rFonts w:ascii="Calibri" w:hAnsi="Calibri" w:cs="Calibri"/>
    </w:rPr>
  </w:style>
  <w:style w:type="character" w:customStyle="1" w:styleId="EndNoteBibliographyTitleCarattere">
    <w:name w:val="EndNote Bibliography Title Carattere"/>
    <w:basedOn w:val="DefaultParagraphFont"/>
    <w:link w:val="EndNoteBibliographyTitle"/>
    <w:rsid w:val="003E00A0"/>
    <w:rPr>
      <w:rFonts w:ascii="Calibri" w:hAnsi="Calibri" w:cs="Calibri"/>
      <w:sz w:val="22"/>
      <w:szCs w:val="22"/>
      <w:lang w:val="en-US"/>
    </w:rPr>
  </w:style>
  <w:style w:type="paragraph" w:styleId="Revision">
    <w:name w:val="Revision"/>
    <w:hidden/>
    <w:uiPriority w:val="99"/>
    <w:semiHidden/>
    <w:rsid w:val="003E00A0"/>
    <w:rPr>
      <w:sz w:val="22"/>
      <w:szCs w:val="22"/>
    </w:rPr>
  </w:style>
  <w:style w:type="character" w:styleId="PlaceholderText">
    <w:name w:val="Placeholder Text"/>
    <w:basedOn w:val="DefaultParagraphFont"/>
    <w:uiPriority w:val="99"/>
    <w:semiHidden/>
    <w:rsid w:val="003E00A0"/>
    <w:rPr>
      <w:color w:val="808080"/>
    </w:rPr>
  </w:style>
  <w:style w:type="character" w:customStyle="1" w:styleId="bullet">
    <w:name w:val="bullet"/>
    <w:basedOn w:val="DefaultParagraphFont"/>
    <w:rsid w:val="003E00A0"/>
  </w:style>
  <w:style w:type="character" w:styleId="HTMLCite">
    <w:name w:val="HTML Cite"/>
    <w:basedOn w:val="DefaultParagraphFont"/>
    <w:uiPriority w:val="99"/>
    <w:semiHidden/>
    <w:unhideWhenUsed/>
    <w:rsid w:val="003E00A0"/>
    <w:rPr>
      <w:i/>
      <w:iCs/>
    </w:rPr>
  </w:style>
  <w:style w:type="character" w:customStyle="1" w:styleId="author">
    <w:name w:val="author"/>
    <w:basedOn w:val="DefaultParagraphFont"/>
    <w:rsid w:val="003E00A0"/>
  </w:style>
  <w:style w:type="character" w:customStyle="1" w:styleId="journaltitle">
    <w:name w:val="journaltitle"/>
    <w:basedOn w:val="DefaultParagraphFont"/>
    <w:rsid w:val="003E00A0"/>
  </w:style>
  <w:style w:type="character" w:customStyle="1" w:styleId="vol">
    <w:name w:val="vol"/>
    <w:basedOn w:val="DefaultParagraphFont"/>
    <w:rsid w:val="003E00A0"/>
  </w:style>
  <w:style w:type="character" w:customStyle="1" w:styleId="pubyear">
    <w:name w:val="pubyear"/>
    <w:basedOn w:val="DefaultParagraphFont"/>
    <w:rsid w:val="003E00A0"/>
  </w:style>
  <w:style w:type="character" w:customStyle="1" w:styleId="pagefirst">
    <w:name w:val="pagefirst"/>
    <w:basedOn w:val="DefaultParagraphFont"/>
    <w:rsid w:val="003E00A0"/>
  </w:style>
  <w:style w:type="character" w:customStyle="1" w:styleId="pagelast">
    <w:name w:val="pagelast"/>
    <w:basedOn w:val="DefaultParagraphFont"/>
    <w:rsid w:val="003E0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10274</Words>
  <Characters>58568</Characters>
  <Application>Microsoft Office Word</Application>
  <DocSecurity>0</DocSecurity>
  <Lines>488</Lines>
  <Paragraphs>137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Guerra</dc:creator>
  <cp:keywords/>
  <dc:description/>
  <cp:lastModifiedBy>Administrator</cp:lastModifiedBy>
  <cp:revision>5</cp:revision>
  <dcterms:created xsi:type="dcterms:W3CDTF">2020-08-11T00:02:00Z</dcterms:created>
  <dcterms:modified xsi:type="dcterms:W3CDTF">2020-08-11T00:04:00Z</dcterms:modified>
</cp:coreProperties>
</file>