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0DB38" w14:textId="77777777" w:rsidR="007606B8" w:rsidRPr="00522632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Supplementary file S4. </w:t>
      </w:r>
      <w:r w:rsidRPr="0052263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Functions of genes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the </w:t>
      </w:r>
      <w:r w:rsidRPr="0052263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± 250 </w:t>
      </w:r>
      <w:proofErr w:type="spellStart"/>
      <w:r w:rsidRPr="0052263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kbp</w:t>
      </w:r>
      <w:proofErr w:type="spellEnd"/>
      <w:r w:rsidRPr="0052263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region upstream and downstream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</w:t>
      </w:r>
      <w:r w:rsidRPr="0052263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he locus ARS-BFGL-NGS-11271 on BTA26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detected as </w:t>
      </w:r>
      <w:r w:rsidRPr="002D7AE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significant in 13 and 2 pair-wise contrasts performed using Holstein and Angus as reference breeds,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respectively. </w:t>
      </w:r>
    </w:p>
    <w:p w14:paraId="39A69FC7" w14:textId="77777777" w:rsidR="007606B8" w:rsidRDefault="007606B8" w:rsidP="00A65868">
      <w:pPr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14:paraId="484C641E" w14:textId="552DAFF5" w:rsidR="007606B8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D51B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LDB1</w:t>
      </w:r>
      <w:r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C0355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LIM Domain Binding 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alias CLIM2) </w:t>
      </w:r>
      <w:r w:rsidRPr="00C0355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is a multi-adaptor protein that mediates interactions between different classes of transcription factors and their co-regulators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C0355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the nature of these complexes determines </w:t>
      </w:r>
      <w:r w:rsidRPr="004A0AC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cell fate and differentiation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as well as </w:t>
      </w:r>
      <w:r w:rsidRPr="00FB0A0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cell migration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[1]. </w:t>
      </w:r>
      <w:r w:rsidRPr="00090E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There is increasing evidence that LIM-domain proteins and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LDB</w:t>
      </w:r>
      <w:r w:rsidRPr="00090E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family members can exert both positive and negative regulatory influences on transcription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C61F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[2]. </w:t>
      </w:r>
      <w:r w:rsidRPr="00A166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mice,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it</w:t>
      </w:r>
      <w:r w:rsidRPr="00A166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is ubiquitously expressed during development, and a global knockout of </w:t>
      </w:r>
      <w:r w:rsidRPr="004A0AC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LDB1</w:t>
      </w:r>
      <w:r w:rsidRPr="00A166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caused mid-gestation lethality with severe defects, such as loss of the heart and anterior head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T</w:t>
      </w:r>
      <w:r w:rsidRPr="00A166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issue-specific deletions using a conditional knockout allele revealed that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it</w:t>
      </w:r>
      <w:r w:rsidRPr="00A166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is important in </w:t>
      </w:r>
      <w:r w:rsidRPr="00C0355D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neural patterning and development</w:t>
      </w:r>
      <w:r w:rsidRPr="00A166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hematopoietic system, and limbs at later stages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and that its</w:t>
      </w:r>
      <w:r w:rsidRPr="00A166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function in the neural crest-derived palatal mesenchyme is essential for normal morphogenesis of the secondary palate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C61F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[3].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St</w:t>
      </w:r>
      <w:r w:rsidRPr="004A0A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udies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have </w:t>
      </w:r>
      <w:r w:rsidRPr="004A0A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demonstrate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</w:t>
      </w:r>
      <w:r w:rsidRPr="004A0A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 role of LIM homeodomain transcription complexes in </w:t>
      </w:r>
      <w:r w:rsidRPr="004A0AC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maintenance of stem cells</w:t>
      </w:r>
      <w:r w:rsidRPr="004A0A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and/or </w:t>
      </w:r>
      <w:r w:rsidRPr="004A0AC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early progenitors</w:t>
      </w:r>
      <w:r w:rsidRPr="004A0A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several somatic tissues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C61F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[4,5]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A </w:t>
      </w:r>
      <w:r w:rsidRPr="00527AF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critical requirement for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LDB1</w:t>
      </w:r>
      <w:r w:rsidRPr="00527AF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thymocyte </w:t>
      </w:r>
      <w:r w:rsidRPr="00527AF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self-renewal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as well as </w:t>
      </w:r>
      <w:r w:rsidRPr="00527AF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thymocyte </w:t>
      </w:r>
      <w:r w:rsidRPr="00527AF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radiation resistance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was reported </w:t>
      </w:r>
      <w:r w:rsidR="00C61F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[6].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the small intestine, </w:t>
      </w:r>
      <w:r w:rsidRPr="00CC5A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cells prominently expressing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LDB1 were</w:t>
      </w:r>
      <w:r w:rsidRPr="00CC5A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CC5A8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quiescent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possibly </w:t>
      </w:r>
      <w:r w:rsidRPr="00CC5A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represent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ing</w:t>
      </w:r>
      <w:r w:rsidRPr="00CC5A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 group of </w:t>
      </w:r>
      <w:r w:rsidRPr="000E556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stem-like cells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C61F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[7].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r</w:t>
      </w:r>
      <w:r w:rsidRPr="004A0A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ole of </w:t>
      </w:r>
      <w:r w:rsidRPr="004A0AC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LHX2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 member of </w:t>
      </w:r>
      <w:r w:rsidRPr="004A0A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LIM homeodomain transcription complexes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A0A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</w:t>
      </w:r>
      <w:r w:rsidRPr="004A0AC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specification and maintenance of the hair follicle stem cells</w:t>
      </w:r>
      <w:r w:rsidR="00C61F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[8-10]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in </w:t>
      </w:r>
      <w:r w:rsidRPr="007577B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hair formation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C61F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[11]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as well as its role as </w:t>
      </w:r>
      <w:r w:rsidRPr="00BC47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key factor integrating signaling and transcriptional networks that modulate </w:t>
      </w:r>
      <w:r w:rsidRPr="007577B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activity of the hair follicle stem cells during epidermal regeneration after injury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A0A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was demonstrated </w:t>
      </w:r>
      <w:r w:rsidR="00C61F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[12]. </w:t>
      </w:r>
      <w:r w:rsidRPr="001006A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LHX2</w:t>
      </w:r>
      <w:r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has been shown to interact with the product of the </w:t>
      </w:r>
      <w:r w:rsidRPr="001006A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melanocyte-specific gene-related gene 1 (</w:t>
      </w:r>
      <w:r w:rsidRPr="00877ED6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MRG1</w:t>
      </w:r>
      <w:r w:rsidRPr="001006AB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r w:rsidRPr="001006A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alias </w:t>
      </w:r>
      <w:r w:rsidRPr="00877ED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CITED2</w:t>
      </w:r>
      <w:r w:rsidRPr="001006A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C61F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 </w:t>
      </w:r>
      <w:r w:rsidRPr="000431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cytokine inducible gene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030A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with transcription activation and transformation functions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whose </w:t>
      </w:r>
      <w:r w:rsidRPr="000431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expression appears to be mediated, at least in part, by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</w:t>
      </w:r>
      <w:r w:rsidRPr="0004318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JAK/STAT signaling</w:t>
      </w:r>
      <w:r w:rsidRPr="000431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pathway</w:t>
      </w:r>
      <w:r w:rsidR="00C61F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[14]</w:t>
      </w:r>
      <w:r w:rsidRPr="000431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Its paralog, </w:t>
      </w:r>
      <w:r w:rsidRPr="00877ED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CITED1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(alias </w:t>
      </w:r>
      <w:r w:rsidRPr="00877ED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MSG1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has been associated with pigmentation of melanocytes and melanoma </w:t>
      </w:r>
      <w:r w:rsidR="00C61F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[15-17]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and </w:t>
      </w:r>
      <w:r w:rsidRPr="009B21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hypothesize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 to a</w:t>
      </w:r>
      <w:r w:rsidRPr="009B21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as a</w:t>
      </w:r>
      <w:r w:rsidRPr="009B21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B210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regulator of MITF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r w:rsidR="00C61F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[18]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Moreover, </w:t>
      </w:r>
      <w:r w:rsidRPr="00E03E1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CITED1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was found among the best 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candidate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genes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falling within one of the QTLs (Quantitative Trait Loci) identified in a 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F1 hybrid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mice population chosen because 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exhibit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ing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 particularly low level of transgene-mediated ectopically pigmented melanocyte stem cell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s. This trait was of interest because 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melanocyte stem cell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 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that are undergoing differentiation produce visible ectopic pigmentation when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hairs are observed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by light microscopy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and stem cell differentiation is the 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cellular mechanism responsible for hair graying in these mice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M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elanocyte stem cell differentiation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indeed 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precedes hair graying and is positively associated with hair graying severity.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ifferentiated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elanocyte stem cell have been observed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also in humans, 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 their number increases with age, which ma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kes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elanocyte stem cell different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ation a relevant cellular phenotype to evaluate for genetic loci that may modify the extent of </w:t>
      </w:r>
      <w:r w:rsidRPr="00551013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age-related hair graying</w:t>
      </w:r>
      <w:r w:rsidRPr="00E03E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both mouse and humans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[19].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Pr="004A0A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prominent role of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LDB1</w:t>
      </w:r>
      <w:r w:rsidRPr="004A0A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</w:t>
      </w:r>
      <w:proofErr w:type="spellStart"/>
      <w:r w:rsidRPr="000E556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Wnt</w:t>
      </w:r>
      <w:proofErr w:type="spellEnd"/>
      <w:r w:rsidRPr="000E556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signaling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has been described in several articles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[20]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A role of LDB1 complexes in mechanisms of </w:t>
      </w:r>
      <w:r w:rsidRPr="005474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long-range interactions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by </w:t>
      </w:r>
      <w:r w:rsidRPr="0054747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transcription factors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has been also proposed 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[21,22]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LDB1/</w:t>
      </w:r>
      <w:r w:rsidRPr="0027471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CLIM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</w:t>
      </w:r>
      <w:r w:rsidRPr="0027471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has been shown to </w:t>
      </w:r>
      <w:r w:rsidRPr="004F4AF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interact with estrogen receptors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[23]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 to be</w:t>
      </w:r>
      <w:r w:rsidRPr="0027471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involved in the regulation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of</w:t>
      </w:r>
      <w:r w:rsidRPr="0027471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 biological activity of </w:t>
      </w:r>
      <w:r w:rsidRPr="004F4AF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estrogen receptors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27471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during the development of human breast cancer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[24]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9134D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Güngör</w:t>
      </w:r>
      <w:proofErr w:type="spellEnd"/>
      <w:r w:rsidRPr="009134D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et al. 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[25] </w:t>
      </w:r>
      <w:r w:rsidRPr="009134D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indicate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</w:t>
      </w:r>
      <w:r w:rsidRPr="009134D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that the proteasome targets for degradation LIM protein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complexes</w:t>
      </w:r>
      <w:r w:rsidRPr="009134D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that are not associated with protecting cofactors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and that LDB/CLIM proteins stabilize </w:t>
      </w:r>
      <w:r w:rsidRPr="004A0AC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LIM homeodomain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proteins </w:t>
      </w:r>
      <w:r w:rsidRPr="00A302C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preventing binding of ubiquitin ligases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Interestingly,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Vaman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et al. 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[26] </w:t>
      </w:r>
      <w:r w:rsidRPr="00BE6AC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identified LASP1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 LIM protein, </w:t>
      </w:r>
      <w:r w:rsidRPr="00BE6AC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as a yet unknown protein in melanocytes and as novel partner of dynamin in the complex process of </w:t>
      </w:r>
      <w:r w:rsidRPr="00BE6AC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melanosome vesicle release at the dendrite tips</w:t>
      </w:r>
      <w:r w:rsidRPr="00BE6AC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AE6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Bi-allelic loss-of-function variants of the murine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LMX1A</w:t>
      </w:r>
      <w:r w:rsidRPr="00AE6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gene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 </w:t>
      </w:r>
      <w:r w:rsidRPr="00AE6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LIM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h</w:t>
      </w:r>
      <w:r w:rsidRPr="00AE6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omeobox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</w:t>
      </w:r>
      <w:r w:rsidRPr="00AE6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ranscription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factor, have been reported to </w:t>
      </w:r>
      <w:r w:rsidRPr="00AE6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cause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among other clinical signs, also </w:t>
      </w:r>
      <w:r w:rsidRPr="00AE6D6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pigmentation abnormalities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[27,28]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such as those observed in </w:t>
      </w:r>
      <w:proofErr w:type="spellStart"/>
      <w:r w:rsidRPr="00AE6D64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dreher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mice 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[29],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showing </w:t>
      </w:r>
      <w:r w:rsidRPr="00AE6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pigmentation defect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Pr="00AE6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the trunk region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AE6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var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ying </w:t>
      </w:r>
      <w:r w:rsidRPr="00AE6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from a </w:t>
      </w:r>
      <w:r w:rsidRPr="00C16CA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white spot or patch in the </w:t>
      </w:r>
      <w:proofErr w:type="spellStart"/>
      <w:r w:rsidRPr="00C16CA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ventral</w:t>
      </w:r>
      <w:proofErr w:type="spellEnd"/>
      <w:r w:rsidRPr="00C16CA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area</w:t>
      </w:r>
      <w:r w:rsidRPr="00AE6D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to a complete white belt surrounding the whole trunk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or in the </w:t>
      </w:r>
      <w:proofErr w:type="spellStart"/>
      <w:r w:rsidRPr="00EB2CD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mtl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EB2C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and </w:t>
      </w:r>
      <w:proofErr w:type="spellStart"/>
      <w:r w:rsidRPr="00EB2CD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bsd</w:t>
      </w:r>
      <w:proofErr w:type="spellEnd"/>
      <w:r w:rsidRPr="00EB2C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mice, showing </w:t>
      </w:r>
      <w:r w:rsidRPr="00C16CA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white belly patches</w:t>
      </w:r>
      <w:r w:rsidRPr="00EB2C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variable size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[28].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Another </w:t>
      </w:r>
      <w:r w:rsidRPr="00B65B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LIM domain protein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B65B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Hic</w:t>
      </w:r>
      <w:r w:rsidRPr="00B65BDA">
        <w:rPr>
          <w:rFonts w:ascii="Cambria Math" w:hAnsi="Cambria Math" w:cs="Cambria Math"/>
          <w:color w:val="222222"/>
          <w:sz w:val="24"/>
          <w:szCs w:val="24"/>
          <w:shd w:val="clear" w:color="auto" w:fill="FFFFFF"/>
        </w:rPr>
        <w:t>‐</w:t>
      </w:r>
      <w:r w:rsidRPr="00B65B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(alias </w:t>
      </w:r>
      <w:r w:rsidRPr="00B65B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ARA55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B65B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androgen receptor associated protein55), functions as a focal adhesion adaptor protein as well as a coactivator for steroid receptors such as androgen receptor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Pr="00B65B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glucocorticoid receptor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Pr="00B65B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progesterone receptor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[30]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may </w:t>
      </w:r>
      <w:r w:rsidRPr="007052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promot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</w:t>
      </w:r>
      <w:r w:rsidRPr="007052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either cell senescence or cell </w:t>
      </w:r>
      <w:proofErr w:type="spellStart"/>
      <w:r w:rsidRPr="007052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growt</w:t>
      </w:r>
      <w:proofErr w:type="spellEnd"/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[31]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and has been shown to be</w:t>
      </w:r>
      <w:r w:rsidRPr="005D76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involved in melanoma proliferation both in vitro and in vivo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[32].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Also worth of interest the fact that k</w:t>
      </w:r>
      <w:r w:rsidRPr="00BE6AC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nockdown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of another LIM domain containing protein, </w:t>
      </w:r>
      <w:r w:rsidRPr="00BE6AC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PRICKLE2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in zebrafish caused</w:t>
      </w:r>
      <w:r w:rsidRPr="00127E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61796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shorter antero-posterior axis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during gastrulation and </w:t>
      </w:r>
      <w:r w:rsidRPr="00127E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</w:t>
      </w:r>
      <w:r w:rsidRPr="0061796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etinal neurogenesis defects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61796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disrupted morphogenesis of a transient ciliated organ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anche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bb7 fa lo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stesso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and </w:t>
      </w:r>
      <w:r w:rsidRPr="0061796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shortened cilia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(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anche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bb7 fa lo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stesso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). I</w:t>
      </w:r>
      <w:r w:rsidRPr="00FC2A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ndividual knockdown of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this gene</w:t>
      </w:r>
      <w:r w:rsidRPr="00FC2A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did not show a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retrograde melanosome </w:t>
      </w:r>
      <w:r w:rsidRPr="00FC2A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transport delay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zebrafish. However, t</w:t>
      </w:r>
      <w:r w:rsidRPr="00FC2A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he combined knockdown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this gene and of BBS7, a fundamental member of </w:t>
      </w:r>
      <w:r w:rsidRPr="00506D0D">
        <w:rPr>
          <w:rFonts w:ascii="Times New Roman" w:hAnsi="Times New Roman" w:cs="Times New Roman"/>
          <w:sz w:val="24"/>
          <w:szCs w:val="24"/>
        </w:rPr>
        <w:t xml:space="preserve">the hetero-octameric </w:t>
      </w:r>
      <w:proofErr w:type="spellStart"/>
      <w:r w:rsidRPr="00506D0D">
        <w:rPr>
          <w:rFonts w:ascii="Times New Roman" w:hAnsi="Times New Roman" w:cs="Times New Roman"/>
          <w:sz w:val="24"/>
          <w:szCs w:val="24"/>
        </w:rPr>
        <w:t>BBSome</w:t>
      </w:r>
      <w:proofErr w:type="spellEnd"/>
      <w:r w:rsidRPr="00506D0D">
        <w:rPr>
          <w:rFonts w:ascii="Times New Roman" w:hAnsi="Times New Roman" w:cs="Times New Roman"/>
          <w:sz w:val="24"/>
          <w:szCs w:val="24"/>
        </w:rPr>
        <w:t xml:space="preserve"> complex,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796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suppressed the BBS7-induced retrograde melanosome transport delay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o</w:t>
      </w:r>
      <w:r w:rsidRPr="00FC2A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ne of the cardinal features of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impairment of the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BBSome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function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[33]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Indeed, the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BBSome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F4AF5">
        <w:rPr>
          <w:rFonts w:ascii="Times New Roman" w:hAnsi="Times New Roman" w:cs="Times New Roman"/>
          <w:sz w:val="24"/>
          <w:szCs w:val="24"/>
        </w:rPr>
        <w:t xml:space="preserve">acts as a cargo adapter </w:t>
      </w:r>
      <w:r>
        <w:rPr>
          <w:rFonts w:ascii="Times New Roman" w:hAnsi="Times New Roman" w:cs="Times New Roman"/>
          <w:sz w:val="24"/>
          <w:szCs w:val="24"/>
        </w:rPr>
        <w:t xml:space="preserve">in the </w:t>
      </w:r>
      <w:r w:rsidRPr="004F4AF5">
        <w:rPr>
          <w:rFonts w:ascii="Times New Roman" w:hAnsi="Times New Roman" w:cs="Times New Roman"/>
          <w:sz w:val="24"/>
          <w:szCs w:val="24"/>
        </w:rPr>
        <w:t>intra-</w:t>
      </w:r>
      <w:r>
        <w:rPr>
          <w:rFonts w:ascii="Times New Roman" w:hAnsi="Times New Roman" w:cs="Times New Roman"/>
          <w:sz w:val="24"/>
          <w:szCs w:val="24"/>
        </w:rPr>
        <w:t>cellular</w:t>
      </w:r>
      <w:r w:rsidRPr="004F4AF5">
        <w:rPr>
          <w:rFonts w:ascii="Times New Roman" w:hAnsi="Times New Roman" w:cs="Times New Roman"/>
          <w:sz w:val="24"/>
          <w:szCs w:val="24"/>
        </w:rPr>
        <w:t xml:space="preserve"> transport machinery</w:t>
      </w:r>
      <w:r>
        <w:rPr>
          <w:rFonts w:ascii="Times New Roman" w:hAnsi="Times New Roman" w:cs="Times New Roman"/>
          <w:sz w:val="24"/>
          <w:szCs w:val="24"/>
        </w:rPr>
        <w:t xml:space="preserve">, and mutations at BBS genes have been associated to a </w:t>
      </w:r>
      <w:r w:rsidRPr="004F4AF5">
        <w:rPr>
          <w:rFonts w:ascii="Times New Roman" w:hAnsi="Times New Roman" w:cs="Times New Roman"/>
          <w:sz w:val="24"/>
          <w:szCs w:val="24"/>
        </w:rPr>
        <w:t>severe ciliopathy</w:t>
      </w:r>
      <w:r>
        <w:rPr>
          <w:rFonts w:ascii="Times New Roman" w:hAnsi="Times New Roman" w:cs="Times New Roman"/>
          <w:sz w:val="24"/>
          <w:szCs w:val="24"/>
        </w:rPr>
        <w:t>, the</w:t>
      </w:r>
      <w:r w:rsidRPr="004F4AF5">
        <w:rPr>
          <w:rFonts w:ascii="Times New Roman" w:hAnsi="Times New Roman" w:cs="Times New Roman"/>
          <w:sz w:val="24"/>
          <w:szCs w:val="24"/>
        </w:rPr>
        <w:t xml:space="preserve"> </w:t>
      </w:r>
      <w:r w:rsidRPr="00196E78">
        <w:rPr>
          <w:rFonts w:ascii="Times New Roman" w:hAnsi="Times New Roman" w:cs="Times New Roman"/>
          <w:b/>
          <w:bCs/>
          <w:sz w:val="24"/>
          <w:szCs w:val="24"/>
        </w:rPr>
        <w:t>Bardet-Biedl syndrome</w:t>
      </w:r>
      <w:r w:rsidRPr="004F4AF5">
        <w:rPr>
          <w:rFonts w:ascii="Times New Roman" w:hAnsi="Times New Roman" w:cs="Times New Roman"/>
          <w:sz w:val="24"/>
          <w:szCs w:val="24"/>
        </w:rPr>
        <w:t xml:space="preserve"> (BBS),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AF5">
        <w:rPr>
          <w:rFonts w:ascii="Times New Roman" w:hAnsi="Times New Roman" w:cs="Times New Roman"/>
          <w:sz w:val="24"/>
          <w:szCs w:val="24"/>
        </w:rPr>
        <w:t>characterized, among other features, by pigmentary retinopathy.</w:t>
      </w:r>
      <w:r>
        <w:rPr>
          <w:rFonts w:ascii="Times New Roman" w:hAnsi="Times New Roman" w:cs="Times New Roman"/>
          <w:sz w:val="24"/>
          <w:szCs w:val="24"/>
        </w:rPr>
        <w:t xml:space="preserve"> On the contrary, while BBS7 </w:t>
      </w:r>
      <w:r w:rsidRPr="00897F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knockdown did not alter the rate of anterograde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melanosome </w:t>
      </w:r>
      <w:r w:rsidRPr="00897F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transport 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[34],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</w:t>
      </w:r>
      <w:r w:rsidRPr="00196E7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delay in anterograde melanosome transport</w:t>
      </w:r>
      <w:r w:rsidRPr="00897F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was observed in </w:t>
      </w:r>
      <w:r w:rsidRPr="006179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PRICKLE2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-knockdown zebrafish larvae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[33]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Alike </w:t>
      </w:r>
      <w:r w:rsidRPr="006179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PRICKLE2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knockdown, BBS7 knockdown was associated with </w:t>
      </w:r>
      <w:r w:rsidRPr="006179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disrupted morphogenesis of a transient ciliated organ and shortened cilia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[33]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These results s</w:t>
      </w:r>
      <w:r w:rsidRPr="00897F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uggest a novel role for </w:t>
      </w:r>
      <w:r w:rsidRPr="00BE6AC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PRICKLE2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897F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 intracellular transport, and further support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 hypothesis</w:t>
      </w:r>
      <w:r w:rsidRPr="00897F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that </w:t>
      </w:r>
      <w:r w:rsidRPr="00196E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BBS7</w:t>
      </w:r>
      <w:r w:rsidRPr="00897F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 w:rsidRPr="00196E7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PRICKLE2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897F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modulate distinct pathways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leading to partly overlapping phenotypes. The PRICKLE1 LIM domain containing protein was shown to be</w:t>
      </w:r>
      <w:r w:rsidRPr="006B24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required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</w:t>
      </w:r>
      <w:r w:rsidRPr="006B24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zebrafish for </w:t>
      </w:r>
      <w:r w:rsidRPr="006B24B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epithelial-to-mesenchymal transition</w:t>
      </w:r>
      <w:r w:rsidRPr="006B24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pre-migratory </w:t>
      </w:r>
      <w:r w:rsidRPr="006B24B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neural crest cells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6B24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and </w:t>
      </w:r>
      <w:r w:rsidRPr="006B24B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migration</w:t>
      </w:r>
      <w:r w:rsidRPr="006B24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cranial neural crest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cells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[35]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Taken together, the above studies highlight the relevance of LIM-domain proteins and their interactors in pigmentation. </w:t>
      </w:r>
    </w:p>
    <w:p w14:paraId="35A9B009" w14:textId="716D66DD" w:rsidR="007606B8" w:rsidRPr="00D64CCE" w:rsidRDefault="007606B8" w:rsidP="00A6586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D51B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PPRC1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Pr="00766EC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PPARG Related Coactivator 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alias </w:t>
      </w:r>
      <w:r w:rsidRPr="00BA6E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PGC-1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 encodes a protein that i</w:t>
      </w:r>
      <w:r w:rsidRPr="0001208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 is thought to be a functional relative of PPAR-gamma coactivator 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01208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which</w:t>
      </w:r>
      <w:r w:rsidRPr="0001208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activates </w:t>
      </w:r>
      <w:r w:rsidRPr="00012083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mitochondrial biogenesis</w:t>
      </w:r>
      <w:r w:rsidRPr="0001208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response to proliferative signals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 w:rsidRPr="00BA6E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increased cellular ATP demand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[36]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playing a </w:t>
      </w:r>
      <w:r w:rsidRPr="00A45F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central role in integrating mitochondrial biogenesis and energy production with many diverse cellular functions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[37].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Interestingly, a close </w:t>
      </w:r>
      <w:r w:rsidRPr="00B92AC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link between melanosomes and mitochondria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has been highlighted, characterized by </w:t>
      </w:r>
      <w:r w:rsidRPr="006E23D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physical connections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between these organelles </w:t>
      </w:r>
      <w:r w:rsidRPr="006E23D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through fibrillar bridges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[38].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These c</w:t>
      </w:r>
      <w:r w:rsidRPr="00D85F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ontacts are </w:t>
      </w:r>
      <w:r w:rsidRPr="006E23D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associated to the melanogenesis process</w:t>
      </w:r>
      <w:r w:rsidRPr="00D85F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as indicated by the fact that they are reduced in a model of aberrant melanogenesis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85F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whereas they are enhanced both where melanosome biogenesis takes place in the perinuclear area and when it is actively stimulated by OA1, a G protein-coupled receptor implicated in </w:t>
      </w:r>
      <w:r w:rsidRPr="00B92AC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ocular albinism</w:t>
      </w:r>
      <w:r w:rsidRPr="00D85F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proofErr w:type="spellStart"/>
      <w:r w:rsidRPr="00D85F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organellogenesis</w:t>
      </w:r>
      <w:proofErr w:type="spellEnd"/>
      <w:r w:rsidRPr="00D85F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another study, Zhang et al. 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[39]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showed that the d</w:t>
      </w:r>
      <w:r w:rsidRPr="008534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isruption of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</w:t>
      </w:r>
      <w:r w:rsidRPr="008C1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</w:t>
      </w:r>
      <w:r w:rsidRP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2+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8C1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exchanger activity</w:t>
      </w:r>
      <w:r w:rsidRPr="008534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of the </w:t>
      </w:r>
      <w:r w:rsidRPr="008534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mitochondrial NCKX5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protein </w:t>
      </w:r>
      <w:r w:rsidRPr="008534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compromises </w:t>
      </w:r>
      <w:proofErr w:type="spellStart"/>
      <w:r w:rsidRPr="008534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melanosomal</w:t>
      </w:r>
      <w:proofErr w:type="spellEnd"/>
      <w:r w:rsidRPr="008534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Ca</w:t>
      </w:r>
      <w:r w:rsidRP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2+</w:t>
      </w:r>
      <w:r w:rsidRPr="008534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homeostasis, </w:t>
      </w:r>
      <w:proofErr w:type="spellStart"/>
      <w:r w:rsidRPr="008534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melanosomal</w:t>
      </w:r>
      <w:proofErr w:type="spellEnd"/>
      <w:r w:rsidRPr="008534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PMEL expression and melanin production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The gene encoding the </w:t>
      </w:r>
      <w:r w:rsidRPr="008534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NCKX5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protein is </w:t>
      </w:r>
      <w:r w:rsidRPr="006E23D0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SLC24A5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which has </w:t>
      </w:r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been previously implicated in pigmentation in zebrafish and humans</w:t>
      </w:r>
      <w:r w:rsidR="00A65868"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[40]</w:t>
      </w:r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and identified as a causative g</w:t>
      </w:r>
      <w:r w:rsidRPr="006E23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ene for a </w:t>
      </w:r>
      <w:proofErr w:type="spellStart"/>
      <w:r w:rsidRPr="006E23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nonsyndromic</w:t>
      </w:r>
      <w:proofErr w:type="spellEnd"/>
      <w:r w:rsidRPr="006E23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type of OCA, designated as OCA6 </w:t>
      </w:r>
      <w:r w:rsid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[41].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Thus, the authors</w:t>
      </w:r>
      <w:r w:rsidRPr="008C1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defined a new class of </w:t>
      </w:r>
      <w:r w:rsidRPr="00B92AC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hypopigmentation attributable to dysfunctional mitochondria</w:t>
      </w:r>
      <w:r w:rsidRPr="008C1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to </w:t>
      </w:r>
      <w:r w:rsidRPr="008C1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 impairment of mitochondrial Ca</w:t>
      </w:r>
      <w:r w:rsidRP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2+</w:t>
      </w:r>
      <w:r w:rsidRPr="008C1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transfer into melanosomes.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Zhang et al. 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[39]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also observed that </w:t>
      </w:r>
      <w:r w:rsidRPr="00D85F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pharmacological inhibition of mitochondrial ATP synthesis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D85F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or of the </w:t>
      </w:r>
      <w:r w:rsidRPr="008C1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</w:t>
      </w:r>
      <w:r w:rsidRPr="00A6586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2+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8C1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exchanger activity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of the mitochondrial </w:t>
      </w:r>
      <w:r w:rsidRPr="008C1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NCKX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protein,</w:t>
      </w:r>
      <w:r w:rsidRPr="008C1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85F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severely reduce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</w:t>
      </w:r>
      <w:r w:rsidRPr="00D85F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Pr="009570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itochondrion–melanosome </w:t>
      </w:r>
      <w:r w:rsidRPr="00D85F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contact formation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8C1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Thus,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Pr="009570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itochondrion–melanosome contact </w:t>
      </w:r>
      <w:r w:rsidRPr="009570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sites may have functions in exchanging Ca</w:t>
      </w:r>
      <w:r w:rsidRP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 xml:space="preserve">2+ </w:t>
      </w:r>
      <w:r w:rsidRPr="009570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and other molecules such as ATP, required for melanosome biogenesis or melanin biosynthesis.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Based on the knowledge that r</w:t>
      </w:r>
      <w:r w:rsidRPr="008534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eactive oxygen species (ROS)-induced damage has been suggested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as a possible mechanism for </w:t>
      </w:r>
      <w:r w:rsidRPr="008534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graying of hair with aging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and that m</w:t>
      </w:r>
      <w:r w:rsidRPr="008534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itochondrial function is </w:t>
      </w:r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impaired in vitiligo melanocytes</w:t>
      </w:r>
      <w:r w:rsidR="002C5DB9"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[42,43]</w:t>
      </w:r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the authors hypothesized that mitochondrial function could have a role in the </w:t>
      </w:r>
      <w:r w:rsidRPr="00D64C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graying of hair</w:t>
      </w:r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in older people and formation of </w:t>
      </w:r>
      <w:r w:rsidRPr="00D64C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hypopigmented lesions in vitiligo</w:t>
      </w:r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patients. Moreover, inhibitors of the mitochondrial ATPase complex were found to induce pigmentation in melanocytes, further indicating a </w:t>
      </w:r>
      <w:r w:rsidRPr="00D64C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role for mitochondrial signal transduction in the induction of melanin production</w:t>
      </w:r>
      <w:r w:rsidR="002C5DB9" w:rsidRPr="00D64C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2C5DB9"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[44]</w:t>
      </w:r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49D31AA4" w14:textId="77777777" w:rsidR="007606B8" w:rsidRPr="005D51B5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D51B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LOC112444554</w:t>
      </w:r>
      <w:r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Uncharacterized locus</w:t>
      </w:r>
    </w:p>
    <w:p w14:paraId="42B1E975" w14:textId="2A151DFD" w:rsidR="007606B8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D51B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NOLC1</w:t>
      </w:r>
      <w:r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955B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Nucleolar </w:t>
      </w:r>
      <w:r w:rsidR="00D64CC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Pr="00955B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nd Coiled-Body Phosphoprotein 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alias P130) encodes a member of the so-called “</w:t>
      </w:r>
      <w:r w:rsidRPr="007A69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pocket proteins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”, a</w:t>
      </w:r>
      <w:r w:rsidRPr="007A69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family of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three </w:t>
      </w:r>
      <w:r w:rsidRPr="007A69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tumor suppressor proteins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Their inactivation by c</w:t>
      </w:r>
      <w:r w:rsidRPr="007A69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yclin-dependent kinases liberates E2F transcription factors from suppressive complexes that, in turn, induces the continuous expression of target genes whose products promote cell cycle progression. In </w:t>
      </w:r>
      <w:r w:rsidRPr="009A353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normal melanocytes</w:t>
      </w:r>
      <w:r w:rsidRPr="007A69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external growth factors suppress the activity of all three pocket proteins, allowing E2F activity to accumulate and </w:t>
      </w:r>
      <w:r w:rsidRPr="009A353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sustain transcription of target genes required for cell proliferation</w:t>
      </w:r>
      <w:r w:rsidRPr="007A69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In </w:t>
      </w:r>
      <w:r w:rsidRPr="009A353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melanoma cells</w:t>
      </w:r>
      <w:r w:rsidRPr="007A69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from advanced lesions, all three pocket proteins are highly phosphorylated and inactive, even in the absence of environmental mitogens, and free E2F activity is </w:t>
      </w:r>
      <w:r w:rsidRPr="009A353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constitutively high</w:t>
      </w:r>
      <w:r w:rsidR="00D64CC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[45-47]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3E560C37" w14:textId="77777777" w:rsidR="007606B8" w:rsidRPr="005D51B5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D51B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LOC112444524</w:t>
      </w:r>
      <w:r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Uncharacterized locus</w:t>
      </w:r>
    </w:p>
    <w:p w14:paraId="061F643D" w14:textId="77777777" w:rsidR="007606B8" w:rsidRPr="005D51B5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D51B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LOC101902227</w:t>
      </w:r>
      <w:r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 w:rsidRPr="005D51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(vacuolar-sorting protein SNF8 pseudogene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</w:p>
    <w:p w14:paraId="7D552BDB" w14:textId="77777777" w:rsidR="007606B8" w:rsidRPr="005D51B5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D51B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LOC785229</w:t>
      </w:r>
      <w:r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5D51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sulfatase-modifying factor 1 pseudogene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</w:p>
    <w:p w14:paraId="47807D80" w14:textId="7BCED027" w:rsidR="007606B8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D51B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ELOVL3</w:t>
      </w:r>
      <w:r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 w:rsidRPr="00766EC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2E75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ELOVL Fatty Acid </w:t>
      </w:r>
      <w:proofErr w:type="spellStart"/>
      <w:r w:rsidRPr="002E75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Elongase</w:t>
      </w:r>
      <w:proofErr w:type="spellEnd"/>
      <w:r w:rsidRPr="002E75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3</w:t>
      </w:r>
      <w:r w:rsidRPr="00766EC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encodes a protein that c</w:t>
      </w:r>
      <w:r w:rsidRPr="006E38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atalyzes the first and rate-limiting reaction of the four reactions that constitute the long-chain fatty acids elongation cycle. This endoplasmic reticulum-bound enzymatic process allows the addition of 2 carbons to the chain of long- and very long-chain fatty acids per cycle.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It is a c</w:t>
      </w:r>
      <w:r w:rsidRPr="006E38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ondensing enzyme that exhibits activity toward saturated and monounsaturated acyl-CoA substrates, with the highest activity towards C22:0 acyl-CoA. May participate in the production of both saturated and monounsaturated very long-chain fatty acids of different chain lengths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6E38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that are involved in multiple biological processes as precursors </w:t>
      </w:r>
      <w:r w:rsidRPr="007B56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for synthesis of sphingolipids and ceramides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</w:t>
      </w:r>
      <w:r w:rsidRPr="006E38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membrane lipids and lipid mediators. </w:t>
      </w:r>
      <w:r w:rsidRPr="00872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Ceramides and their complex derivatives are important components of mammalian membranes and are key players in intracellular signaling, involved in apoptosis, cell senescence, proliferation, cell growth and differentiation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[48]</w:t>
      </w:r>
      <w:r w:rsidRPr="00872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</w:t>
      </w:r>
      <w:r w:rsidRPr="007367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eramide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7367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constitutes the lipid backbone of sphingomyelin and other sphingolipids. Sphingolipids are essential for cell proliferation. Ceramide-induced inactivation of </w:t>
      </w:r>
      <w:proofErr w:type="spellStart"/>
      <w:r w:rsidRPr="007367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Akt</w:t>
      </w:r>
      <w:proofErr w:type="spellEnd"/>
      <w:r w:rsidRPr="007367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/PKB has been associated with </w:t>
      </w:r>
      <w:r w:rsidRPr="007367A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reduced cell proliferation</w:t>
      </w:r>
      <w:r w:rsidRPr="007367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a </w:t>
      </w:r>
      <w:r w:rsidRPr="007367A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melanocyte</w:t>
      </w:r>
      <w:r w:rsidRPr="007367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cell line, as well as </w:t>
      </w:r>
      <w:r w:rsidRPr="007367A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reduced cell pigmentation </w:t>
      </w:r>
      <w:r w:rsidRPr="007367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by </w:t>
      </w:r>
      <w:r w:rsidRPr="00CE2B5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inhibition of the tyrosinase activity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[49]</w:t>
      </w:r>
      <w:r w:rsidRPr="007367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</w:t>
      </w:r>
      <w:r w:rsidRPr="00CE2B5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he importance of free long chain fatty acids in the regulation of </w:t>
      </w:r>
      <w:r w:rsidRPr="00CE2B5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pigmentation and melanogenesis</w:t>
      </w:r>
      <w:r w:rsidRPr="00CE2B5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has been shown 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[50]. </w:t>
      </w:r>
      <w:r w:rsidRPr="00CE2B5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Linoleic acid or </w:t>
      </w:r>
      <w:proofErr w:type="spellStart"/>
      <w:r w:rsidRPr="00CE2B5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plamitic</w:t>
      </w:r>
      <w:proofErr w:type="spellEnd"/>
      <w:r w:rsidRPr="00CE2B5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acid have been shown to </w:t>
      </w:r>
      <w:r w:rsidRPr="00CE2B5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regulate tyrosinase activity</w:t>
      </w:r>
      <w:r w:rsidRPr="00CE2B5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via posttranscriptional events, including the modulation of tyrosinase ubiquitination.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addition, s</w:t>
      </w:r>
      <w:r w:rsidRPr="000E11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aturated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very </w:t>
      </w:r>
      <w:r w:rsidRPr="00CE2B5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long chain fatty acids</w:t>
      </w:r>
      <w:r w:rsidRPr="000E11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are suggested to be important for the tight packaging of membrane lipids in so-called raft structures, which may have a function as organi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</w:t>
      </w:r>
      <w:r w:rsidRPr="000E11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ers in </w:t>
      </w:r>
      <w:r w:rsidRPr="000E11E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intracellular transport</w:t>
      </w:r>
      <w:r w:rsidRPr="000E11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 w:rsidRPr="000E11E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signaling</w:t>
      </w:r>
      <w:r w:rsidRPr="000E11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events by creating micro-environments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[51,52]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0E11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Changes in acyl-chain length of membrane lipid constituents, due to variations in </w:t>
      </w:r>
      <w:proofErr w:type="spellStart"/>
      <w:r w:rsidRPr="000E11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elongase</w:t>
      </w:r>
      <w:proofErr w:type="spellEnd"/>
      <w:r w:rsidRPr="000E11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activity, affect membrane-residing enzyme activities, as well as </w:t>
      </w:r>
      <w:r w:rsidRPr="000E11E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membrane fusion/budding</w:t>
      </w:r>
      <w:r w:rsidRPr="000E11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events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[53],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susceptibility to apoptosis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[54,55]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CE2B5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ELOVL3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has been implicated in the </w:t>
      </w:r>
      <w:r w:rsidRPr="00831AF3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de-differentiation</w:t>
      </w:r>
      <w:r w:rsidRPr="00A843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primary hepatocytes accompanied with reorganization </w:t>
      </w:r>
      <w:r w:rsidRPr="00A843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of lipid metabolism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[56]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and in the </w:t>
      </w:r>
      <w:r w:rsidRPr="00831AF3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de-differentiation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a </w:t>
      </w:r>
      <w:r w:rsidRPr="00831A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spheroid-induced </w:t>
      </w:r>
      <w:r w:rsidRPr="00831AF3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epithelial-mesenchymal transition</w:t>
      </w:r>
      <w:r w:rsidRPr="00831A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model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accompanied with poor outcome in breast cancer patients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[57]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5D4CD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ELOVL3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mRNA levels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were shown to 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display diurnal rhythmic changes exclusively in adult male mouse livers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hence 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a </w:t>
      </w:r>
      <w:r w:rsidRPr="005D4CDA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sexually dimorphic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manner.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Castration markedly reduced </w:t>
      </w:r>
      <w:r w:rsidRPr="005D4CD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ELOVL3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expression levels in male mouse livers but did not disrupt circadian variation of ELOVL3. Injection of female mice with 5α-dihydrotestosterone induced </w:t>
      </w:r>
      <w:r w:rsidRPr="005D4CD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ELOVL3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rhythmicity in the liver.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conclusion, </w:t>
      </w:r>
      <w:r w:rsidRPr="005D4CD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ELOVL3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expression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is affected by 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lteration 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of the </w:t>
      </w:r>
      <w:r w:rsidRPr="005D4CDA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androgen signaling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[58]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In addition, </w:t>
      </w:r>
      <w:r w:rsidRPr="00D170F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ELOVL3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together with </w:t>
      </w:r>
      <w:r w:rsidRPr="00D170F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LDB1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(see above) and </w:t>
      </w:r>
      <w:r w:rsidRPr="00D170F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NFKB2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(see below) was located on a putatively selected region in the 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semi-feral </w:t>
      </w:r>
      <w:proofErr w:type="spellStart"/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Sasi-Ardi</w:t>
      </w:r>
      <w:proofErr w:type="spellEnd"/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sheep breed from Western Pyrenees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characterized by a </w:t>
      </w:r>
      <w:r w:rsidRPr="005D4CDA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diluted red phenotype</w:t>
      </w:r>
      <w:r w:rsidRPr="005D4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(“cream wool and a fawn face”; “uniform blonde or reddish color”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[59]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D170F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ELOVL3</w:t>
      </w:r>
      <w:r w:rsidRPr="00D170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was significantly </w:t>
      </w:r>
      <w:r w:rsidRPr="004A019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up-regulated in gray coated goats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compared to </w:t>
      </w:r>
      <w:r w:rsidRPr="00D170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white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to </w:t>
      </w:r>
      <w:r w:rsidRPr="00D170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brown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coated goats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[60]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Its </w:t>
      </w:r>
      <w:r w:rsidRPr="003456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expression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differed significantly </w:t>
      </w:r>
      <w:r w:rsidRPr="003456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between anagen and catagen in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hair follicles </w:t>
      </w:r>
      <w:r w:rsidRPr="003456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from five Italian cashmere goats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[61]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Together with other members of the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elongase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family, it was found to be overexpressed in the </w:t>
      </w:r>
      <w:r w:rsidRPr="0019607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</w:t>
      </w:r>
      <w:r w:rsidRPr="0019607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 w:rsidRPr="0019607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wool Super Merino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sheep compared to the </w:t>
      </w:r>
      <w:r w:rsidRPr="0019607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coarse wool Small Tail Han (STH) sheep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[62]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and it was suggested as a molecular marker for th</w:t>
      </w:r>
      <w:r w:rsidRPr="001619A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 content of lanolin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 fl</w:t>
      </w:r>
      <w:r w:rsidRPr="001619A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eeces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Other members of the fatty acid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elongase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family were shown to be </w:t>
      </w:r>
      <w:r w:rsidRPr="004A019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stimulated by 17-β-estradiol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</w:t>
      </w:r>
      <w:r w:rsidRPr="00831A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human breast cancer cell line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[63]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4A019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De novo</w:t>
      </w:r>
      <w:r w:rsidRPr="004A01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mutation in </w:t>
      </w:r>
      <w:r w:rsidRPr="004A019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ELOVL1</w:t>
      </w:r>
      <w:r w:rsidRPr="004A01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was reported to </w:t>
      </w:r>
      <w:r w:rsidRPr="004A01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cause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among other symptoms, also </w:t>
      </w:r>
      <w:r w:rsidRPr="004A01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acanthosis nigricans,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A01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skin disorder characteri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</w:t>
      </w:r>
      <w:r w:rsidRPr="004A01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ed by </w:t>
      </w:r>
      <w:r w:rsidRPr="004A019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darkening (hyperpigmentation</w:t>
      </w:r>
      <w:r w:rsidRPr="004A01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and thickening (hyperkeratosis) </w:t>
      </w:r>
      <w:r w:rsidRPr="004A019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of the skin</w:t>
      </w:r>
      <w:r w:rsidRPr="004A01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occurring mainly in the folds of the skin in the armpit, groin and back of the neck.</w:t>
      </w:r>
    </w:p>
    <w:p w14:paraId="275B649A" w14:textId="3871F521" w:rsidR="007606B8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B359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PITX3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(Paired-Like Homeodomain Transcription Factor 3) encodes a member of the RIEG/PITX homeobox family. It is a transcriptional regulator important for terminal </w:t>
      </w:r>
      <w:r w:rsidRPr="009B359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differentiation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subset-specification </w:t>
      </w:r>
      <w:r w:rsidRPr="00E173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of 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meso-diencephalic dopaminergic (</w:t>
      </w:r>
      <w:proofErr w:type="spellStart"/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mdDA</w:t>
      </w:r>
      <w:proofErr w:type="spellEnd"/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</w:t>
      </w:r>
      <w:r w:rsidRPr="009B359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neurons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during development, controlling the size and </w:t>
      </w:r>
      <w:r w:rsidRPr="009B359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rostral/caudal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-identity of the </w:t>
      </w:r>
      <w:proofErr w:type="spellStart"/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mdDA</w:t>
      </w:r>
      <w:proofErr w:type="spellEnd"/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neuronal population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[64]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In addition to its importance during development, it also has roles in the </w:t>
      </w:r>
      <w:r w:rsidRPr="009B359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long-term survival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maintenance of the </w:t>
      </w:r>
      <w:proofErr w:type="spellStart"/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mdDA</w:t>
      </w:r>
      <w:proofErr w:type="spellEnd"/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neurons. The Mouse Genome Informatics database (http://www.informatics.jax.org/) reports an annotation for this gene concerning “</w:t>
      </w:r>
      <w:r w:rsidRPr="002A520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abnormal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iris </w:t>
      </w:r>
      <w:r w:rsidRPr="009B359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pigmentation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”. Fusion of this gene with </w:t>
      </w:r>
      <w:r w:rsidRPr="009B359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ETV6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have been associated with the occurrence of a </w:t>
      </w:r>
      <w:proofErr w:type="spellStart"/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spitzoid</w:t>
      </w:r>
      <w:proofErr w:type="spellEnd"/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neoplasms, the Pigmented spindle cell nevus (PSCN) of Reed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[65]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characterized by </w:t>
      </w:r>
      <w:r w:rsidRPr="002A520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heavily pigmented</w:t>
      </w:r>
      <w:r w:rsidRPr="00E173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173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lesional</w:t>
      </w:r>
      <w:proofErr w:type="spellEnd"/>
      <w:r w:rsidRPr="00E173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cells and keratinocytes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containing </w:t>
      </w:r>
      <w:r w:rsidRPr="00E173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abundant </w:t>
      </w:r>
      <w:r w:rsidRPr="002A520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coarse melanin granules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[66]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In mice, </w:t>
      </w:r>
      <w:r w:rsidRPr="007367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ELOVL3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(see above), another ELOVL member, </w:t>
      </w:r>
      <w:r w:rsidRPr="007367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ELOVL1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and </w:t>
      </w:r>
      <w:r w:rsidRPr="007367A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PITX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presents a peculiar </w:t>
      </w:r>
      <w:r w:rsidRPr="007367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tail-to-tail arrangement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[67]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782F3E42" w14:textId="09902630" w:rsidR="007606B8" w:rsidRPr="009B3595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B359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GBF1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(Golgi Brefeldin A Resistant Guanine Nucleotide Exchange Factor) encodes a member of the Sec7 domain family. The encoded protein is a </w:t>
      </w:r>
      <w:r w:rsidRPr="008A7FC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guanine nucleotide exchange factor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that regulates the recruitment of proteins to membranes by mediating GDP to GTP exchange.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It 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is localized to the Golgi apparatus and plays a role in </w:t>
      </w:r>
      <w:r w:rsidRPr="00ED508B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vesicular trafficking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[68-73]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It is i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nvolved in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COPI </w:t>
      </w:r>
      <w:r w:rsidRPr="0010653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vesicle-dependent retrograde transport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to the endoplasmic reticulum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 activity of GBF1 is necessary for the Golgi export of ciliary cargo in retinal photoreceptors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[74]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is part of the </w:t>
      </w:r>
      <w:r w:rsidRPr="0010653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axonal trafficking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machinery in peripheral axons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[75]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477473C5" w14:textId="3090EB23" w:rsidR="007606B8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B359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NFKB2</w:t>
      </w:r>
      <w:r w:rsidRPr="009B35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(Nuclear Factor Kappa B Subunit 2) 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encodes a subunit of the transcription factor complex nuclear factor-kappa-B (NF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kB)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which 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is a pleiotropic transcription factor present in almost all cell types and is the endpoint of a series of signal transduction events that are initiated by a vast array of stimuli related to many biological processes such as inflammation, immunity, differentiation, cell growth, tumorigenesis and apoptosis.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027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NF-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</w:t>
      </w:r>
      <w:r w:rsidRPr="004027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 was identified as a potential “master regulator” of </w:t>
      </w:r>
      <w:r w:rsidRPr="007B3E9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melanoma invasion</w:t>
      </w:r>
      <w:r w:rsidRPr="0040276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[76]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and, i</w:t>
      </w:r>
      <w:r w:rsidRPr="005C19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 human melanoma, a number of NF-</w:t>
      </w:r>
      <w:proofErr w:type="spellStart"/>
      <w:r w:rsidRPr="005C19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κB</w:t>
      </w:r>
      <w:proofErr w:type="spellEnd"/>
      <w:r w:rsidRPr="005C19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-regulated chemokines are constitutively expressed at high levels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[77]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541CA9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In vitro</w:t>
      </w:r>
      <w:r w:rsidRPr="00541CA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 w:rsidRPr="00541CA9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in vivo</w:t>
      </w:r>
      <w:r w:rsidRPr="00541CA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studies have shown that NF-</w:t>
      </w:r>
      <w:proofErr w:type="spellStart"/>
      <w:r w:rsidRPr="00541CA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κB</w:t>
      </w:r>
      <w:proofErr w:type="spellEnd"/>
      <w:r w:rsidRPr="00541CA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activity is upregulated in dysplastic nevi and lesions of human melanoma when compared with human </w:t>
      </w:r>
      <w:r w:rsidRPr="00541CA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nevi or melanocytes in normal skin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[78-80]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3F7C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NF-kB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was shown to </w:t>
      </w:r>
      <w:r w:rsidRPr="003F7C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contribute to the promoter activity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of the </w:t>
      </w:r>
      <w:r w:rsidRPr="003F7C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MIA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3F7C9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melanoma inhibitory activity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 protein</w:t>
      </w:r>
      <w:r w:rsidRPr="003F7C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melanoma cells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where it </w:t>
      </w:r>
      <w:r w:rsidRPr="003F7C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exerts autologous growth inhibitory effects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[81]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Notably, 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NF-kB2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has been shown to be t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he master transcription factor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involved in the control of </w:t>
      </w:r>
      <w:r w:rsidRPr="0043599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EZH2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expression in melanoma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with </w:t>
      </w:r>
      <w:r w:rsidRPr="0043599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EZH2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being 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increasingly expressed during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progression of a broad range of cancers, including </w:t>
      </w:r>
      <w:r w:rsidRPr="0043599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melanoma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and has been correlated with poor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prognosis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43599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EZH2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can also suppress the </w:t>
      </w:r>
      <w:r w:rsidRPr="0043599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senescence program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which 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blocks cellular proliferation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 acts as a potent barrier to tumorigenesis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[82]</w:t>
      </w:r>
      <w:r w:rsidRPr="004359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</w:t>
      </w:r>
      <w:r w:rsidRPr="00D243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own-regulation in the activity of the NF-</w:t>
      </w:r>
      <w:proofErr w:type="spellStart"/>
      <w:r w:rsidRPr="00D243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κB</w:t>
      </w:r>
      <w:proofErr w:type="spellEnd"/>
      <w:r w:rsidRPr="00D243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pathway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associated with </w:t>
      </w:r>
      <w:r w:rsidRPr="00D243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decreased </w:t>
      </w:r>
      <w:r w:rsidRPr="00D2431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proliferation, migration</w:t>
      </w:r>
      <w:r w:rsidRPr="00D243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colony formation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was observed </w:t>
      </w:r>
      <w:r w:rsidRPr="00D243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</w:t>
      </w:r>
      <w:r w:rsidRPr="00D2431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melanoma</w:t>
      </w:r>
      <w:r w:rsidRPr="00D243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cell lines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with </w:t>
      </w:r>
      <w:r w:rsidRPr="00D243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ectopic stable expression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</w:t>
      </w:r>
      <w:r w:rsidRPr="00D243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miR-377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which is normally </w:t>
      </w:r>
      <w:r w:rsidRPr="00D243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expressed in melanocytes but not in melanoma cell lines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[83]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247C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NF-kB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modulates </w:t>
      </w:r>
      <w:r w:rsidRPr="00247C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Endothelin-1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[84]</w:t>
      </w:r>
      <w:r w:rsidRPr="00247C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which has b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een shown to play a role in the a</w:t>
      </w:r>
      <w:r w:rsidRPr="00247C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rsenic-mediated </w:t>
      </w:r>
      <w:r w:rsidRPr="00247C5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hyperpigmentation</w:t>
      </w:r>
      <w:r w:rsidRPr="00247C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mice </w:t>
      </w:r>
      <w:r w:rsidRPr="00247C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skin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[85]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5B45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Dey-Rao and Sinha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[86]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identified, through </w:t>
      </w:r>
      <w:r w:rsidRPr="005B45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interactome analysis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5B45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NF-kB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as one of the </w:t>
      </w:r>
      <w:r w:rsidRPr="008109B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key blood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 w:rsidRPr="008109B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associated transcriptional factors </w:t>
      </w:r>
      <w:r w:rsidRPr="005B45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potentially affect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ing </w:t>
      </w:r>
      <w:r w:rsidRPr="008109BB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vitiligo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5B45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pathogenesi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s. Kim et al.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[87]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showed</w:t>
      </w:r>
      <w:r w:rsidRPr="00B928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that tumor necrosis factor superfamily member 14 (</w:t>
      </w:r>
      <w:r w:rsidRPr="003B2B6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TNFSF14</w:t>
      </w:r>
      <w:r w:rsidRPr="00B928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inhibits melanogenesis in the primary culture of human </w:t>
      </w:r>
      <w:r w:rsidRPr="003B2B6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epidermal melanocytes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where it also </w:t>
      </w:r>
      <w:r w:rsidRPr="00B928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activate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Pr="003B2B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B928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NF-</w:t>
      </w:r>
      <w:proofErr w:type="spellStart"/>
      <w:r w:rsidRPr="00B928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κB</w:t>
      </w:r>
      <w:proofErr w:type="spellEnd"/>
      <w:r w:rsidRPr="003B2B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B928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signaling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They provided a link between the two phenomena, demonstrating </w:t>
      </w:r>
      <w:r w:rsidRPr="00B928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that inhibition of NF-kB effectively blocks the </w:t>
      </w:r>
      <w:r w:rsidRPr="003B2B6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hypopigmentation</w:t>
      </w:r>
      <w:r w:rsidRPr="00B928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induced by TNFSF14.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Studies have shown that </w:t>
      </w:r>
      <w:r w:rsidRPr="00B928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NF-</w:t>
      </w:r>
      <w:proofErr w:type="spellStart"/>
      <w:r w:rsidRPr="00B928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κB</w:t>
      </w:r>
      <w:proofErr w:type="spellEnd"/>
      <w:r w:rsidRPr="00B928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signaling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may be </w:t>
      </w:r>
      <w:r w:rsidRPr="00B928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involved in both the </w:t>
      </w:r>
      <w:r w:rsidRPr="007B3E9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activation and the inhibition of melanogenesis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[88-90]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598A27E7" w14:textId="6F9333EE" w:rsidR="007606B8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A0D30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PSD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proofErr w:type="spellStart"/>
      <w:r w:rsidRPr="00BA0D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Pleckstrin</w:t>
      </w:r>
      <w:proofErr w:type="spellEnd"/>
      <w:r w:rsidRPr="00BA0D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Sec7 Domain Containing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</w:t>
      </w:r>
      <w:r w:rsidRPr="00BA0D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encodes a </w:t>
      </w:r>
      <w:proofErr w:type="spellStart"/>
      <w:r w:rsidRPr="00BA0D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Plekstrin</w:t>
      </w:r>
      <w:proofErr w:type="spellEnd"/>
      <w:r w:rsidRPr="00BA0D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homology and 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ec</w:t>
      </w:r>
      <w:r w:rsidRPr="00BA0D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7 domains-containing protein that functions as a </w:t>
      </w:r>
      <w:r w:rsidRPr="008A7FC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guanine nucleotide exchange factor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(see </w:t>
      </w:r>
      <w:r w:rsidRPr="00CA132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GBF1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above). </w:t>
      </w:r>
      <w:r w:rsidRPr="00BA0D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encoded protein regulates signal transduction by activating ADP-ribosylation factor 6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(encoded by the gene </w:t>
      </w:r>
      <w:r w:rsidRPr="003106A0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ARF6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BA0D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During development of the skin, the canonical </w:t>
      </w:r>
      <w:proofErr w:type="spellStart"/>
      <w:r w:rsidRPr="003106A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Wnt</w:t>
      </w:r>
      <w:proofErr w:type="spellEnd"/>
      <w:r w:rsidRPr="003106A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/β-catenin signaling pathway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guides the </w:t>
      </w:r>
      <w:r w:rsidRPr="003106A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migration and expansion of neural crest-derived melanocytes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β-catenin signaling determines the fate of </w:t>
      </w:r>
      <w:proofErr w:type="spellStart"/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melanoblasts</w:t>
      </w:r>
      <w:proofErr w:type="spellEnd"/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through the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activation of the </w:t>
      </w:r>
      <w:proofErr w:type="spellStart"/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micropthalmia</w:t>
      </w:r>
      <w:proofErr w:type="spellEnd"/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transcription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factor, </w:t>
      </w:r>
      <w:r w:rsidRPr="003106A0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MITF</w:t>
      </w:r>
      <w:r w:rsidR="002C5D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[91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Grossmann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512285">
        <w:rPr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</w:rPr>
        <w:t>e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 al. 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[92] 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demonstrate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that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small guanosine triphosphatase </w:t>
      </w:r>
      <w:r w:rsidRPr="003106A0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ARF6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plays a critical role in the activation and nuclear translocation of β-catenin. In addition,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they 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show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ed 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that ARF6 is necessary for </w:t>
      </w:r>
      <w:r w:rsidRPr="003106A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invasion in melanoma cells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consistently 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with the previous finding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that stabilized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3106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β-catenin promotes metastasis of melanoma.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a study investigating the role of </w:t>
      </w:r>
      <w:r w:rsidRPr="002B705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circadian clock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</w:t>
      </w:r>
      <w:r w:rsidRPr="002B705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light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exposure in </w:t>
      </w:r>
      <w:r w:rsidRPr="00B851A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retinal</w:t>
      </w:r>
      <w:r w:rsidRPr="002B705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2B705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pigment regeneration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it was found, together with its paralogs </w:t>
      </w:r>
      <w:r w:rsidRPr="00523AFC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PSD2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523AFC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PSD3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 w:rsidRPr="00523AFC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PSD4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to be differentially expressed when mice were exposed to daily </w:t>
      </w:r>
      <w:r w:rsidRPr="00C210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cycle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Pr="00C210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of different</w:t>
      </w:r>
      <w:r w:rsidRPr="00C210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light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to </w:t>
      </w:r>
      <w:r w:rsidRPr="00C210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dark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ratio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[93]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Its paralog </w:t>
      </w:r>
      <w:r w:rsidRPr="00BB57F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PSD3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was also found to be differentially expressed in a c</w:t>
      </w:r>
      <w:r w:rsidRPr="00523AF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omparison of the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</w:t>
      </w:r>
      <w:r w:rsidRPr="00523AF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ranscriptional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</w:t>
      </w:r>
      <w:r w:rsidRPr="00523AF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rofiles of </w:t>
      </w:r>
      <w:r w:rsidRPr="00523AF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melanocytes from dark and light skinned</w:t>
      </w:r>
      <w:r w:rsidRPr="00523AF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individuals under basal conditions and following ultraviolet-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</w:t>
      </w:r>
      <w:r w:rsidRPr="00523AF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irradiation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[94]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BB57F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PSD3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was also found as differentially expressed in a </w:t>
      </w:r>
      <w:r w:rsidRPr="001F45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systematic gene expression profile comparisons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of</w:t>
      </w:r>
      <w:r w:rsidRPr="001F45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cell lines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1F45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with different </w:t>
      </w:r>
      <w:r w:rsidRPr="00BB57F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NF1</w:t>
      </w:r>
      <w:r w:rsidRPr="001F45F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status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E371A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NF1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mutations are responsible for n</w:t>
      </w:r>
      <w:r w:rsidRPr="00B851A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eurofibromatosis type I,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Pr="00B851A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genetic disorder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characterized, among other clinical signs, by </w:t>
      </w:r>
      <w:r w:rsidRPr="00B851A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cutaneous neurofibromas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 w:rsidRPr="000E217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café-au-lait spots</w:t>
      </w:r>
      <w:r w:rsidR="0051228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[95]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</w:p>
    <w:p w14:paraId="2429B2DE" w14:textId="45FFE65E" w:rsidR="007606B8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D12D8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FBXL15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Pr="001D12D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F-Box And Leucine Rich Repeat Protein 15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 encodes for a s</w:t>
      </w:r>
      <w:r w:rsidRPr="0020315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ubstrate recognition component of a SCF (SKP1-CUL1-F-box protein) E3 ubiquitin-protein ligase complex which mediates the </w:t>
      </w:r>
      <w:r w:rsidRPr="0020315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ubiquitination and subsequent proteasomal degradation</w:t>
      </w:r>
      <w:r w:rsidRPr="0020315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SMURF1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proofErr w:type="spellStart"/>
      <w:r w:rsidRPr="0020315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Smad</w:t>
      </w:r>
      <w:proofErr w:type="spellEnd"/>
      <w:r w:rsidRPr="0020315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ubiquitination regulatory factor 1), an homologous to </w:t>
      </w:r>
      <w:r w:rsidRPr="0020315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HECT-type E3 ubiquitin ligase</w:t>
      </w:r>
      <w:r w:rsidRPr="0020315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thereby acting as a positive regulator of the </w:t>
      </w:r>
      <w:r w:rsidRPr="0020315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BMP signaling </w:t>
      </w:r>
      <w:r w:rsidRPr="00D64C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pathway</w:t>
      </w:r>
      <w:r w:rsidR="00512285"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[96]</w:t>
      </w:r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Notably, SMURF1 has been suggested as a </w:t>
      </w:r>
      <w:r w:rsidRPr="00D64C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pro-</w:t>
      </w:r>
      <w:proofErr w:type="spellStart"/>
      <w:r w:rsidRPr="00D64C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mitophagic</w:t>
      </w:r>
      <w:proofErr w:type="spellEnd"/>
      <w:r w:rsidRPr="00D64C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molecule</w:t>
      </w:r>
      <w:r w:rsidR="00512285"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[97]</w:t>
      </w:r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based on the evidence provided by </w:t>
      </w:r>
      <w:proofErr w:type="spellStart"/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Orvedahl</w:t>
      </w:r>
      <w:proofErr w:type="spellEnd"/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et al. </w:t>
      </w:r>
      <w:r w:rsidR="00512285"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[98].</w:t>
      </w:r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For a role of mitophagy and melanoma/pigmentation, see Supplementary file S2 (</w:t>
      </w:r>
      <w:r w:rsidRPr="00D64CC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OGDH</w:t>
      </w:r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gene). </w:t>
      </w:r>
      <w:r w:rsidRPr="00D64CC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FBXL15</w:t>
      </w:r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is required for </w:t>
      </w:r>
      <w:r w:rsidRPr="00D64C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dorsal/ventral pattern formation. </w:t>
      </w:r>
      <w:r w:rsidRPr="00D64C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Pattern formation </w:t>
      </w:r>
      <w:r w:rsidRPr="009F747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along the dorsal-ventral (DV) embryonic axis is fundamental in the establishment of the diverse cell types found in vertebrate embryos.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</w:t>
      </w:r>
      <w:r w:rsidRPr="009F747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Bone Morphogenetic Protein (BMP) signaling pathway is key in this pattern formation </w:t>
      </w:r>
      <w:r w:rsidRPr="009F747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 xml:space="preserve">process. BMPs are postulated to act as </w:t>
      </w:r>
      <w:r w:rsidRPr="00B5253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inductive signaling molecules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or </w:t>
      </w:r>
      <w:r w:rsidRPr="00B5253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morphogens</w:t>
      </w:r>
      <w:r w:rsidRPr="009F747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to establish distinct cell fates along the DV axis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[99-103]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20315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FBXL15 a</w:t>
      </w:r>
      <w:r w:rsidRPr="0020315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lso mediates ubiquitination of </w:t>
      </w:r>
      <w:r w:rsidRPr="00B94E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SMURF2</w:t>
      </w:r>
      <w:r w:rsidRPr="0020315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WWP2.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 first protein is </w:t>
      </w:r>
      <w:r w:rsidRPr="00031F1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E3 ubiquitin ligase responsible for the polyubiquitination and proteasome-mediated degradation of EZH2, which is required for </w:t>
      </w:r>
      <w:r w:rsidRPr="00B94E4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neuron differentiation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[104]</w:t>
      </w:r>
      <w:r w:rsidRPr="00031F1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addition, SMURF2 </w:t>
      </w:r>
      <w:r w:rsidRPr="00B94E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could interact with key proteins in the </w:t>
      </w:r>
      <w:proofErr w:type="spellStart"/>
      <w:r w:rsidRPr="00B94E4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Wnt</w:t>
      </w:r>
      <w:proofErr w:type="spellEnd"/>
      <w:r w:rsidRPr="00B94E4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-signaling cascade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r w:rsidRPr="00B94E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e.g. </w:t>
      </w:r>
      <w:proofErr w:type="spellStart"/>
      <w:r w:rsidRPr="00B94E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Dishevelled</w:t>
      </w:r>
      <w:proofErr w:type="spellEnd"/>
      <w:r w:rsidRPr="00B94E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Segment Polarity Protein 2),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[105]</w:t>
      </w:r>
      <w:r w:rsidRPr="00B94E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second protein is responsible for </w:t>
      </w:r>
      <w:r w:rsidRPr="00A522C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degradation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of </w:t>
      </w:r>
      <w:r w:rsidRPr="00A522C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PTEN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(p</w:t>
      </w:r>
      <w:r w:rsidRPr="00B700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hosphatase and </w:t>
      </w:r>
      <w:proofErr w:type="spellStart"/>
      <w:r w:rsidRPr="00B700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tensin</w:t>
      </w:r>
      <w:proofErr w:type="spellEnd"/>
      <w:r w:rsidRPr="00B700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homolog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), </w:t>
      </w:r>
      <w:r w:rsidRPr="00B700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well-characterized tumor suppressor. Decreased PTEN expression is observed in 30–50% of melanoma cell lines and in 5–20% of primary melanoma tumors 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[106]</w:t>
      </w:r>
      <w:r w:rsidRPr="00B700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Recent studies revealed PTEN as a key player in mediating the signaling pathways of both </w:t>
      </w:r>
      <w:r w:rsidRPr="00FF7C4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DNA repair and melanocyte viability in the context of UV exposure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[107]</w:t>
      </w:r>
      <w:r w:rsidRPr="00B700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More importantly, loss of PTEN leads to the onset of </w:t>
      </w:r>
      <w:r w:rsidRPr="00FF7C4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premature 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melanocyte </w:t>
      </w:r>
      <w:r w:rsidRPr="00FF7C4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senescence</w:t>
      </w:r>
      <w:r w:rsidRPr="00B700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presumably by super-physiological activation of the AKT oncoprotein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[108]</w:t>
      </w:r>
      <w:r w:rsidRPr="00B700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 phenotype termed oncogene-induced senescence (OIS) 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[109]</w:t>
      </w:r>
      <w:r w:rsidRPr="00B700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6EBFC257" w14:textId="2C54E62C" w:rsidR="007606B8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16DA6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CUEDC2</w:t>
      </w:r>
      <w:r w:rsidRPr="00216D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(CUE Domain Containing 2) encodes a protein presenting a CUE domain that has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ben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shown to be </w:t>
      </w:r>
      <w:r w:rsidRPr="00216D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</w:t>
      </w:r>
      <w:r w:rsidRPr="00216DA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key regulator of mitosis progression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[110]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D73D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Identified as </w:t>
      </w:r>
      <w:r w:rsidRPr="00D73DD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ubiquitin-binding motifs</w:t>
      </w:r>
      <w:r w:rsidRPr="00D73D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the CUE domains are small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73D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domains found in a variety of eukaryotic proteins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D73D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able to </w:t>
      </w:r>
      <w:r w:rsidRPr="00D73D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interact with both mono- and polyubiquitin,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 playing</w:t>
      </w:r>
      <w:r w:rsidRPr="00D73D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</w:t>
      </w:r>
      <w:r w:rsidRPr="00D73D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role in mono- and polyubiquitin recognition as well as in facilitating intramolecular mono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 w:rsidRPr="00D73D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ubiquitination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[111]</w:t>
      </w:r>
      <w:r w:rsidRPr="00D73D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19147B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CUEDC2</w:t>
      </w:r>
      <w:r w:rsidRPr="00FB027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has been </w:t>
      </w:r>
      <w:r w:rsidRPr="0019147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shown to play an important role in the development and progression of neoplasms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suggested to</w:t>
      </w:r>
      <w:r w:rsidRPr="00FB027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be involved in promoting </w:t>
      </w:r>
      <w:r w:rsidRPr="00FB027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invasion and metastasis</w:t>
      </w:r>
      <w:r w:rsidRPr="00FB027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colorectal cancer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[112]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It </w:t>
      </w:r>
      <w:r w:rsidRPr="00F5770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interacts with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progesterone receptors</w:t>
      </w:r>
      <w:r w:rsidRPr="00F5770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(PR) </w:t>
      </w:r>
      <w:r w:rsidRPr="00F5770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and promotes </w:t>
      </w:r>
      <w:r w:rsidRPr="009814F3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progesterone-induced PR degradation</w:t>
      </w:r>
      <w:r w:rsidRPr="00F5770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by the </w:t>
      </w:r>
      <w:r w:rsidRPr="009814F3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ubiquitin-proteasome pathway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[113]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115B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CUEDC2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also d</w:t>
      </w:r>
      <w:r w:rsidRPr="008F6E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own-regulates ESR1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115B5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estrogen receptor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1) </w:t>
      </w:r>
      <w:r w:rsidRPr="008F6E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protein levels through the </w:t>
      </w:r>
      <w:r w:rsidRPr="00115B5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ubiquitination-proteasome pathway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[114]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B6383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Whether CUEDC2 regulates the degradation of steroid hormone receptors other than ERα and PR, and whether its expression is correlated with steroid receptor expression in hormone-dependent cancers are not known. However, CUEDC2 expression is reduced in castrate-recurrent prostate cancer, which is characterized by increased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androgen receptor activity</w:t>
      </w:r>
      <w:r w:rsidRPr="00B6383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suggesting CUEDC2 may also act to dampen </w:t>
      </w:r>
      <w:r w:rsidRPr="00B6383B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androgen receptor signaling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[115]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In addition, 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CUEDC2 interact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with </w:t>
      </w:r>
      <w:proofErr w:type="spellStart"/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IKKalpha</w:t>
      </w:r>
      <w:proofErr w:type="spellEnd"/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proofErr w:type="spellStart"/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IKKbeta</w:t>
      </w:r>
      <w:proofErr w:type="spellEnd"/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 w:rsidRPr="0042464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represses activation of the transcription factor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814F3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NF-kB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[116]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(see </w:t>
      </w:r>
      <w:r w:rsidRPr="00CA13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nuclear factor-kappa-B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above). 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transcription factor NF-kB is a critical regulator of diverse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cytokine-mediated cellular responses and has a key function in cell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survival by inducing the expression of genes encoding antiapoptotic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molecules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 most cells, NF-kB proteins are normally inactive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because they are sequestered in the cytoplasm by the </w:t>
      </w:r>
      <w:proofErr w:type="spellStart"/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IkB</w:t>
      </w:r>
      <w:proofErr w:type="spellEnd"/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family of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inhibitory proteins. Extracellular stimuli, including cytokines such as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tumor necrosis factor (TNF) and interleukin 1 (IL-1), lead to activation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of </w:t>
      </w:r>
      <w:proofErr w:type="spellStart"/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IkB</w:t>
      </w:r>
      <w:proofErr w:type="spellEnd"/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kinase (</w:t>
      </w:r>
      <w:r w:rsidRPr="0019147B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IKK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 complex, which phosphorylates and ubiquitinates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IkB</w:t>
      </w:r>
      <w:proofErr w:type="spellEnd"/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proteins and promotes their subsequent </w:t>
      </w:r>
      <w:r w:rsidRPr="0031128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degradation by the proteasome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This process allows translocation of NF-kB proteins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from the cytoplasm to the nucleus, where they activate expression of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NF-kB-regulated genes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[117]</w:t>
      </w:r>
      <w:r w:rsidRPr="0098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Moreover, </w:t>
      </w:r>
      <w:r w:rsidRPr="0019147B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CUEDC2</w:t>
      </w:r>
      <w:r w:rsidRPr="009932C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has been proposed </w:t>
      </w:r>
      <w:r w:rsidRPr="009932C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Pr="009932C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regulator of </w:t>
      </w:r>
      <w:r w:rsidRPr="0019147B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JAK1</w:t>
      </w:r>
      <w:r w:rsidRPr="009932C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/</w:t>
      </w:r>
      <w:r w:rsidRPr="0019147B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STAT3</w:t>
      </w:r>
      <w:r w:rsidRPr="009932C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932C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signaling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[118,119]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6C2BAD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In response to UV irradiation</w:t>
      </w:r>
      <w:r w:rsidRPr="006C2BA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19147B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CUEDC2</w:t>
      </w:r>
      <w:r w:rsidRPr="006C2BA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undergoes ERK1/2-dependent phosphorylation and </w:t>
      </w:r>
      <w:r w:rsidRPr="006C2BAD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ubiquitin-dependent degradation</w:t>
      </w:r>
      <w:r w:rsidRPr="006C2BA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leading to APC/C(Cdh1)-mediated Cyclin A destruction, Cyclin-dependent kinase 2 inactivation, and </w:t>
      </w:r>
      <w:r w:rsidRPr="006C2BAD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cell cycle arrest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 mechanism required for </w:t>
      </w:r>
      <w:r w:rsidRPr="006C2BA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provid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ing</w:t>
      </w:r>
      <w:r w:rsidRPr="006C2BA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 time window for DNA repair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after </w:t>
      </w:r>
      <w:r w:rsidRPr="0019147B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UV-induced DNA damage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[120]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19147B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CUEDC2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was</w:t>
      </w:r>
      <w:r w:rsidRPr="003659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also </w:t>
      </w:r>
      <w:r w:rsidRPr="003659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suggested to be candidate disease biomarker for amyotrophic lateral sclerosis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 </w:t>
      </w:r>
      <w:r w:rsidRPr="00DE078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neurodegenerative disease</w:t>
      </w:r>
      <w:r w:rsidRPr="003659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characterized by </w:t>
      </w:r>
      <w:r w:rsidRPr="00FA00D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axonal retraction</w:t>
      </w:r>
      <w:r w:rsidRPr="003659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and subsequent loss </w:t>
      </w:r>
      <w:r w:rsidRPr="003659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of motor neurons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[121]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Among the factors associated </w:t>
      </w:r>
      <w:r w:rsidRPr="00DE07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with the particular vulnerability of these cells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 </w:t>
      </w:r>
      <w:r w:rsidRPr="00DE07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reduced function of the ubiquitin proteasome system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has been suggested </w:t>
      </w:r>
      <w:r w:rsidR="005122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[122]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T</w:t>
      </w:r>
      <w:r w:rsidRPr="00D433C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here is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now </w:t>
      </w:r>
      <w:r w:rsidRPr="00D433C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solid evidence that </w:t>
      </w:r>
      <w:proofErr w:type="spellStart"/>
      <w:r w:rsidRPr="00D433C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proteostasis</w:t>
      </w:r>
      <w:proofErr w:type="spellEnd"/>
      <w:r w:rsidRPr="00D433C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dysfunction secondary to </w:t>
      </w:r>
      <w:r w:rsidRPr="00D433CA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ubiquitin-proteasome system and autophagy</w:t>
      </w:r>
      <w:r w:rsidRPr="00D433C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malfunction contributes to the loss of neuronal homeostasis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[123]</w:t>
      </w:r>
      <w:r w:rsidRPr="00D433C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14:paraId="4D8F7FB0" w14:textId="77777777" w:rsidR="007606B8" w:rsidRPr="009B3595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B18A0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lastRenderedPageBreak/>
        <w:t>LOC112444535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Uncharacterized locus</w:t>
      </w:r>
    </w:p>
    <w:p w14:paraId="152254FD" w14:textId="67B7CBB4" w:rsidR="007606B8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MIR146B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(MicroRNA 146b) was identified among the circulating microRNAs associated with monocytic MDSC activity in melanoma patients. Myeloid-derived suppressor cells (MDSCs) represent a population of immature myeloid cells pathologically associated with cancer and known for their potent inhibitory activity on antitumor T cell immunity. They directly coordinate cancer cell plasticity triggering the </w:t>
      </w: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epithelial to mesenchymal transition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phenotype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[124]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m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icroRNA 146b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has been indeed shown to </w:t>
      </w:r>
      <w:r w:rsidRPr="00C820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promote </w:t>
      </w:r>
      <w:r w:rsidRPr="00374A0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migration </w:t>
      </w:r>
      <w:r w:rsidRPr="007D47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of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normal thyroid follicular </w:t>
      </w:r>
      <w:r w:rsidRPr="00C820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cells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7D47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</w:t>
      </w:r>
      <w:r w:rsidRPr="00374A0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invasiveness</w:t>
      </w:r>
      <w:r w:rsidRPr="00C820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</w:t>
      </w:r>
      <w:r w:rsidRPr="00374A0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papillary thyroid carcinoma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cells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[125,126]</w:t>
      </w:r>
      <w:r w:rsidRPr="00C820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induce </w:t>
      </w:r>
      <w:r w:rsidRPr="00374A0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epithelial-mesenchymal transition</w:t>
      </w:r>
      <w:r w:rsidRPr="00C820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</w:t>
      </w:r>
      <w:r w:rsidRPr="00374A0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papillary thyroid carcinoma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cells 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[126]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as well as to </w:t>
      </w:r>
      <w:r w:rsidRPr="00C820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increase the cell surface levels of the </w:t>
      </w:r>
      <w:proofErr w:type="spellStart"/>
      <w:r w:rsidRPr="00374A0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Wnt</w:t>
      </w:r>
      <w:proofErr w:type="spellEnd"/>
      <w:r w:rsidRPr="00374A0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receptors</w:t>
      </w:r>
      <w:r w:rsidRPr="00C820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Frizzled-6 and LRP6 and enhance </w:t>
      </w:r>
      <w:proofErr w:type="spellStart"/>
      <w:r w:rsidRPr="00374A0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Wnt</w:t>
      </w:r>
      <w:proofErr w:type="spellEnd"/>
      <w:r w:rsidRPr="00374A0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/β-catenin signaling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[126]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I</w:t>
      </w:r>
      <w:r w:rsidRPr="00ED310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 endometrial cancer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ED310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inhibition of mi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croRNA</w:t>
      </w:r>
      <w:r>
        <w:rPr>
          <w:rFonts w:ascii="Cambria Math" w:hAnsi="Cambria Math" w:cs="Cambria Math"/>
          <w:color w:val="222222"/>
          <w:sz w:val="24"/>
          <w:szCs w:val="24"/>
          <w:shd w:val="clear" w:color="auto" w:fill="FFFFFF"/>
        </w:rPr>
        <w:t xml:space="preserve"> </w:t>
      </w:r>
      <w:r w:rsidRPr="00ED310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146b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by </w:t>
      </w:r>
      <w:r w:rsidRPr="00ED310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progesterone</w:t>
      </w:r>
      <w:r w:rsidRPr="00ED310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has been shown to </w:t>
      </w:r>
      <w:r w:rsidRPr="00ED310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repress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genes in the</w:t>
      </w:r>
      <w:r w:rsidRPr="00ED310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D310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Wnt</w:t>
      </w:r>
      <w:proofErr w:type="spellEnd"/>
      <w:r w:rsidRPr="00ED310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/β</w:t>
      </w:r>
      <w:r w:rsidRPr="00ED3106">
        <w:rPr>
          <w:rFonts w:ascii="Cambria Math" w:hAnsi="Cambria Math" w:cs="Cambria Math"/>
          <w:b/>
          <w:bCs/>
          <w:color w:val="222222"/>
          <w:sz w:val="24"/>
          <w:szCs w:val="24"/>
          <w:shd w:val="clear" w:color="auto" w:fill="FFFFFF"/>
        </w:rPr>
        <w:t>‐</w:t>
      </w:r>
      <w:r w:rsidRPr="00ED310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catenin signaling</w:t>
      </w:r>
      <w:r w:rsidRPr="00ED310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pathway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[127]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It had been previously shown to be a </w:t>
      </w:r>
      <w:r w:rsidRPr="007D4763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hormonally-regulated microRNA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also by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Elsarraj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et al.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[128]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who demonstrated how s</w:t>
      </w:r>
      <w:r w:rsidRPr="007D47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ex hormones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(estrogen and progesterone) </w:t>
      </w:r>
      <w:r w:rsidRPr="007D47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 prolactin result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ed</w:t>
      </w:r>
      <w:r w:rsidRPr="007D47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the upregulation of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m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icroRNA 146b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7D47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levels in primary mammary epithelial cells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I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 was found to be differentially expressed between </w:t>
      </w: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uveal melanoma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tumors characterized by different type of chromosome 3 aberrations, and gene target prediction revealed </w:t>
      </w:r>
      <w:r w:rsidRPr="005A014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SMAD4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WISP1, HIPK1, HDAC8 and </w:t>
      </w: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KIT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as post-transcriptional regulators of miR-146b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[129]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Notably, KIT is a tyrosine-protein kinase that plays an essential role in the regulation of </w:t>
      </w: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cell survival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proliferation, hematopoiesis, </w:t>
      </w: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stem cell maintenance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gametogenesis, mast cell development, </w:t>
      </w: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migration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function, and in </w:t>
      </w: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melanogenesis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It can activate several signaling pathways. It activates the</w:t>
      </w: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AKT1 signaling pathway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by phosphorylation of PIK3R1, the regulatory subunit of phosphatidylinositol 3-kinase. Activated KIT also transmits signals via GRB2 and activation of RAS, RAF1 and the </w:t>
      </w: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MAP kinases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MAPK1/ERK2 and/or MAPK3/ERK1. Promotes activation of </w:t>
      </w: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STAT family members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STAT1, STAT3, STAT5A and STAT5B. Activation of PLCG1 leads to the production of the cellular signaling molecules diacylglycerol and inositol 1,4,5-trisphosphate. It promotes phosphorylation of LYN </w:t>
      </w:r>
      <w:r w:rsidRPr="00D64CC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(see Supplementary </w:t>
      </w:r>
      <w:r w:rsidR="00D64CCE" w:rsidRPr="00D64CC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file S3</w:t>
      </w:r>
      <w:r w:rsidRPr="00D64CC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). Interestingly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KIT mutations are associated with </w:t>
      </w:r>
      <w:proofErr w:type="spellStart"/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piebaldism</w:t>
      </w:r>
      <w:proofErr w:type="spellEnd"/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 disorder affecting </w:t>
      </w: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melanocyte migration and development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characterized, in humans, by isolated congenital leukoderma (</w:t>
      </w: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white skin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and </w:t>
      </w:r>
      <w:proofErr w:type="spellStart"/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poliosis</w:t>
      </w:r>
      <w:proofErr w:type="spellEnd"/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Pr="000251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white hair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[130]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KIT-related piebald phenotypes are also known in pigs 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[131,132], 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cattle 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[133-136]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sheep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[137]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horses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[138]</w:t>
      </w:r>
      <w:r w:rsidRPr="000251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fishes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[139]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hooded rats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[140,141]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The latter show </w:t>
      </w:r>
      <w:r w:rsidRPr="00DC25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pigmentation </w:t>
      </w:r>
      <w:r w:rsidRPr="00DC25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pattern in which </w:t>
      </w:r>
      <w:r w:rsidRPr="00DC251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the entire ventral surface is white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, </w:t>
      </w:r>
      <w:r w:rsidRPr="002219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</w:t>
      </w:r>
      <w:r w:rsidRPr="00DC25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orsal pigmentation is limited to the </w:t>
      </w:r>
      <w:r w:rsidRPr="00DC251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head and shoulders</w:t>
      </w:r>
      <w:r w:rsidRPr="00DC25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(the “hood”) and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to </w:t>
      </w:r>
      <w:r w:rsidRPr="00DC25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mid-dorsal stripe extending back to the </w:t>
      </w:r>
      <w:r w:rsidRPr="00DC251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tip of the tail</w:t>
      </w:r>
      <w:r w:rsidRPr="00DC25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Moreover, </w:t>
      </w:r>
      <w:r w:rsidRPr="006337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miR-146b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is </w:t>
      </w:r>
      <w:r w:rsidRPr="006337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increased in skin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patients with </w:t>
      </w:r>
      <w:r w:rsidRPr="00ED310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psoriasis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</w:t>
      </w:r>
      <w:r w:rsidRPr="006337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chronic inflammatory skin disease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[142,143]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with </w:t>
      </w:r>
      <w:r w:rsidRPr="00A553F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systemic sclerosis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[144]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and has been described as a </w:t>
      </w:r>
      <w:r w:rsidRPr="006337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specific psoriasis-associated microRNA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6337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that bind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 </w:t>
      </w:r>
      <w:r w:rsidRPr="006337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ACKR2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 </w:t>
      </w:r>
      <w:r w:rsidRPr="006337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scavenger of proinflammatory chemokines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[145]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In addition to its role in inflammatory responses, it has been suggested to be c</w:t>
      </w:r>
      <w:r w:rsidRPr="006337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apable of modulati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ng</w:t>
      </w:r>
      <w:r w:rsidRPr="006337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6337E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keratinocyte proliferation</w:t>
      </w:r>
      <w:r w:rsidRPr="006337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psoriatic skin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[143]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</w:p>
    <w:p w14:paraId="61231D6A" w14:textId="5A1D7A75" w:rsidR="007606B8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07914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MFSD13A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Major Facilitator Superfamily Domain Containing 13A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alias </w:t>
      </w:r>
      <w:r w:rsidRPr="00F07914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TMEM180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encodes a transmembrane protein that belongs to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glycoside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proofErr w:type="spellStart"/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pentoside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proofErr w:type="spellStart"/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hexuronide</w:t>
      </w:r>
      <w:proofErr w:type="spellEnd"/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(GPH)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cation symporter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family. Members of this family catalyze symport of a sugar molecule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with a monovalent cation (H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+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or Na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+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It has been shown to be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upregulated under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low-oxygen conditions, and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to possibly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play 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role in the uptake or metabolism of glutamine and arginine in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7658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cancer cell proliferation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[146]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Its e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xpression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was shown to be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not essential for mouse development, as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7658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TMEM180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knockout mice do not exhibit embryonic, neonatal, or post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natal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lethality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[146]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SNP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rs2001389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associated with pancreatic cancer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risk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has been shown to be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also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associated with lower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expression of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7658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TMEM180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siRNA-mediated knockdown of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TMEM180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was shown to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promote proliferation of pancreatic cancer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cell lines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[147]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while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shRNA-mediated knockdown of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7658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TMEM180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was shown to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suppress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proliferation of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</w:t>
      </w:r>
      <w:r w:rsidRPr="00F7658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olorectal cancer cell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 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[148]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Another member of the </w:t>
      </w:r>
      <w:proofErr w:type="spellStart"/>
      <w:r w:rsidRPr="00F459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GPH:cation</w:t>
      </w:r>
      <w:proofErr w:type="spellEnd"/>
      <w:r w:rsidRPr="00F459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symporter family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is </w:t>
      </w:r>
      <w:r w:rsidRPr="00F45930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MATP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(</w:t>
      </w:r>
      <w:r w:rsidRPr="002E0D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Membrane-Associated Transporter Protein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alias </w:t>
      </w:r>
      <w:r w:rsidRPr="002E0D9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SLC45A2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which encodes </w:t>
      </w:r>
      <w:r w:rsidRPr="00F459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transporter protein involved in </w:t>
      </w:r>
      <w:r w:rsidRPr="00F4593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melanin synthesis</w:t>
      </w:r>
      <w:r w:rsidRPr="00F459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and </w:t>
      </w:r>
      <w:r w:rsidRPr="00F459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considered to be one of the most important genes affecting pigmentation</w:t>
      </w:r>
      <w:r w:rsidRPr="00E64B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</w:t>
      </w:r>
      <w:r w:rsidRPr="00F459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human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 and various animal species 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[149,150]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possibly </w:t>
      </w:r>
      <w:r w:rsidRPr="00D8232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regulat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ing</w:t>
      </w:r>
      <w:r w:rsidRPr="00D8232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tyrosinase activity by controlling melanosome pH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[151,152]</w:t>
      </w:r>
      <w:r w:rsidRPr="00F459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459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protein is expressed in a high percentage of </w:t>
      </w:r>
      <w:r w:rsidRPr="00F4593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melanoma</w:t>
      </w:r>
      <w:r w:rsidRPr="00F459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cell lines. Mutations in this gene are a cause of </w:t>
      </w:r>
      <w:r w:rsidRPr="00F4593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oculocutaneous albinism</w:t>
      </w:r>
      <w:r w:rsidRPr="00F459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type 4, and polymorphisms in this gene are associated with </w:t>
      </w:r>
      <w:r w:rsidRPr="00F4593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variations in skin and hair color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[153,154]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M</w:t>
      </w:r>
      <w:r w:rsidRPr="00BE13F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utations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another member of the m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ajor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acilitator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uperfamily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F45930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MFSD8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whose </w:t>
      </w:r>
      <w:r w:rsidRPr="00575AD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transported substrate is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yet </w:t>
      </w:r>
      <w:r w:rsidRPr="00575AD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unknown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are responsible for n</w:t>
      </w:r>
      <w:r w:rsidRPr="00BE13F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euronal ceroid lipofuscinosis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 </w:t>
      </w:r>
      <w:r w:rsidRPr="00F4593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lysosomal neurodegenerative disorder</w:t>
      </w:r>
      <w:r w:rsidRPr="00BE13F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characteri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zed by</w:t>
      </w:r>
      <w:r w:rsidRPr="00BE13F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4593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accumulation of abnormal storage material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[155]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TMEM180 interacts with ELAVL1 (</w:t>
      </w:r>
      <w:r w:rsidRPr="007A75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Embryonic Lethal, Abnormal Vision ELAV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 -</w:t>
      </w:r>
      <w:r w:rsidRPr="007A75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Like RNA Binding Protein 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7A75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alias </w:t>
      </w:r>
      <w:r w:rsidRPr="007A75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HUR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[156]</w:t>
      </w:r>
      <w:r w:rsidR="00A71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1B2C4B7E" w14:textId="5F110BD5" w:rsidR="007606B8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07914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ACTR1A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Actin Related Protein 1A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alias </w:t>
      </w:r>
      <w:r w:rsidRPr="00D335C0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ARP1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</w:t>
      </w:r>
      <w:r w:rsidRPr="00BD159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encodes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Pr="00BD159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subunit of </w:t>
      </w:r>
      <w:r w:rsidRPr="00744E8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dynactin</w:t>
      </w:r>
      <w:r w:rsidRPr="00BD159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 macromolecular complex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that</w:t>
      </w:r>
      <w:r w:rsidRPr="00BD159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binds to both microtubules and cytoplasmic dynein. It is involved in a diverse array of cellular functions, including </w:t>
      </w:r>
      <w:r w:rsidRPr="00BD159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ER-to-Golgi transport</w:t>
      </w:r>
      <w:r w:rsidRPr="00BD159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the centripetal </w:t>
      </w:r>
      <w:r w:rsidRPr="00BD159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movement of lysosomes</w:t>
      </w:r>
      <w:r w:rsidRPr="00BD159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endosomes, spindle formation, chromosome movement, nuclear positioning, </w:t>
      </w:r>
      <w:proofErr w:type="spellStart"/>
      <w:r w:rsidRPr="00BD159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axonogenesis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 w:rsidRPr="00744E8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axonal transport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[157]</w:t>
      </w:r>
      <w:r w:rsidRPr="00D335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A615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Colocalization</w:t>
      </w:r>
      <w:r w:rsidRPr="00D335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experiments in human skin cells </w:t>
      </w:r>
      <w:r w:rsidRPr="00D335C0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in vitro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highlighted </w:t>
      </w:r>
      <w:r w:rsidRPr="00D335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335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association of dynactin with </w:t>
      </w:r>
      <w:r w:rsidRPr="00DA615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melanosomes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[158]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A </w:t>
      </w:r>
      <w:r w:rsidRPr="003038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study suggest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ed</w:t>
      </w:r>
      <w:r w:rsidRPr="003038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that the dynactin complex links kinesin II to melanosomes </w:t>
      </w:r>
      <w:r w:rsidRPr="00111E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mediat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ing</w:t>
      </w:r>
      <w:r w:rsidRPr="00111E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frog </w:t>
      </w:r>
      <w:r w:rsidRPr="00111E5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melanosomes' motility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[159]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Another study </w:t>
      </w:r>
      <w:r w:rsidRPr="003038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suggest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ed</w:t>
      </w:r>
      <w:r w:rsidRPr="003038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that </w:t>
      </w:r>
      <w:proofErr w:type="spellStart"/>
      <w:r w:rsidRPr="003038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spectrin</w:t>
      </w:r>
      <w:proofErr w:type="spellEnd"/>
      <w:r w:rsidRPr="003038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may be</w:t>
      </w:r>
      <w:r w:rsidRPr="003038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involved in the dynactin </w:t>
      </w:r>
      <w:r w:rsidRPr="00A45BBD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linkage of motor proteins to melanosomes</w:t>
      </w:r>
      <w:r w:rsidRPr="003038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as </w:t>
      </w:r>
      <w:proofErr w:type="spellStart"/>
      <w:r w:rsidRPr="003038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spectrin</w:t>
      </w:r>
      <w:proofErr w:type="spellEnd"/>
      <w:r w:rsidRPr="003038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was found to interact with two different components of dynactin,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including</w:t>
      </w:r>
      <w:r w:rsidRPr="003038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Arp1, in these cells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[160]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Dynactin was also suggested to </w:t>
      </w:r>
      <w:r w:rsidRPr="001D4C2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control </w:t>
      </w:r>
      <w:r w:rsidRPr="00A45BBD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pigment localization</w:t>
      </w:r>
      <w:r w:rsidRPr="001D4C2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amphibian eggs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[161]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In 2012, m</w:t>
      </w:r>
      <w:r w:rsidRPr="00225DC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elanoregulin, a product of the dilute suppressor gene,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was </w:t>
      </w:r>
      <w:r w:rsidRPr="00225DC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show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</w:t>
      </w:r>
      <w:r w:rsidRPr="00225DC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to</w:t>
      </w:r>
      <w:r w:rsidRPr="00225DC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regulate microtubule-dependent </w:t>
      </w:r>
      <w:r w:rsidRPr="00A45BBD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retrograde melanosome transport</w:t>
      </w:r>
      <w:r w:rsidRPr="00225DC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through the dynein–dynactin motor complex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[162]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0D58EE67" w14:textId="6A9D0D11" w:rsidR="007606B8" w:rsidRPr="00F07914" w:rsidRDefault="007606B8" w:rsidP="00A65868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07914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SUFU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SUFU Negative Regulator Of Hedgehog Signaling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belongs to the </w:t>
      </w:r>
      <w:proofErr w:type="spellStart"/>
      <w:r w:rsidRPr="00122BB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Wnt</w:t>
      </w:r>
      <w:proofErr w:type="spellEnd"/>
      <w:r w:rsidRPr="009875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/ Hedgehog / Notch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super-pathway and </w:t>
      </w:r>
      <w:r w:rsidRPr="009875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encodes a negative regulator of the </w:t>
      </w:r>
      <w:r w:rsidRPr="001C57EB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sonic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875D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hedgehog signaling pathway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[163]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that </w:t>
      </w:r>
      <w:r w:rsidRPr="009875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plays an important role in in </w:t>
      </w:r>
      <w:r w:rsidRPr="009875D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pattern formation</w:t>
      </w:r>
      <w:r w:rsidRPr="009875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cellular </w:t>
      </w:r>
      <w:r w:rsidRPr="001C57EB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proliferation during development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Notably, </w:t>
      </w:r>
      <w:r w:rsidRPr="001C57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SUFU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acts by repressing the </w:t>
      </w:r>
      <w:r w:rsidRPr="001C57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sonic hedgehog target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1C57E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gene </w:t>
      </w:r>
      <w:r w:rsidRPr="001C57EB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GLI1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The </w:t>
      </w:r>
      <w:r w:rsidRPr="000271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repression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</w:t>
      </w:r>
      <w:r w:rsidRPr="000271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GLI1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by </w:t>
      </w:r>
      <w:r w:rsidRPr="000271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SUFU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can be removed after SUFU binding with </w:t>
      </w:r>
      <w:r w:rsidRPr="000271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STIL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R</w:t>
      </w:r>
      <w:r w:rsidRPr="000A52E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ecent studies have shown that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STIL</w:t>
      </w:r>
      <w:r w:rsidRPr="000A52E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plays important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0A52E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role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</w:t>
      </w:r>
      <w:r w:rsidRPr="000A52E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1C57EB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proliferation, survival, regeneration</w:t>
      </w:r>
      <w:r w:rsidRPr="000A52E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and possibly functions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of</w:t>
      </w:r>
      <w:r w:rsidRPr="000A52E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1C57EB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neuronal cells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[164-166]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9875D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SUFU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has been associated with a </w:t>
      </w:r>
      <w:r w:rsidRPr="00122BB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ciliopathy</w:t>
      </w:r>
      <w:r w:rsidRPr="009875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9875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Joubert Syndrome 32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).</w:t>
      </w:r>
      <w:r w:rsidRPr="0082142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Choi et al.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[167]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demonstrated that </w:t>
      </w:r>
      <w:proofErr w:type="spellStart"/>
      <w:r w:rsidRPr="00E3746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ciliogenesis</w:t>
      </w:r>
      <w:proofErr w:type="spellEnd"/>
      <w:r w:rsidRPr="00E3746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has a critical function in melanogenesis</w:t>
      </w:r>
      <w:r w:rsidRPr="00E374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Indeed, they showed that t</w:t>
      </w:r>
      <w:r w:rsidRPr="00E374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he induction of primary cilium formation suppresses melanin production by </w:t>
      </w:r>
      <w:r w:rsidRPr="00E3746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reducing the expression of melanogenic enzymes</w:t>
      </w:r>
      <w:r w:rsidRPr="00E374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D43BA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SUFU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has been also associated with the </w:t>
      </w:r>
      <w:r w:rsidRPr="009875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basal cell nevus syndrome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 </w:t>
      </w:r>
      <w:r w:rsidRPr="00122B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familial cancer syndrome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122B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characterized by numerous basal cell carcinomas, along with skeletal, ophthalmologic, and neurologic abnormalities.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875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Elevated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SUFU</w:t>
      </w:r>
      <w:r w:rsidRPr="009875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protein levels were positively correlated with the diameter and </w:t>
      </w:r>
      <w:r w:rsidRPr="00122BB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invasion</w:t>
      </w:r>
      <w:r w:rsidRPr="009875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the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tumor in colon cancer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[168]</w:t>
      </w:r>
      <w:r w:rsidRPr="009875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43BA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SUFU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has been also associated with </w:t>
      </w:r>
      <w:r w:rsidRPr="00C030C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medulloblastoma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and </w:t>
      </w:r>
      <w:r w:rsidRPr="00C030C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meningiomas predisposition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[169-171]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H</w:t>
      </w:r>
      <w:r w:rsidRPr="00AD3C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ippocampal expression of </w:t>
      </w:r>
      <w:r w:rsidRPr="00AD3CE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SUFU</w:t>
      </w:r>
      <w:r w:rsidRPr="00AD3C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was significantly reduced in the 20-month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 w:rsidRPr="00AD3C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aged animals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vs. </w:t>
      </w:r>
      <w:r w:rsidRPr="00AD3C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-months </w:t>
      </w:r>
      <w:r w:rsidRPr="00AD3C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mice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due to a</w:t>
      </w:r>
      <w:r w:rsidRPr="00AD3C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ge-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Pr="00AD3C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ssociated DNA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Pr="00AD3C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ethylation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so that the gene expression change was suggested as </w:t>
      </w:r>
      <w:r w:rsidRPr="00AD3CE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marker for brain </w:t>
      </w:r>
      <w:r w:rsidRPr="00AD3CE3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aging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[172]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27BE9FCA" w14:textId="1E8A572C" w:rsidR="007606B8" w:rsidRDefault="007606B8" w:rsidP="00A65868">
      <w:pPr>
        <w:jc w:val="both"/>
        <w:rPr>
          <w:rFonts w:ascii="Times New Roman" w:hAnsi="Times New Roman" w:cs="Times New Roman"/>
          <w:sz w:val="24"/>
          <w:szCs w:val="24"/>
        </w:rPr>
      </w:pPr>
      <w:r w:rsidRPr="009875DE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TRIM8</w:t>
      </w:r>
      <w:r w:rsidRPr="009875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Pr="00F079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Tripartite Motif Containing 8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is </w:t>
      </w:r>
      <w:r w:rsidRPr="005A0C1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member of the tripartite motif (TRIM) protein family. 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different domains of TRIM family proteins regulate cellular localization and higher order structures and are involved in several functional activities.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Most of the TRIM family proteins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including TRIM8,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have also been defined as E3 ubiquitin or ubiquitin like molecule ligases 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 xml:space="preserve">(SUMOylation and </w:t>
      </w:r>
      <w:proofErr w:type="spellStart"/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ISGylation</w:t>
      </w:r>
      <w:proofErr w:type="spellEnd"/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), suggesting their main role in the regulation of cellular protein stability and tuning. In particular, the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ir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RING domain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endows the </w:t>
      </w:r>
      <w:r w:rsidRPr="00D0680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E3 ubiquitin-protein ligase activity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TRI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proteins are involved in a </w:t>
      </w:r>
      <w:r w:rsidRPr="00D0680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broad range of biological processes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and have important roles in </w:t>
      </w:r>
      <w:r w:rsidRPr="00D0680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differentiation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D0680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development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D0680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intracellular signaling, protein quality control, autophagy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and </w:t>
      </w:r>
      <w:r w:rsidRPr="00D0680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immune responses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by regulating various signaling pathways. Furthermore, many TRIM proteins are induced by type I and type II interferons (IFNs)</w:t>
      </w:r>
      <w:r w:rsidR="00A531F1">
        <w:rPr>
          <w:rFonts w:ascii="Times New Roman" w:hAnsi="Times New Roman" w:cs="Times New Roman"/>
          <w:sz w:val="24"/>
          <w:szCs w:val="24"/>
        </w:rPr>
        <w:t xml:space="preserve"> [173]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suggesting that TRIM proteins have an important role in anti-viral and anti-microbial systems.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It also p</w:t>
      </w:r>
      <w:r w:rsidRPr="00D0680F">
        <w:rPr>
          <w:rFonts w:ascii="Times New Roman" w:hAnsi="Times New Roman" w:cs="Times New Roman"/>
          <w:sz w:val="24"/>
          <w:szCs w:val="24"/>
        </w:rPr>
        <w:t xml:space="preserve">lays a role in the </w:t>
      </w:r>
      <w:proofErr w:type="spellStart"/>
      <w:r w:rsidRPr="00D0680F">
        <w:rPr>
          <w:rFonts w:ascii="Times New Roman" w:hAnsi="Times New Roman" w:cs="Times New Roman"/>
          <w:sz w:val="24"/>
          <w:szCs w:val="24"/>
        </w:rPr>
        <w:t>TNFalpha</w:t>
      </w:r>
      <w:proofErr w:type="spellEnd"/>
      <w:r w:rsidRPr="00D0680F">
        <w:rPr>
          <w:rFonts w:ascii="Times New Roman" w:hAnsi="Times New Roman" w:cs="Times New Roman"/>
          <w:sz w:val="24"/>
          <w:szCs w:val="24"/>
        </w:rPr>
        <w:t xml:space="preserve"> and IL-1beta signaling pathways. 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Mutations in the genes encoding certain TRIMs have been associated with human diseases, classified as immunological diseases, or </w:t>
      </w:r>
      <w:r w:rsidRPr="00D0680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developmental disorders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Moreover, several TRIM members are involved in </w:t>
      </w:r>
      <w:r w:rsidRPr="00D0680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cancer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either as tum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 suppressors genes or as oncogenes, by controlling a broad range of processes including transcriptional regulation, cell proliferation, apoptosis, </w:t>
      </w:r>
      <w:r w:rsidRPr="00D0680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DNA repair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and </w:t>
      </w:r>
      <w:r w:rsidRPr="00D0680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metastasis</w:t>
      </w:r>
      <w:r w:rsidRPr="00D06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92B7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TRIM8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has been shown to be</w:t>
      </w:r>
      <w:r w:rsidRPr="00D92B7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 </w:t>
      </w:r>
      <w:r w:rsidRPr="00D92B7B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p53</w:t>
      </w:r>
      <w:r w:rsidRPr="00D92B7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direct target gene, and by a positive feedback loop, TRIM8 is able to potentiate the p53 tumor suppressor activity, controlling the molecular switch that directs p53 toward the transcriptional activation of cell cycle arrest 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[174] </w:t>
      </w:r>
      <w:r w:rsidRPr="00D92B7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and DNA repair genes, leading to the </w:t>
      </w:r>
      <w:r w:rsidRPr="00D92B7B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suppression of cell proliferation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[175]</w:t>
      </w:r>
      <w:r w:rsidRPr="00627C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On the other hand, s</w:t>
      </w:r>
      <w:r w:rsidRPr="002840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tudies have proposed </w:t>
      </w:r>
      <w:r w:rsidRPr="00284049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TRIM8</w:t>
      </w:r>
      <w:r w:rsidRPr="0028404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as a novel oncogene, because it is involved in the </w:t>
      </w:r>
      <w:r w:rsidRPr="0028404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positive regulation of the NF-</w:t>
      </w:r>
      <w:proofErr w:type="spellStart"/>
      <w:r w:rsidRPr="0028404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κB</w:t>
      </w:r>
      <w:proofErr w:type="spellEnd"/>
      <w:r w:rsidRPr="0028404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pathway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via </w:t>
      </w:r>
      <w:r w:rsidRPr="00F6527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JAK-STAT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signaling pathway</w:t>
      </w:r>
      <w:r w:rsidRPr="00D659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[176-179]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or via JNK-MAPK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patway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[180]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B310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E3FB8">
        <w:rPr>
          <w:rFonts w:ascii="Times New Roman" w:hAnsi="Times New Roman" w:cs="Times New Roman"/>
          <w:i/>
          <w:iCs/>
          <w:sz w:val="24"/>
          <w:szCs w:val="24"/>
        </w:rPr>
        <w:t>TRIM8</w:t>
      </w:r>
      <w:r w:rsidRPr="008E3FB8">
        <w:rPr>
          <w:rFonts w:ascii="Times New Roman" w:hAnsi="Times New Roman" w:cs="Times New Roman"/>
          <w:sz w:val="24"/>
          <w:szCs w:val="24"/>
        </w:rPr>
        <w:t xml:space="preserve"> is expressed in undifferentiated </w:t>
      </w:r>
      <w:r>
        <w:rPr>
          <w:rFonts w:ascii="Times New Roman" w:hAnsi="Times New Roman" w:cs="Times New Roman"/>
          <w:sz w:val="24"/>
          <w:szCs w:val="24"/>
        </w:rPr>
        <w:t>embryonic stem (ES)</w:t>
      </w:r>
      <w:r w:rsidRPr="008E3FB8">
        <w:rPr>
          <w:rFonts w:ascii="Times New Roman" w:hAnsi="Times New Roman" w:cs="Times New Roman"/>
          <w:sz w:val="24"/>
          <w:szCs w:val="24"/>
        </w:rPr>
        <w:t xml:space="preserve"> cells, suggesting that TRIM8</w:t>
      </w:r>
      <w:r>
        <w:rPr>
          <w:rFonts w:ascii="Times New Roman" w:hAnsi="Times New Roman" w:cs="Times New Roman"/>
          <w:sz w:val="24"/>
          <w:szCs w:val="24"/>
        </w:rPr>
        <w:t>, besides regulating stemness in glioblastoma</w:t>
      </w:r>
      <w:r w:rsidR="00A531F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[177]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also </w:t>
      </w:r>
      <w:r w:rsidRPr="008E3FB8">
        <w:rPr>
          <w:rFonts w:ascii="Times New Roman" w:hAnsi="Times New Roman" w:cs="Times New Roman"/>
          <w:sz w:val="24"/>
          <w:szCs w:val="24"/>
        </w:rPr>
        <w:t xml:space="preserve">plays an important role for </w:t>
      </w:r>
      <w:r w:rsidRPr="008E3FB8">
        <w:rPr>
          <w:rFonts w:ascii="Times New Roman" w:hAnsi="Times New Roman" w:cs="Times New Roman"/>
          <w:b/>
          <w:bCs/>
          <w:sz w:val="24"/>
          <w:szCs w:val="24"/>
        </w:rPr>
        <w:t>maintaining pluripotency</w:t>
      </w:r>
      <w:r w:rsidRPr="008E3FB8">
        <w:rPr>
          <w:rFonts w:ascii="Times New Roman" w:hAnsi="Times New Roman" w:cs="Times New Roman"/>
          <w:sz w:val="24"/>
          <w:szCs w:val="24"/>
        </w:rPr>
        <w:t xml:space="preserve"> of ES cells.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3FB8">
        <w:rPr>
          <w:rFonts w:ascii="Times New Roman" w:hAnsi="Times New Roman" w:cs="Times New Roman"/>
          <w:sz w:val="24"/>
          <w:szCs w:val="24"/>
        </w:rPr>
        <w:t xml:space="preserve">Knock-down of </w:t>
      </w:r>
      <w:r w:rsidRPr="008E3FB8">
        <w:rPr>
          <w:rFonts w:ascii="Times New Roman" w:hAnsi="Times New Roman" w:cs="Times New Roman"/>
          <w:i/>
          <w:iCs/>
          <w:sz w:val="24"/>
          <w:szCs w:val="24"/>
        </w:rPr>
        <w:t>TRIM8</w:t>
      </w:r>
      <w:r w:rsidRPr="008E3FB8">
        <w:rPr>
          <w:rFonts w:ascii="Times New Roman" w:hAnsi="Times New Roman" w:cs="Times New Roman"/>
          <w:sz w:val="24"/>
          <w:szCs w:val="24"/>
        </w:rPr>
        <w:t xml:space="preserve"> modestly but significantly upregulated transcription of Nanog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8E3FB8">
        <w:rPr>
          <w:rFonts w:ascii="Times New Roman" w:hAnsi="Times New Roman" w:cs="Times New Roman"/>
          <w:sz w:val="24"/>
          <w:szCs w:val="24"/>
        </w:rPr>
        <w:t xml:space="preserve">when protein expression of Nanog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8E3FB8">
        <w:rPr>
          <w:rFonts w:ascii="Times New Roman" w:hAnsi="Times New Roman" w:cs="Times New Roman"/>
          <w:sz w:val="24"/>
          <w:szCs w:val="24"/>
        </w:rPr>
        <w:t xml:space="preserve"> upregulated by knock-down of </w:t>
      </w:r>
      <w:r w:rsidRPr="008E3FB8">
        <w:rPr>
          <w:rFonts w:ascii="Times New Roman" w:hAnsi="Times New Roman" w:cs="Times New Roman"/>
          <w:i/>
          <w:iCs/>
          <w:sz w:val="24"/>
          <w:szCs w:val="24"/>
        </w:rPr>
        <w:t>TRIM8</w:t>
      </w:r>
      <w:r w:rsidRPr="008E3FB8">
        <w:rPr>
          <w:rFonts w:ascii="Times New Roman" w:hAnsi="Times New Roman" w:cs="Times New Roman"/>
          <w:sz w:val="24"/>
          <w:szCs w:val="24"/>
        </w:rPr>
        <w:t>, ES cells may differentiate</w:t>
      </w:r>
      <w:r w:rsidR="00A531F1">
        <w:rPr>
          <w:rFonts w:ascii="Times New Roman" w:hAnsi="Times New Roman" w:cs="Times New Roman"/>
          <w:sz w:val="24"/>
          <w:szCs w:val="24"/>
        </w:rPr>
        <w:t xml:space="preserve"> [181]</w:t>
      </w:r>
      <w:r w:rsidRPr="008E3F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This role for TRIM8 would be consistent with the evidence for a role of STAT3 in s</w:t>
      </w:r>
      <w:r w:rsidRPr="008E3FB8">
        <w:rPr>
          <w:rFonts w:ascii="Times New Roman" w:hAnsi="Times New Roman" w:cs="Times New Roman"/>
          <w:sz w:val="24"/>
          <w:szCs w:val="24"/>
        </w:rPr>
        <w:t>elf-renewal of pluripotent embryonic stem cells</w:t>
      </w:r>
      <w:r w:rsidR="00A531F1">
        <w:rPr>
          <w:rFonts w:ascii="Times New Roman" w:hAnsi="Times New Roman" w:cs="Times New Roman"/>
          <w:sz w:val="24"/>
          <w:szCs w:val="24"/>
        </w:rPr>
        <w:t xml:space="preserve"> [182]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E0DBE">
        <w:rPr>
          <w:rFonts w:ascii="Times New Roman" w:hAnsi="Times New Roman" w:cs="Times New Roman"/>
          <w:sz w:val="24"/>
          <w:szCs w:val="24"/>
        </w:rPr>
        <w:t>TRIM8 interacts with KIFC1, and KIF11/Eg5, two master regulators of mitotic spindle assembly and cytoskeleton reorganization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1F1">
        <w:rPr>
          <w:rFonts w:ascii="Times New Roman" w:hAnsi="Times New Roman" w:cs="Times New Roman"/>
          <w:sz w:val="24"/>
          <w:szCs w:val="24"/>
        </w:rPr>
        <w:t>[183].</w:t>
      </w:r>
    </w:p>
    <w:p w14:paraId="5704CEF7" w14:textId="77777777" w:rsidR="007606B8" w:rsidRDefault="007606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84B79D" w14:textId="60CEF61F" w:rsidR="007606B8" w:rsidRPr="004D1400" w:rsidRDefault="004D140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1400">
        <w:rPr>
          <w:rFonts w:ascii="Times New Roman" w:hAnsi="Times New Roman" w:cs="Times New Roman"/>
          <w:b/>
          <w:bCs/>
          <w:sz w:val="24"/>
          <w:szCs w:val="24"/>
        </w:rPr>
        <w:t>REFERENCES</w:t>
      </w:r>
      <w:bookmarkStart w:id="0" w:name="_GoBack"/>
    </w:p>
    <w:p w14:paraId="7484F2B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Storbeck, C. J.;  Wagner, S.;  O'Reilly, P.;  McKay, M.;  Parks, R. J.;  Westphal, H.; Sabourin, L. A., The Ldb1 and Ldb2 transcriptional cofactors interact with the Ste20-like kinase SLK and regulate cell migration.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Mol Biol Cell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(19), 4174-82.</w:t>
      </w:r>
    </w:p>
    <w:p w14:paraId="2B60AA9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Matthews, J. M.; Visvader, J. E., LIM-domain-binding protein 1: a multifunctional cofactor that interacts with diverse proteins.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EMBO Rep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(12), 1132-7.</w:t>
      </w:r>
    </w:p>
    <w:p w14:paraId="367DB87A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Almaidhan, A.;  Cesario, J.;  Landin Malt, A.;  Zhao, Y.;  Sharma, N.;  Choi, V.; Jeong, J., Neural crest-specific deletion of Ldb1 leads to cleft secondary palate with impaired palatal shelf elevation.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BMC Dev Biol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2014,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14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3.</w:t>
      </w:r>
    </w:p>
    <w:p w14:paraId="101AF4B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Salmans, M. L.;  Yu, Z.;  Watanabe, K.;  Cam, E.;  Sun, P.;  Smyth, P.;  Dai, X.; Andersen, B., The co-factor of LIM domains (CLIM/LDB/NLI) maintains basal mammary epithelial stem cells and promotes breast tumorigenesis.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2014,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(7), e1004520.</w:t>
      </w:r>
    </w:p>
    <w:p w14:paraId="7529F20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Li, L.;  Jothi, R.;  Cui, K.;  Lee, J. Y.;  Cohen, T.;  Gorivodsky, M.;  Tzchori, I.;  Zhao, Y.;  Hayes, S. M.;  Bresnick, E. H.;  Zhao, K.;  Westphal, H.; Love, P. E., Nuclear adaptor Ldb1 regulates a transcriptional program essential for the maintenance of hematopoietic stem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Nat Immunol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129-36.</w:t>
      </w:r>
    </w:p>
    <w:p w14:paraId="65360A0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Li, L.;  Mitra, A.;  Cui, K.;  Zhao, B.;  Choi, S.;  Lee, J. Y.;  Stamos, D. B.;  El-Khoury, D.;  Warzecha, C.;  Pfeifer, K.;  Hardwick, J.;  Zhao, K.;  Venters, B.;  Dave, U. P.; Love, P. E., Ldb1 is required for Lmo2 oncogene-induced thymocyte self-renewal and T-cell acute lymphoblastic leukemia.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Blood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2020,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135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(25), 2252-2265.</w:t>
      </w:r>
    </w:p>
    <w:p w14:paraId="652C479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lastRenderedPageBreak/>
        <w:t>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Makarev, E.; Gorivodsky, M., Islet1 and its co-factor Ldb1 are expressed in quiescent cells of mouse intestinal epithelium.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One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2014,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9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(4), e95256.</w:t>
      </w:r>
    </w:p>
    <w:p w14:paraId="6EC39F3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Xu, X.;  Mannik, J.;  Kudryavtseva, E.;  Lin, K. K.;  Flanagan, L. A.;  Spencer, J.;  Soto, A.;  Wang, N.;  Lu, Z.;  Yu, Z.;  Monuki, E. S.; Andersen, B., Co-factors of LIM domains (Clims/Ldb/Nli) regulate corneal homeostasis and maintenance of hair follicle stem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Dev Biol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312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484-500.</w:t>
      </w:r>
    </w:p>
    <w:p w14:paraId="61C094CA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Rhee, H.;  Polak, L.; Fuchs, E., Lhx2 maintains stem cell character in hair follicles.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Science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312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(5782), 1946-9.</w:t>
      </w:r>
    </w:p>
    <w:p w14:paraId="3418FB0D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Folgueras, A. R.;  Guo, X.;  Pasolli, H. A.;  Stokes, N.;  Polak, L.;  Zheng, D.; Fuchs, E., Architectural niche organization by LHX2 is linked to hair follicle stem cell function.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Cell Stem Cell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314-27.</w:t>
      </w:r>
    </w:p>
    <w:p w14:paraId="3D63EA4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Tornqvist, G.;  Sandberg, A.;  Hagglund, A. C.; Carlsson, L., Cyclic expression of lhx2 regulates hair formation.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6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(4), e1000904.</w:t>
      </w:r>
    </w:p>
    <w:p w14:paraId="3D1E92DC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Mardaryev, A. N.;  Meier, N.;  Poterlowicz, K.;  Sharov, A. A.;  Sharova, T. Y.;  Ahmed, M. I.;  Rapisarda, V.;  Lewis, C.;  Fessing, M. Y.;  Ruenger, T. M.;  Bhawan, J.;  Werner, S.;  Paus, R.; Botchkarev, V. A., Lhx2 differentially regulates Sox9, Tcf4 and Lgr5 in hair follicle stem cells to promote epidermal regeneration after injury.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Development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138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(22), 4843-52.</w:t>
      </w:r>
    </w:p>
    <w:p w14:paraId="58F4D43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Glenn, D. J.; Maurer, R. A., MRG1 binds to the LIM domain of Lhx2 and may function as a coactivator to stimulate glycoprotein hormone alpha-subunit gene expression.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Biol Chem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1999,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274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(51), 36159-67.</w:t>
      </w:r>
    </w:p>
    <w:p w14:paraId="437D4693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Sun, H. B.;  Zhu, Y. X.;  Yin, T.;  Sledge, G.; Yang, Y. C., MRG1, the product of a melanocyte-specific gene related gene, is a cytokine-inducible transcription factor with transformation activity.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Proc Natl Acad Sci U S A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1998,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95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(23), 13555-60.</w:t>
      </w:r>
    </w:p>
    <w:p w14:paraId="3809490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Ahmed, N. U.;  Shioda, T.;  Coser, K. R.;  Ichihashi, M.; Ueda, M., Aberrant expression of MSG1 transcriptional activator in human malignant melanoma in vivo.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Pigment Cell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140-3.</w:t>
      </w:r>
    </w:p>
    <w:p w14:paraId="574339E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Nair, S. S.;  Chaubal, V. A.;  Shioda, T.;  Coser, K. R.; Mojamdar, M., Over-expression of MSG1 transcriptional co-activator increases melanin in B16 melanoma cells: a possible role for MSG1 in melanogenesis.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Pigment Cell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206-9.</w:t>
      </w:r>
    </w:p>
    <w:p w14:paraId="491235A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Li, H.;  Ahmed, N. U.;  Fenner, M. H.;  Ueda, M.;  Isselbacher, K. J.; Shioda, T., Regulation of expression of MSG1 melanocyte-specific nuclear protein in human melanocytes and melanoma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Exp Cell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1998,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242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478-86.</w:t>
      </w:r>
    </w:p>
    <w:p w14:paraId="5AA036F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Howlin, J.;  Cirenajwis, H.;  Lettiero, B.;  Staaf, J.;  Lauss, M.;  Saal, L.;  Borg, A.;  Gruvberger-Saal, S.; Jonsson, G., Loss of CITED1, an MITF regulator, drives a phenotype switch in vitro and can predict clinical outcome in primary melanoma tumours.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PeerJ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2015,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e788.</w:t>
      </w:r>
    </w:p>
    <w:p w14:paraId="4F6A1EB0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Fialkowski, A. C.;  Levy, D. J.;  Watkins-Chow, D. E.;  Palmer, J. W.;  Darji, R.;  Tiwari, H. K.;  Pavan, W. J.; Harris, M. L., Identification of Gene Variants Associated with Melanocyte Stem Cell Differentiation in Mice Predisposed for Hair Graying.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G3 (Bethesda)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9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817-827.</w:t>
      </w:r>
    </w:p>
    <w:p w14:paraId="3528282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20.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Garcia, S. A.;  Swiersy, A.;  Radhakrishnan, P.;  Branchi, V.;  Kanth Nanduri, L.;  Gyorffy, B.;  Betzler, A. M.;  Bork, U.;  Kahlert, C.;  Reissfelder, C.;  Rahbari, N. N.;  Weitz, J.; Scholch, S., LDB1 overexpression is a negative prognostic factor in colorectal cancer.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Oncotarget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(51), 84258-84270.</w:t>
      </w:r>
    </w:p>
    <w:p w14:paraId="6099D87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21.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Maksimenko, O.; Georgiev, P., Mechanisms and proteins involved in long-distance interactions.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Front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2014,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5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28.</w:t>
      </w:r>
    </w:p>
    <w:p w14:paraId="0912BEE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22.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Song, S. H.;  Hou, C.; Dean, A., A positive role for NLI/Ldb1 in long-range beta-globin locus control region function.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Mol Cell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(5), 810-22.</w:t>
      </w:r>
    </w:p>
    <w:p w14:paraId="2F316933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23.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Klein, R. H.;  Stephens, D. N.;  Ho, H.;  Chen, J. K.;  Salmans, M. L.;  Wang, W.;  Yu, Z.; Andersen, B., Cofactors of LIM Domains Associate with Estrogen Receptor alpha to Regulate the Expression of Noncoding RNA H19 and Corneal Epithelial Progenitor Cell Function.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Biol Chem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291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(25), 13271-85.</w:t>
      </w:r>
    </w:p>
    <w:p w14:paraId="159D8A7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lastRenderedPageBreak/>
        <w:t>24.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Johnsen, S. A.;  Gungor, C.;  Prenzel, T.;  Riethdorf, S.;  Riethdorf, L.;  Taniguchi-Ishigaki, N.;  Rau, T.;  Tursun, B.;  Furlow, J. D.;  Sauter, G.;  Scheffner, M.;  Pantel, K.;  Gannon, F.; Bach, I., Regulation of estrogen-dependent transcription by the LIM cofactors CLIM and RLIM in breast cancer.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Cancer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69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128-36.</w:t>
      </w:r>
    </w:p>
    <w:p w14:paraId="57D6C9C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25.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Gungor, C.;  Taniguchi-Ishigaki, N.;  Ma, H.;  Drung, A.;  Tursun, B.;  Ostendorff, H. P.;  Bossenz, M.;  Becker, C. G.;  Becker, T.; Bach, I., Proteasomal selection of multiprotein complexes recruited by LIM homeodomain transcription factors.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Proc Natl Acad Sci U S A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104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(38), 15000-5.</w:t>
      </w:r>
    </w:p>
    <w:p w14:paraId="6606E3FA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26.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Vaman, V. S. A.;  Poppe, H.;  Houben, R.;  Grunewald, T. G.;  Goebeler, M.; Butt, E., LASP1, a Newly Identified Melanocytic Protein with a Possible Role in Melanin Release, but Not in Melanoma Progression.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One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2015,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(6), e0129219.</w:t>
      </w:r>
    </w:p>
    <w:p w14:paraId="3164D91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27.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Chizhikov, V.;  Steshina, E.;  Roberts, R.;  Ilkin, Y.;  Washburn, L.; Millen, K. J., Molecular definition of an allelic series of mutations disrupting the mouse Lmx1a (dreher) gene.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Mamm Genome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(10), 1025-32.</w:t>
      </w:r>
    </w:p>
    <w:p w14:paraId="04EA31F0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28.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Steffes, G.;  Lorente-Canovas, B.;  Pearson, S.;  Brooker, R. H.;  Spiden, S.;  Kiernan, A. E.;  Guenet, J. L.; Steel, K. P., Mutanlallemand (mtl) and Belly Spot and Deafness (bsd) are two new mutations of Lmx1a causing severe cochlear and vestibular defects.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One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(11), e51065.</w:t>
      </w:r>
    </w:p>
    <w:p w14:paraId="278A761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29.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Manzanares, M.;  Trainor, P. A.;  Ariza-McNaughton, L.;  Nonchev, S.; Krumlauf, R., Dorsal patterning defects in the hindbrain, roof plate and skeleton in the dreher (dr(J)) mouse mutant.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Mech Dev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94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(1-2), 147-56.</w:t>
      </w:r>
    </w:p>
    <w:p w14:paraId="05E1292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30.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Fujimoto, N.;  Yeh, S.;  Kang, H. Y.;  Inui, S.;  Chang, H. C.;  Mizokami, A.; Chang, C., Cloning and characterization of androgen receptor coactivator, ARA55, in human prostate.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Biol Chem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1999,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274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(12), 8316-21.</w:t>
      </w:r>
    </w:p>
    <w:p w14:paraId="29F453A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31.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Wang, H.;  Song, K.;  Sponseller, T. L.; Danielpour, D., Novel function of androgen receptor-associated protein 55/Hic-5 as a negative regulator of Smad3 signaling.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Biol Chem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2005,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280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(7), 5154-62.</w:t>
      </w:r>
    </w:p>
    <w:p w14:paraId="1D39CDAA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32.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Noguchi, F.;  Inui, S.;  Nakajima, T.; Itami, S., Hic-5 affects proliferation, migration and invasion of B16 murine melanoma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Pigment Cell Melanoma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25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(6), 773-82.</w:t>
      </w:r>
    </w:p>
    <w:p w14:paraId="4D93BBBD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33.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Mei, X.;  Westfall, T. A.;  Zhang, Q.;  Sheffield, V. C.;  Bassuk, A. G.; Slusarski, D. C., Functional characterization of Prickle2 and BBS7 identify overlapping phenotypes yet distinct mechanisms.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Dev Biol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2014,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392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245-55.</w:t>
      </w:r>
    </w:p>
    <w:p w14:paraId="3796185A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34.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Yen, H. J.;  Tayeh, M. K.;  Mullins, R. F.;  Stone, E. M.;  Sheffield, V. C.; Slusarski, D. C., Bardet-Biedl syndrome genes are important in retrograde intracellular trafficking and Kupffer's vesicle cilia function.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Hum Mol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15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(5), 667-77.</w:t>
      </w:r>
    </w:p>
    <w:p w14:paraId="1431149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35.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Ahsan, K.;  Singh, N.;  Rocha, M.;  Huang, C.; Prince, V. E., Prickle1 is required for EMT and migration of zebrafish cranial neural crest.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Dev Biol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448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16-35.</w:t>
      </w:r>
    </w:p>
    <w:p w14:paraId="39F044F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36.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Mirebeau-Prunier, D.;  Le Pennec, S.;  Jacques, C.;  Gueguen, N.;  Poirier, J.;  Malthiery, Y.; Savagner, F., Estrogen-related receptor alpha and PGC-1-related coactivator constitute a novel complex mediating the biogenesis of functional mitochondria.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FEBS J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277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713-25.</w:t>
      </w:r>
    </w:p>
    <w:p w14:paraId="51929C95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37.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Scarpulla, R. C., Metabolic control of mitochondrial biogenesis through the PGC-1 family regulatory network.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Biochim Biophys Acta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1813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(7), 1269-78.</w:t>
      </w:r>
    </w:p>
    <w:p w14:paraId="008DECB4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38.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Daniele, T.;  Hurbain, I.;  Vago, R.;  Casari, G.;  Raposo, G.;  Tacchetti, C.; Schiaffino, M. V., Mitochondria and melanosomes establish physical contacts modulated by Mfn2 and involved in organelle biogenesis.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Curr Biol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2014,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(4), 393-403.</w:t>
      </w:r>
    </w:p>
    <w:p w14:paraId="5FBE706F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39.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Zhang, Z.;  Gong, J.;  Sviderskaya, E. V.;  Wei, A.; Li, W., Mitochondrial NCKX5 regulates melanosomal biogenesis and pigment production.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Cell Sci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132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(14).</w:t>
      </w:r>
    </w:p>
    <w:p w14:paraId="27EC3143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40.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Lamason, R. L.;  Mohideen, M. A.;  Mest, J. R.;  Wong, A. C.;  Norton, H. L.;  Aros, M. C.;  Jurynec, M. J.;  Mao, X.;  Humphreville, V. R.;  Humbert, J. E.;  Sinha, S.;  Moore, J. L.;  Jagadeeswaran, P.;  Zhao, W.;  Ning, G.;  Makalowska, I.;  McKeigue, P. M.;  O'Donnell, D.;  Kittles, R.;  Parra, E. J.;  Mangini, N. J.;  Grunwald, D. J.;  Shriver, M. D.;  Canfield, V. A.; Cheng, K. C., </w:t>
      </w:r>
      <w:r w:rsidRPr="004D1400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SLC24A5, a putative cation exchanger, affects pigmentation in zebrafish and humans.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Science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2005,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310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(5755), 1782-6.</w:t>
      </w:r>
    </w:p>
    <w:p w14:paraId="2B2A9B9A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41.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Wei, A. H.;  Zang, D. J.;  Zhang, Z.;  Liu, X. Z.;  He, X.;  Yang, L.;  Wang, Y.;  Zhou, Z. Y.;  Zhang, M. R.;  Dai, L. L.;  Yang, X. M.; Li, W., Exome sequencing identifies SLC24A5 as a candidate gene for nonsyndromic oculocutaneous albinism.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Invest Dermatol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133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(7), 1834-40.</w:t>
      </w:r>
    </w:p>
    <w:p w14:paraId="1CA028A2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42.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Dell'Anna, M. L.;  Maresca, V.;  Briganti, S.;  Camera, E.;  Falchi, M.; Picardo, M., Mitochondrial impairment in peripheral blood mononuclear cells during the active phase of vitiligo.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Invest Dermatol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(4), 908-13.</w:t>
      </w:r>
    </w:p>
    <w:p w14:paraId="47437F7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43.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Laddha, N. C.;  Dwivedi, M.;  Mansuri, M. S.;  Gani, A. R.;  Ansarullah, M.;  Ramachandran, A. V.;  Dalai, S.; Begum, R., Vitiligo: interplay between oxidative stress and immune system.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Exp Dermatol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(4), 245-50.</w:t>
      </w:r>
    </w:p>
    <w:p w14:paraId="037E671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44.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Williams, D.;  Jung, D. W.;  Khersonsky, S. M.;  Heidary, N.;  Chang, Y. T.; Orlow, S. J., Identification of compounds that bind mitochondrial F1F0 ATPase by screening a triazine library for correction of albinism.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Chem Biol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2004,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(9), 1251-9.</w:t>
      </w:r>
    </w:p>
    <w:p w14:paraId="23462CFC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45.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Tonks, I. D.;  Mukhopadhyay, P.;  Schroder, W. A.;  Sorolla, A.;  Mould, A. W.;  Handoko, H. Y.;  Ferguson, B.;  Muller, H. K.;  Keith, P.;  Hayward, N. K.;  Walker, G. J.; Kay, G. F., Melanocyte transformation requires complete loss of all pocket protein function via a mechanism that mitigates the need for MAPK pathway activation.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Oncogene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36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(26), 3789-3795.</w:t>
      </w:r>
    </w:p>
    <w:p w14:paraId="56387F8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46.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Halaban, R.;  Cheng, E.;  Smicun, Y.; Germino, J., Deregulated E2F transcriptional activity in autonomously growing melanoma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Exp Med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191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(6), 1005-16.</w:t>
      </w:r>
    </w:p>
    <w:p w14:paraId="5081894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47.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Halaban, R., Melanoma cell autonomous growth: the Rb/E2F pathway.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Cancer Metastasis Rev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1999,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333-43.</w:t>
      </w:r>
    </w:p>
    <w:p w14:paraId="147B5E54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48.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Pettus, B. J.;  Chalfant, C. E.; Hannun, Y. A., Ceramide in apoptosis: an overview and current perspectives.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Biochim Biophys Acta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1585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(2-3), 114-25.</w:t>
      </w:r>
    </w:p>
    <w:p w14:paraId="5BDE7C94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49.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Kim, D. S.;  Kim, S. Y.;  Moon, S. J.;  Chung, J. H.;  Kim, K. H.;  Cho, K. H.; Park, K. C., Ceramide inhibits cell proliferation through Akt/PKB inactivation and decreases melanin synthesis in Mel-Ab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Pigment Cell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110-5.</w:t>
      </w:r>
    </w:p>
    <w:p w14:paraId="015E1F3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50.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Ando, H.;  Watabe, H.;  Valencia, J. C.;  Yasumoto, K.;  Furumura, M.;  Funasaka, Y.;  Oka, M.;  Ichihashi, M.; Hearing, V. J., Fatty acids regulate pigmentation via proteasomal degradation of tyrosinase: a new aspect of ubiquitin-proteasome function.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Biol Chem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2004,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279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(15), 15427-33.</w:t>
      </w:r>
    </w:p>
    <w:p w14:paraId="12E07EF0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51.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Simons, K.; Ikonen, E., Functional rafts in cell membranes.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Nature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1997,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387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(6633), 569-72.</w:t>
      </w:r>
    </w:p>
    <w:p w14:paraId="49727DA0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52.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Simons, K.; Toomre, D., Lipid rafts and signal transduction.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Nat Rev Mol Cell Biol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31-9.</w:t>
      </w:r>
    </w:p>
    <w:p w14:paraId="484A508F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53.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Jakobsson, A.;  Westerberg, R.; Jacobsson, A., Fatty acid elongases in mammals: their regulation and roles in metabolism.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Prog Lipid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45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237-49.</w:t>
      </w:r>
    </w:p>
    <w:p w14:paraId="66014F9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54.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Hartmann, D.;  Wegner, M. S.;  Wanger, R. A.;  Ferreiros, N.;  Schreiber, Y.;  Lucks, J.;  Schiffmann, S.;  Geisslinger, G.; Grosch, S., The equilibrium between long and very long chain ceramides is important for the fate of the cell and can be influenced by co-expression of CerS.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Int J Biochem Cell Biol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45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(7), 1195-203.</w:t>
      </w:r>
    </w:p>
    <w:p w14:paraId="5B58602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55.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Sassa, T.;  Suto, S.;  Okayasu, Y.; Kihara, A., A shift in sphingolipid composition from C24 to C16 increases susceptibility to apoptosis in HeLa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Biochim Biophys Acta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1821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(7), 1031-7.</w:t>
      </w:r>
    </w:p>
    <w:p w14:paraId="686D8664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56.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Kiamehr, M.;  Heiskanen, L.;  Laufer, T.;  Dusterloh, A.;  Kahraman, M.;  Kakela, R.;  Laaksonen, R.; Aalto-Setala, K., Dedifferentiation of Primary Hepatocytes is Accompanied with Reorganization of Lipid Metabolism Indicated by Altered Molecular Lipid and miRNA Profiles.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Int J Mol Sci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(12).</w:t>
      </w:r>
    </w:p>
    <w:p w14:paraId="4CC99C72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57.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Kang, Y. P.;  Yoon, J. H.;  Long, N. P.;  Koo, G. B.;  Noh, H. J.;  Oh, S. J.;  Lee, S. B.;  Kim, H. M.;  Hong, J. Y.;  Lee, W. J.;  Lee, S. J.;  Hong, S. S.;  Kwon, S. W.; Kim, Y. S., Spheroid-Induced Epithelial-Mesenchymal Transition Provokes Global Alterations of Breast Cancer Lipidome: A Multi-Layered Omics Analysis.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Front Oncol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9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145.</w:t>
      </w:r>
    </w:p>
    <w:p w14:paraId="6D838D64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lastRenderedPageBreak/>
        <w:t>58.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Chen, H.;  Gao, L.;  Yang, D.;  Xiao, Y.;  Zhang, M.;  Li, C.;  Wang, A.; Jin, Y., Coordination between the circadian clock and androgen signaling is required to sustain rhythmic expression of Elovl3 in mouse liver.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Biol Chem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294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(17), 7046-7056.</w:t>
      </w:r>
    </w:p>
    <w:p w14:paraId="6AD41635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59.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Ruiz-Larranaga, O.;  Langa, J.;  Rendo, F.;  Manzano, C.;  Iriondo, M.; Estonba, A., Genomic selection signatures in sheep from the Western Pyrenees.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Genet Sel Evol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50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9.</w:t>
      </w:r>
    </w:p>
    <w:p w14:paraId="6564EA3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60.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Peng, J.;  He, M. H.;  Duan, Y. M.;  Liu, Y. T.; Zhou, J. Q., Inhibition of telomere recombination by inactivation of KEOPS subunit Cgi121 promotes cell longevity.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2015,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e1005071.</w:t>
      </w:r>
    </w:p>
    <w:p w14:paraId="6B79F64D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61.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Nocelli, C.;  Cappelli, K.;  Capomaccio, S.;  Pascucci, L.;  Mercati, F.;  Pazzaglia, I.;  Mecocci, S.;  Antonini, M.; Renieri, C., Shedding light on cashmere goat hair follicle biology: from morphology analyses to transcriptomic landascape.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BMC Genomics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2020,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458.</w:t>
      </w:r>
    </w:p>
    <w:p w14:paraId="40EADC43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62.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Zhang, L.;  Sun, F.;  Jin, H.;  Dalrymple, B. P.;  Cao, Y.;  Wei, T.;  Vuocolo, T.;  Zhang, M.;  Piao, Q.; Ingham, A. B., A comparison of transcriptomic patterns measured in the skin of Chinese fine and coarse wool sheep breeds.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Sci Rep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14301.</w:t>
      </w:r>
    </w:p>
    <w:p w14:paraId="0D10CC9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63.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Gonzalez-Bengtsson, A.;  Asadi, A.;  Gao, H.;  Dahlman-Wright, K.; Jacobsson, A., Estrogen Enhances the Expression of the Polyunsaturated Fatty Acid Elongase Elovl2 via ERalpha in Breast Cancer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One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(10), e0164241.</w:t>
      </w:r>
    </w:p>
    <w:p w14:paraId="58854C9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64.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Kouwenhoven, W. M.;  von Oerthel, L.; Smidt, M. P., Pitx3 and En1 determine the size and molecular programming of the dopaminergic neuronal pool.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One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(8), e0182421.</w:t>
      </w:r>
    </w:p>
    <w:p w14:paraId="0CD81C3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65.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VandenBoom, T.;  Quan, V. L.;  Zhang, B.;  Garfield, E. M.;  Kong, B. Y.;  Isales, M. C.;  Panah, E.;  Igartua, C.;  Taxter, T.;  Beaubier, N.;  White, K.; Gerami, P., Genomic Fusions in Pigmented Spindle Cell Nevus of Reed.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Am J Surg Pathol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(8), 1042-1051.</w:t>
      </w:r>
    </w:p>
    <w:p w14:paraId="59C032C4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66.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Morkin, M. I.;  Kapadia, M. K.; Laver, N. V., Pigmented Spindle Cell Nevus of Reed of the Eyelid.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Ocul Oncol Pathol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176-180.</w:t>
      </w:r>
    </w:p>
    <w:p w14:paraId="3D68648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67.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Asadi, A.;  Jorgensen, J.; Jacobsson, A., Elovl1 and p55Cdc genes are localized in a tail-to-tail array and are co-expressed in proliferating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Biol Chem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277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(21), 18494-500.</w:t>
      </w:r>
    </w:p>
    <w:p w14:paraId="68E5EC14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68.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Kawamoto, K.;  Yoshida, Y.;  Tamaki, H.;  Torii, S.;  Shinotsuka, C.;  Yamashina, S.; Nakayama, K., GBF1, a guanine nucleotide exchange factor for ADP-ribosylation factors, is localized to the cis-Golgi and involved in membrane association of the COPI coat.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Traffic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(7), 483-95.</w:t>
      </w:r>
    </w:p>
    <w:p w14:paraId="579EB553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69.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Garcia-Mata, R.;  Szul, T.;  Alvarez, C.; Sztul, E., ADP-ribosylation factor/COPI-dependent events at the endoplasmic reticulum-Golgi interface are regulated by the guanine nucleotide exchange factor GBF1.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Mol Biol Cell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(6), 2250-61.</w:t>
      </w:r>
    </w:p>
    <w:p w14:paraId="7E9F06D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70.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Zhao, X.;  Claude, A.;  Chun, J.;  Shields, D. J.;  Presley, J. F.; Melancon, P., GBF1, a cis-Golgi and VTCs-localized ARF-GEF, is implicated in ER-to-Golgi protein traffic.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Cell Sci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119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(Pt 18), 3743-53.</w:t>
      </w:r>
    </w:p>
    <w:p w14:paraId="35D76B0F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71.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Szul, T.;  Grabski, R.;  Lyons, S.;  Morohashi, Y.;  Shestopal, S.;  Lowe, M.; Sztul, E., Dissecting the role of the ARF guanine nucleotide exchange factor GBF1 in Golgi biogenesis and protein trafficking.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Cell Sci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120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(Pt 22), 3929-40.</w:t>
      </w:r>
    </w:p>
    <w:p w14:paraId="2432F465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72.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Manolea, F.;  Claude, A.;  Chun, J.;  Rosas, J.; Melancon, P., Distinct functions for Arf guanine nucleotide exchange factors at the Golgi complex: GBF1 and BIGs are required for assembly and maintenance of the Golgi stack and trans-Golgi network, respectively.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Mol Biol Cell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19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523-35.</w:t>
      </w:r>
    </w:p>
    <w:p w14:paraId="51D6874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73.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Quilty, D.;  Gray, F.;  Summerfeldt, N.;  Cassel, D.; Melancon, P., Arf activation at the Golgi is modulated by feed-forward stimulation of the exchange factor GBF1.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Cell Sci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2014,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127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(Pt 2), 354-64.</w:t>
      </w:r>
    </w:p>
    <w:p w14:paraId="2E109EAA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74.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Wang, J.;  Fresquez, T.;  Kandachar, V.; Deretic, D., The Arf GEF GBF1 and Arf4 synergize with the sensory receptor cargo, rhodopsin, to regulate ciliary membrane trafficking.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Cell Sci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130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(23), 3975-3987.</w:t>
      </w:r>
    </w:p>
    <w:p w14:paraId="4EA39A80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75.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Cornejo, V. H.;  Gonzalez, C.;  Campos, M.;  Vargas-Saturno, L.;  Juricic, M. L. A.;  Miserey-Lenkei, S.;  Pertusa, M.;  Madrid, R.; Couve, A., Non-conventional Axonal Organelles Control </w:t>
      </w:r>
      <w:r w:rsidRPr="004D1400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TRPM8 Ion Channel Trafficking and Peripheral Cold Sensing.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Cell Rep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2020,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(13), 4505-4517 e5.</w:t>
      </w:r>
    </w:p>
    <w:p w14:paraId="756B09EC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76.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Ryu, B.;  Kim, D. S.;  Deluca, A. M.; Alani, R. M., Comprehensive expression profiling of tumor cell lines identifies molecular signatures of melanoma progression.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One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(7), e594.</w:t>
      </w:r>
    </w:p>
    <w:p w14:paraId="2668926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77.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Ueda, Y.; Richmond, A., NF-kappaB activation in melanoma.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Pigment Cell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19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112-24.</w:t>
      </w:r>
    </w:p>
    <w:p w14:paraId="14C45F98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78.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Dhawan, P.; Richmond, A., Role of CXCL1 in tumorigenesis of melanoma.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Leukoc Biol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72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9-18.</w:t>
      </w:r>
    </w:p>
    <w:p w14:paraId="4C94013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79.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McNulty, S. E.;  del Rosario, R.;  Cen, D.;  Meyskens, F. L., Jr.; Yang, S., Comparative expression of NFkappaB proteins in melanocytes of normal skin vs. benign intradermal naevus and human metastatic melanoma biopsies.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Pigment Cell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2004,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173-80.</w:t>
      </w:r>
    </w:p>
    <w:p w14:paraId="64FF814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80.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McNulty, S. E.;  Tohidian, N. B.; Meyskens, F. L., Jr., RelA, p50 and inhibitor of kappa B alpha are elevated in human metastatic melanoma cells and respond aberrantly to ultraviolet light B.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Pigment Cell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(6), 456-65.</w:t>
      </w:r>
    </w:p>
    <w:p w14:paraId="390E987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81.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Bosserhoff, A. K.;  Hein, R.;  Bogdahn, U.; Buettner, R., Structure and promoter analysis of the gene encoding the human melanoma-inhibiting protein MIA.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Biol Chem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1996,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271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490-5.</w:t>
      </w:r>
    </w:p>
    <w:p w14:paraId="7FFCF99A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82.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De Donatis, G. M.;  Le Pape, E.;  Pierron, A.;  Cheli, Y.;  Hofman, V.;  Hofman, P.;  Allegra, M.;  Zahaf, K.;  Bahadoran, P.;  Rocchi, S.;  Bertolotto, C.;  Ballotti, R.; Passeron, T., NF-kB2 induces senescence bypass in melanoma via a direct transcriptional activation of EZH2.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Oncogene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35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(21), 2735-45.</w:t>
      </w:r>
    </w:p>
    <w:p w14:paraId="2700955D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83.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Zehavi, L.;  Schayek, H.;  Jacob-Hirsch, J.;  Sidi, Y.;  Leibowitz-Amit, R.; Avni, D., MiR-377 targets E2F3 and alters the NF-kB signaling pathway through MAP3K7 in malignant melanoma.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Mol Cancer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2015,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14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68.</w:t>
      </w:r>
    </w:p>
    <w:p w14:paraId="5C6ED38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84.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Quehenberger, P.;  Bierhaus, A.;  Fasching, P.;  Muellner, C.;  Klevesath, M.;  Hong, M.;  Stier, G.;  Sattler, M.;  Schleicher, E.;  Speiser, W.; Nawroth, P. P., Endothelin 1 transcription is controlled by nuclear factor-kappaB in AGE-stimulated cultured endothelial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Diabetes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49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(9), 1561-70.</w:t>
      </w:r>
    </w:p>
    <w:p w14:paraId="22B675A2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85.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Yajima, I.;  Kumasaka, M. Y.;  Iida, M.;  Oshino, R.;  Tanihata, H.;  Al Hossain, A.;  Ohgami, N.; Kato, M., Arsenic-mediated hyperpigmentation in skin via NF-kappa B/endothelin-1 signaling in an originally developed hairless mouse model.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Arch Toxicol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91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(11), 3507-3516.</w:t>
      </w:r>
    </w:p>
    <w:p w14:paraId="4CCB7E2D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86.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Dey-Rao, R.; Sinha, A. A., Vitiligo blood transcriptomics provides new insights into disease mechanisms and identifies potential novel therapeutic targets.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BMC Genomics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109.</w:t>
      </w:r>
    </w:p>
    <w:p w14:paraId="35B4524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87.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Kim, K. H.;  Choi, H.;  Kim, H. J.; Lee, T. R., TNFSF14 inhibits melanogenesis via NF-kB signaling in melanocytes.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Cytokine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110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126-130.</w:t>
      </w:r>
    </w:p>
    <w:p w14:paraId="61C51DAC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88.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Zhou, J.;  Shang, J.;  Song, J.; Ping, F., Interleukin-18 augments growth ability of primary human melanocytes by PTEN inactivation through the AKT/NF-kappaB pathway.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Int J Biochem Cell Biol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45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308-16.</w:t>
      </w:r>
    </w:p>
    <w:p w14:paraId="62102BF2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89.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Sun, L.;  Pan, S.;  Yang, Y.;  Sun, J.;  Liang, D.;  Wang, X.;  Xie, X.; Hu, J., Toll-like receptor 9 regulates melanogenesis through NF-kappaB activation.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Exp Biol Med (Maywood)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241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(14), 1497-504.</w:t>
      </w:r>
    </w:p>
    <w:p w14:paraId="2172C24D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90.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Englaro, W.;  Bahadoran, P.;  Bertolotto, C.;  Busca, R.;  Derijard, B.;  Livolsi, A.;  Peyron, J. F.;  Ortonne, J. P.; Ballotti, R., Tumor necrosis factor alpha-mediated inhibition of melanogenesis is dependent on nuclear factor kappa B activation.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Oncogene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1999,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(8), 1553-9.</w:t>
      </w:r>
    </w:p>
    <w:p w14:paraId="4A94C03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91.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Webster, M. R.; Weeraratna, A. T., A Wnt-er migration: the confusing role of beta-catenin in melanoma metastasis.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Sci Signal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6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(268), pe11.</w:t>
      </w:r>
    </w:p>
    <w:p w14:paraId="479ED95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92.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Grossmann, A. H.;  Yoo, J. H.;  Clancy, J.;  Sorensen, L. K.;  Sedgwick, A.;  Tong, Z.;  Ostanin, K.;  Rogers, A.;  Grossmann, K. F.;  Tripp, S. R.;  Thomas, K. R.;  D'Souza-Schorey, C.;  Odelberg, S. J.; Li, D. Y., The small GTPase ARF6 stimulates beta-catenin transcriptional activity during WNT5A-mediated melanoma invasion and metastasis.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Sci Signal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6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(265), ra14.</w:t>
      </w:r>
    </w:p>
    <w:p w14:paraId="3403E260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lastRenderedPageBreak/>
        <w:t>93.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Xue, Y.;  Shen, S. Q.;  Corbo, J. C.; Kefalov, V. J., Circadian and light-driven regulation of rod dark adaptation.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Sci Rep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2015,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5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17616.</w:t>
      </w:r>
    </w:p>
    <w:p w14:paraId="14105093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94.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Lopez, S.;  Smith-Zubiaga, I.;  Garcia de Galdeano, A.;  Boyano, M. D.;  Garcia, O.;  Gardeazabal, J.;  Martinez-Cadenas, C.;  Izagirre, N.;  de la Rua, C.; Alonso, S., Comparison of the Transcriptional Profiles of Melanocytes from Dark and Light Skinned Individuals under Basal Conditions and Following Ultraviolet-B Irradiation.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One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2015,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(8), e0134911.</w:t>
      </w:r>
    </w:p>
    <w:p w14:paraId="50EFC6C2" w14:textId="3F7FE60E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95.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</w:r>
      <w:r w:rsidR="002F112A" w:rsidRPr="004D1400">
        <w:rPr>
          <w:rFonts w:ascii="Times New Roman" w:hAnsi="Times New Roman" w:cs="Times New Roman"/>
          <w:noProof/>
          <w:sz w:val="24"/>
          <w:szCs w:val="24"/>
        </w:rPr>
        <w:t xml:space="preserve">Sun, D., Identification of transcriptional mechanisms downstream of nf1 gene defeciency in malignant peripheral nerve sheath tumors. (Doctoral dissertation) </w:t>
      </w:r>
      <w:r w:rsidR="002F112A" w:rsidRPr="004D1400">
        <w:rPr>
          <w:rFonts w:ascii="Times New Roman" w:hAnsi="Times New Roman" w:cs="Times New Roman"/>
          <w:b/>
          <w:bCs/>
          <w:noProof/>
          <w:sz w:val="24"/>
          <w:szCs w:val="24"/>
        </w:rPr>
        <w:t>2012</w:t>
      </w:r>
      <w:r w:rsidR="002F112A" w:rsidRPr="004D1400">
        <w:rPr>
          <w:rFonts w:ascii="Times New Roman" w:hAnsi="Times New Roman" w:cs="Times New Roman"/>
          <w:noProof/>
          <w:sz w:val="24"/>
          <w:szCs w:val="24"/>
        </w:rPr>
        <w:t>.</w:t>
      </w:r>
      <w:r w:rsidR="002F112A" w:rsidRPr="004D140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http://digitalcommons.wayne.edu/oa_dissertations</w:t>
      </w:r>
    </w:p>
    <w:p w14:paraId="19A8D28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96.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Cui, Y.;  He, S.;  Xing, C.;  Lu, K.;  Wang, J.;  Xing, G.;  Meng, A.;  Jia, S.;  He, F.; Zhang, L., SCFFBXL(1)(5) regulates BMP signalling by directing the degradation of HECT-type ubiquitin ligase Smurf1.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EMBO J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(13), 2675-89.</w:t>
      </w:r>
    </w:p>
    <w:p w14:paraId="7CA1348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97.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Maes, H.; Agostinis, P., Autophagy and mitophagy interplay in melanoma progression.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Mitochondrion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2014,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19 Pt A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58-68.</w:t>
      </w:r>
    </w:p>
    <w:p w14:paraId="4F69BED8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98.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Orvedahl, A.;  Sumpter, R., Jr.;  Xiao, G.;  Ng, A.;  Zou, Z.;  Tang, Y.;  Narimatsu, M.;  Gilpin, C.;  Sun, Q.;  Roth, M.;  Forst, C. V.;  Wrana, J. L.;  Zhang, Y. E.;  Luby-Phelps, K.;  Xavier, R. J.;  Xie, Y.; Levine, B., Image-based genome-wide siRNA screen identifies selective autophagy factors.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Nature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480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(7375), 113-7.</w:t>
      </w:r>
    </w:p>
    <w:p w14:paraId="26CB322C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99.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Ma, T. C.;  Vong, K. I.; Kwan, K. M., Spatiotemporal Decline of BMP Signaling Activity in Neural Progenitors Mediates Fate Transition and Safeguards Neurogenesis.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Cell Rep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2020,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(11), 3616-3624 e4.</w:t>
      </w:r>
    </w:p>
    <w:p w14:paraId="5C508352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100.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Takebayashi-Suzuki, K.; Suzuki, A., Intracellular Communication among Morphogen Signaling Pathways during Vertebrate Body Plan Formation.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Genes (Basel)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2020,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(3).</w:t>
      </w:r>
    </w:p>
    <w:p w14:paraId="17CAC99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101.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Wu, M. Y.; Hill, C. S., Tgf-beta superfamily signaling in embryonic development and homeostasis.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Dev Cell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16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329-43.</w:t>
      </w:r>
    </w:p>
    <w:p w14:paraId="59A56A4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102.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Kishigami, S.; Mishina, Y., BMP signaling and early embryonic patterning.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Cytokine Growth Factor Rev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2005,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16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265-78.</w:t>
      </w:r>
    </w:p>
    <w:p w14:paraId="39EBAC6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103.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Munoz-Sanjuan, I.; A, H. B., Early posterior/ventral fate specification in the vertebrate embryo.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Dev Biol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237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1-17.</w:t>
      </w:r>
    </w:p>
    <w:p w14:paraId="2142514D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104.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Yu, Y. L.;  Chou, R. H.;  Shyu, W. C.;  Hsieh, S. C.;  Wu, C. S.;  Chiang, S. Y.;  Chang, W. J.;  Chen, J. N.;  Tseng, Y. J.;  Lin, Y. H.;  Lee, W.;  Yeh, S. P.;  Hsu, J. L.;  Yang, C. C.;  Hung, S. C.; Hung, M. C., Smurf2-mediated degradation of EZH2 enhances neuron differentiation and improves functional recovery after ischaemic stroke.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EMBO Mol Med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5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(4), 531-47.</w:t>
      </w:r>
    </w:p>
    <w:p w14:paraId="0835B4F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105.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Lian, G.;  Chenn, A.;  Ekuta, V.;  Kanaujia, S.; Sheen, V., Formin 2 Regulates Lysosomal Degradation of Wnt-Associated beta-Catenin in Neural Progenitors.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Cereb Cortex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29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(5), 1938-1952.</w:t>
      </w:r>
    </w:p>
    <w:p w14:paraId="0F6B3D5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106.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Wu, H.;  Goel, V.; Haluska, F. G., PTEN signaling pathways in melanoma.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Oncogene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(20), 3113-22.</w:t>
      </w:r>
    </w:p>
    <w:p w14:paraId="201D30DD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107.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Ming, M.;  Feng, L.;  Shea, C. R.;  Soltani, K.;  Zhao, B.;  Han, W.;  Smart, R. C.;  Trempus, C. S.; He, Y. Y., PTEN positively regulates UVB-induced DNA damage repair.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Cancer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71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(15), 5287-95.</w:t>
      </w:r>
    </w:p>
    <w:p w14:paraId="1AE8443C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108.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Chen, Z.;  Trotman, L. C.;  Shaffer, D.;  Lin, H. K.;  Dotan, Z. A.;  Niki, M.;  Koutcher, J. A.;  Scher, H. I.;  Ludwig, T.;  Gerald, W.;  Cordon-Cardo, C.; Pandolfi, P. P., Crucial role of p53-dependent cellular senescence in suppression of Pten-deficient tumorigenesis.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Nature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2005,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436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(7051), 725-30.</w:t>
      </w:r>
    </w:p>
    <w:p w14:paraId="5B8E833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109.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Braig, M.;  Lee, S.;  Loddenkemper, C.;  Rudolph, C.;  Peters, A. H.;  Schlegelberger, B.;  Stein, H.;  Dorken, B.;  Jenuwein, T.; Schmitt, C. A., Oncogene-induced senescence as an initial barrier in lymphoma development.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Nature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2005,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436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(7051), 660-5.</w:t>
      </w:r>
    </w:p>
    <w:p w14:paraId="054DCC60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110.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Gao, Y. F.;  Li, T.;  Chang, Y.;  Wang, Y. B.;  Zhang, W. N.;  Li, W. H.;  He, K.;  Mu, R.;  Zhen, C.;  Man, J. H.;  Pan, X.;  Li, T.;  Chen, L.;  Yu, M.;  Liang, B.;  Chen, Y.;  Xia, Q.;  Zhou, T.;  </w:t>
      </w:r>
      <w:r w:rsidRPr="004D1400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Gong, W. L.;  Li, A. L.;  Li, H. Y.; Zhang, X. M., Cdk1-phosphorylated CUEDC2 promotes spindle checkpoint inactivation and chromosomal instability.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Nat Cell Biol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(8), 924-33.</w:t>
      </w:r>
    </w:p>
    <w:p w14:paraId="14A6331A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111.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Shih, S. C.;  Prag, G.;  Francis, S. A.;  Sutanto, M. A.;  Hurley, J. H.; Hicke, L., A ubiquitin-binding motif required for intramolecular monoubiquitylation, the CUE domain.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EMBO J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(6), 1273-81.</w:t>
      </w:r>
    </w:p>
    <w:p w14:paraId="47033713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112.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Hu, S.;  Hu, Z.;  Li, S.;  He, C.;  Wu, Y.;  Teng, D.;  Yan, Y.;  Li, H.;  Xing, X.;  Zou, G.;  Li, Y.;  Yang, Y.;  Wang, Y.; Du, X., Expression of CUEDC2 in colorectal cancer with different invasion and migration abilities.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Int Med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905-914.</w:t>
      </w:r>
    </w:p>
    <w:p w14:paraId="6164AA7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113.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Zhang, P. J.;  Zhao, J.;  Li, H. Y.;  Man, J. H.;  He, K.;  Zhou, T.;  Pan, X.;  Li, A. L.;  Gong, W. L.;  Jin, B. F.;  Xia, Q.;  Yu, M.;  Shen, B. F.; Zhang, X. M., CUE domain containing 2 regulates degradation of progesterone receptor by ubiquitin-proteasome.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EMBO J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26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(7), 1831-42.</w:t>
      </w:r>
    </w:p>
    <w:p w14:paraId="6DEBA962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114.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Pan, X.;  Zhou, T.;  Tai, Y. H.;  Wang, C.;  Zhao, J.;  Cao, Y.;  Chen, Y.;  Zhang, P. J.;  Yu, M.;  Zhen, C.;  Mu, R.;  Bai, Z. F.;  Li, H. Y.;  Li, A. L.;  Liang, B.;  Jian, Z.;  Zhang, W. N.;  Man, J. H.;  Gao, Y. F.;  Gong, W. L.;  Wei, L. X.; Zhang, X. M., Elevated expression of CUEDC2 protein confers endocrine resistance in breast cancer.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Nat Med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(6), 708-14.</w:t>
      </w:r>
    </w:p>
    <w:p w14:paraId="04CE09D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115.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Musgrove, E. A., Estrogen receptor degradation: a CUE for endocrine resistance?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Breast Cancer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(4), 312.</w:t>
      </w:r>
    </w:p>
    <w:p w14:paraId="6F5D477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116.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Li, F.;  Tang, C.;  Jin, D.;  Guan, L.;  Wu, Y.;  Liu, X.;  Wu, X.;  Wu, Q. Y.; Gao, D., CUEDC2 suppresses glioma tumorigenicity by inhibiting the activation of STAT3 and NF-kappaB signaling pathway.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Int J Oncol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51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115-127.</w:t>
      </w:r>
    </w:p>
    <w:p w14:paraId="688B7473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117.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Li, H. Y.;  Liu, H.;  Wang, C. H.;  Zhang, J. Y.;  Man, J. H.;  Gao, Y. F.;  Zhang, P. J.;  Li, W. H.;  Zhao, J.;  Pan, X.;  Zhou, T.;  Gong, W. L.;  Li, A. L.; Zhang, X. M., Deactivation of the kinase IKK by CUEDC2 through recruitment of the phosphatase PP1.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Nat Immunol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9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(5), 533-41.</w:t>
      </w:r>
    </w:p>
    <w:p w14:paraId="48FF3FE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118.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Kumar, A.;  Kumar, A.;  Ingle, H.;  Kumar, S.;  Mishra, R.;  Verma, M. K.;  Biswas, D.;  Kumar, N. S.;  Mishra, A.;  Raut, A. A.;  Takaoka, A.; Kumar, H., MicroRNA hsa-miR-324-5p Suppresses H5N1 Virus Replication by Targeting the Viral PB1 and Host CUEDC2.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Virol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92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(19).</w:t>
      </w:r>
    </w:p>
    <w:p w14:paraId="0343A93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119.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Zhang, W. N.;  Wang, L.;  Wang, Q.;  Luo, X.;  Fang, D. F.;  Chen, Y.;  Pan, X.;  Man, J. H.;  Xia, Q.;  Jin, B. F.;  Li, W. H.;  Li, T.;  Liang, B.;  Chen, L.;  Gong, W. L.;  Yu, M.;  Li, A. L.;  Zhou, T.; Li, H. Y., CUEDC2 (CUE domain-containing 2) and SOCS3 (suppressors of cytokine signaling 3) cooperate to negatively regulate Janus kinase 1/signal transducers and activators of transcription 3 signaling.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Biol Chem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287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382-92.</w:t>
      </w:r>
    </w:p>
    <w:p w14:paraId="55BF2EB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120.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Zhang, W. N.;  Zhou, J.;  Zhou, T.;  Li, A. L.;  Wang, N.;  Xu, J. J.;  Chang, Y.;  Man, J. H.;  Pan, X.;  Li, T.;  Li, W. H.;  Mu, R.;  Liang, B.;  Chen, L.;  Jin, B. F.;  Xia, Q.;  Gong, W. L.;  Zhang, X. M.;  Wang, L.; Li, H. Y., Phosphorylation-triggered CUEDC2 degradation promotes UV-induced G1 arrest through APC/C(Cdh1) regulation.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Proc Natl Acad Sci U S A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(27), 11017-22.</w:t>
      </w:r>
    </w:p>
    <w:p w14:paraId="22711CB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121.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Otake, K.;  Kamiguchi, H.; Hirozane, Y., Identification of biomarkers for amyotrophic lateral sclerosis by comprehensive analysis of exosomal mRNAs in human cerebrospinal fluid.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BMC Med Genomics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7.</w:t>
      </w:r>
    </w:p>
    <w:p w14:paraId="6867ACB0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122.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Ferraiuolo, L.;  Kirby, J.;  Grierson, A. J.;  Sendtner, M.; Shaw, P. J., Molecular pathways of motor neuron injury in amyotrophic lateral sclerosis.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Nat Rev Neurol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(11), 616-30.</w:t>
      </w:r>
    </w:p>
    <w:p w14:paraId="6C58C0B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123.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Riancho, J.;  Gonzalo, I.;  Ruiz-Soto, M.; Berciano, J., Why do motor neurons degenerate? Actualization in the pathogenesis of amyotrophic lateral sclerosis.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Neurologia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27-37.</w:t>
      </w:r>
    </w:p>
    <w:p w14:paraId="23E6121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124.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Huber, V.;  Vallacchi, V.;  Fleming, V.;  Hu, X.;  Cova, A.;  Dugo, M.;  Shahaj, E.;  Sulsenti, R.;  Vergani, E.;  Filipazzi, P.;  De Laurentiis, A.;  Lalli, L.;  Di Guardo, L.;  Patuzzo, R.;  Vergani, B.;  Casiraghi, E.;  Cossa, M.;  Gualeni, A.;  Bollati, V.;  Arienti, F.;  De Braud, F.;  Mariani, L.;  Villa, A.;  Altevogt, P.;  Umansky, V.;  Rodolfo, M.; Rivoltini, L., Tumor-derived microRNAs induce myeloid suppressor cells and predict immunotherapy resistance in melanoma.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Clin Invest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128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(12), 5505-5516.</w:t>
      </w:r>
    </w:p>
    <w:p w14:paraId="4C509528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lastRenderedPageBreak/>
        <w:t>125.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Lima, C. R.;  Geraldo, M. V.;  Fuziwara, C. S.;  Kimura, E. T.; Santos, M. F., MiRNA-146b-5p upregulates migration and invasion of different Papillary Thyroid Carcinoma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BMC Cancer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16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108.</w:t>
      </w:r>
    </w:p>
    <w:p w14:paraId="4A76FE1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126.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Deng, X.;  Wu, B.;  Xiao, K.;  Kang, J.;  Xie, J.;  Zhang, X.; Fan, Y., MiR-146b-5p promotes metastasis and induces epithelial-mesenchymal transition in thyroid cancer by targeting ZNRF3.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Cell Physiol Biochem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2015,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35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71-82.</w:t>
      </w:r>
    </w:p>
    <w:p w14:paraId="51FE9B0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127.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Huang, X.;  Zhong, R.;  He, X.;  Deng, Q.;  Peng, X.;  Li, J.; Luo, X., Investigations on the mechanism of progesterone in inhibiting endometrial cancer cell cycle and viability via regulation of long noncoding RNA NEAT1/microRNA-146b-5p mediated Wnt/beta-catenin signaling.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IUBMB Life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71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223-234.</w:t>
      </w:r>
    </w:p>
    <w:p w14:paraId="2F8E8A94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128.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Elsarraj, H. S.;  Hong, Y.;  Valdez, K.;  Carletti, M.;  Salah, S. M.;  Raimo, M.;  Taverna, D.;  Prochasson, P.;  Bharadwaj, U.;  Tweardy, D. J.;  Christenson, L. K.; Behbod, F., A novel role of microRNA146b in promoting mammary alveolar progenitor cell maintenance.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Cell Sci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126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(Pt 11), 2446-58.</w:t>
      </w:r>
    </w:p>
    <w:p w14:paraId="0A670F3C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129.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Venkatesan, N.;  Kanwar, J.;  Deepa, P. R.;  Khetan, V.;  Crowley, T. M.;  Raguraman, R.;  Sugneswari, G.;  Rishi, P.;  Natarajan, V.;  Biswas, J.; Krishnakumar, S., Clinico-Pathological Association of Delineated miRNAs in Uveal Melanoma with Monosomy 3/Disomy 3 Chromosomal Aberrations.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One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e0146128.</w:t>
      </w:r>
    </w:p>
    <w:p w14:paraId="2EC01E8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130.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Shah, M.; Zedek, D., Piebaldism. In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StatPearls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Treasure Island (FL), 2020.</w:t>
      </w:r>
    </w:p>
    <w:p w14:paraId="1B5F0D10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131.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Sun, G.;  Liang, X.;  Qin, K.;  Qin, Y.;  Shi, X.;  Cong, P.;  Mo, D.;  Liu, X.;  Chen, Y.; He, Z., Functional Analysis of KIT Gene Structural Mutations Causing the Porcine Dominant White Phenotype Using Genome Edited Mouse Models.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Front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2020,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138.</w:t>
      </w:r>
    </w:p>
    <w:p w14:paraId="2884DC4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132.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Johansson Moller, M.;  Chaudhary, R.;  Hellmen, E.;  Hoyheim, B.;  Chowdhary, B.; Andersson, L., Pigs with the dominant white coat color phenotype carry a duplication of the KIT gene encoding the mast/stem cell growth factor receptor.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Mamm Genome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1996,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(11), 822-30.</w:t>
      </w:r>
    </w:p>
    <w:p w14:paraId="0C02815C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133.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Hafliger, I. M.;  Hirter, N.;  Paris, J. M.;  Wolf Hofstetter, S.;  Seefried, F. R.; Drogemuller, C., A de novo germline mutation of KIT in a white-spotted Brown Swiss cow.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Anim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2020,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51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449-452.</w:t>
      </w:r>
    </w:p>
    <w:p w14:paraId="57294E6F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134.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Kommadath, A.;  Grant, J. R.;  Krivushin, K.;  Butty, A. M.;  Baes, C. F.;  Carthy, T. R.;  Berry, D. P.; Stothard, P., A large interactive visual database of copy number variants discovered in taurine cattle.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Gigascience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(6).</w:t>
      </w:r>
    </w:p>
    <w:p w14:paraId="66B2D203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135.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Keel, B. N.;  Keele, J. W.; Snelling, W. M., Genome-wide copy number variation in the bovine genome detected using low coverage sequence of popular beef breeds.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Anim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141-150.</w:t>
      </w:r>
    </w:p>
    <w:p w14:paraId="752FA72F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136.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Fontanesi, L.;  Tazzoli, M.;  Russo, V.; Beever, J., Genetic heterogeneity at the bovine KIT gene in cattle breeds carrying different putative alleles at the spotting locus.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Anim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295-303.</w:t>
      </w:r>
    </w:p>
    <w:p w14:paraId="402DBE12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137.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Norris, B. J.; Whan, V. A., A gene duplication affecting expression of the ovine ASIP gene is responsible for white and black sheep.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Genome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(8), 1282-93.</w:t>
      </w:r>
    </w:p>
    <w:p w14:paraId="35E1861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138.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Hauswirth, R.;  Jude, R.;  Haase, B.;  Bellone, R. R.;  Archer, S.;  Holl, H.;  Brooks, S. A.;  Tozaki, T.;  Penedo, M. C.;  Rieder, S.; Leeb, T., Novel variants in the KIT and PAX3 genes in horses with white-spotted coat colour phenotypes.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Anim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(6), 763-5.</w:t>
      </w:r>
    </w:p>
    <w:p w14:paraId="27E1FA1F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139.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Otsuki, Y.;  Okuda, Y.;  Naruse, K.; Saya, H., Identification of kit-ligand a as the Gene Responsible for the Medaka Pigment Cell Mutant few melanophore.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G3 (Bethesda)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2020,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311-319.</w:t>
      </w:r>
    </w:p>
    <w:p w14:paraId="234541F8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140.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Torigoe, D.;  Ichii, O.;  Dang, R.;  Ohnaka, T.;  Okano, S.;  Sasaki, N.;  Kon, Y.; Agui, T., High-resolution linkage mapping of the rat hooded locus.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Vet Med Sci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73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(5), 707-10.</w:t>
      </w:r>
    </w:p>
    <w:p w14:paraId="33007E3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141.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Kuramoto, T.;  Nakanishi, S.;  Ochiai, M.;  Nakagama, H.;  Voigt, B.; Serikawa, T., Origins of albino and hooded rats: implications from molecular genetic analysis across modern laboratory rat strains.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One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(8), e43059.</w:t>
      </w:r>
    </w:p>
    <w:p w14:paraId="34F7DE60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lastRenderedPageBreak/>
        <w:t>142.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Vaher, H.;  Kivihall, A.;  Runnel, T.;  Raam, L.;  Prans, E.;  Maslovskaja, J.;  Abram, K.;  Kaldvee, B.;  Mrowietz, U.;  Weidinger, S.;  Kingo, K.; Rebane, A., SERPINB2 and miR-146a/b are coordinately regulated and act in the suppression of psoriasis-associated inflammatory responses in keratinocytes.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Exp Dermatol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2020,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29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51-60.</w:t>
      </w:r>
    </w:p>
    <w:p w14:paraId="241AD82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143.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Hermann, H.;  Runnel, T.;  Aab, A.;  Baurecht, H.;  Rodriguez, E.;  Magilnick, N.;  Urgard, E.;  Sahmatova, L.;  Prans, E.;  Maslovskaja, J.;  Abram, K.;  Karelson, M.;  Kaldvee, B.;  Reemann, P.;  Haljasorg, U.;  Ruckert, B.;  Wawrzyniak, P.;  Weichenthal, M.;  Mrowietz, U.;  Franke, A.;  Gieger, C.;  Barker, J.;  Trembath, R.;  Tsoi, L. C.;  Elder, J. T.;  Tkaczyk, E. R.;  Kisand, K.;  Peterson, P.;  Kingo, K.;  Boldin, M.;  Weidinger, S.;  Akdis, C. A.; Rebane, A., miR-146b Probably Assists miRNA-146a in the Suppression of Keratinocyte Proliferation and Inflammatory Responses in Psoriasis.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Invest Dermatol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137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(9), 1945-1954.</w:t>
      </w:r>
    </w:p>
    <w:p w14:paraId="34E30A63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144.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Zhou, B.;  Zuo, X. X.;  Li, Y. S.;  Gao, S. M.;  Dai, X. D.;  Zhu, H. L.; Luo, H., Integration of microRNA and mRNA expression profiles in the skin of systemic sclerosis patients.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Sci Rep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7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42899.</w:t>
      </w:r>
    </w:p>
    <w:p w14:paraId="051256FA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145.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Shams, K.;  Kurowska-Stolarska, M.;  Schutte, F.;  Burden, A. D.;  McKimmie, C. S.; Graham, G. J., MicroRNA-146 and cell trauma down-regulate expression of the psoriasis-associated atypical chemokine receptor ACKR2.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Biol Chem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293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(8), 3003-3012.</w:t>
      </w:r>
    </w:p>
    <w:p w14:paraId="2B9F749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146.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Yasunaga, M.;  Saijou, S.;  Hanaoka, S.;  Anzai, T.;  Tsumura, R.; Matsumura, Y., Significant antitumor effect of an antibody against TMEM180, a new colorectal cancer-specific molecule.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Cancer Sci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761-770.</w:t>
      </w:r>
    </w:p>
    <w:p w14:paraId="1F486813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147.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Mei, S.;  Ke, J.;  Tian, J.;  Ying, P.;  Yang, N.;  Wang, X.;  Zou, D.;  Peng, X.;  Yang, Y.;  Zhu, Y.;  Gong, Y.;  Zhong, R.;  Chang, J.; Miao, X., A functional variant in the boundary of a topological association domain is associated with pancreatic cancer risk.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Mol Carcinog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58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(10), 1855-1862.</w:t>
      </w:r>
    </w:p>
    <w:p w14:paraId="37CD629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148.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Anzai, T.; Matsumura, Y., Topological analysis of TMEM180, a newly identified membrane protein that is highly expressed in colorectal cancer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Biochem Biophys Res Commun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520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566-572.</w:t>
      </w:r>
    </w:p>
    <w:p w14:paraId="5D4D065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149.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Gunnarsson, U.;  Hellstrom, A. R.;  Tixier-Boichard, M.;  Minvielle, F.;  Bed'hom, B.;  Ito, S.;  Jensen, P.;  Rattink, A.;  Vereijken, A.; Andersson, L., Mutations in SLC45A2 cause plumage color variation in chicken and Japanese quail.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Genetics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175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867-77.</w:t>
      </w:r>
    </w:p>
    <w:p w14:paraId="6EF90142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150.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Schmutz, S. M.; Berryere, T. G., The genetics of cream coat color in dogs.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Hered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98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(5), 544-8.</w:t>
      </w:r>
    </w:p>
    <w:p w14:paraId="61B23005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151.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Reinders, A.; Ward, J. M., Investigating polymorphisms in membrane-associated transporter protein SLC45A2, using sucrose transporters as a model.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Mol Med Rep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2015,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1393-8.</w:t>
      </w:r>
    </w:p>
    <w:p w14:paraId="0BE9112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152.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Dooley, C. M.;  Schwarz, H.;  Mueller, K. P.;  Mongera, A.;  Konantz, M.;  Neuhauss, S. C.;  Nusslein-Volhard, C.; Geisler, R., Slc45a2 and V-ATPase are regulators of melanosomal pH homeostasis in zebrafish, providing a mechanism for human pigment evolution and disease.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Pigment Cell Melanoma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26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205-17.</w:t>
      </w:r>
    </w:p>
    <w:p w14:paraId="0743B6C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153.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Newton, J. M.;  Cohen-Barak, O.;  Hagiwara, N.;  Gardner, J. M.;  Davisson, M. T.;  King, R. A.; Brilliant, M. H., Mutations in the human orthologue of the mouse underwhite gene (uw) underlie a new form of oculocutaneous albinism, OCA4.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Am J Hum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69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(5), 981-8.</w:t>
      </w:r>
    </w:p>
    <w:p w14:paraId="4BC786D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154.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Graf, J.;  Voisey, J.;  Hughes, I.; van Daal, A., Promoter polymorphisms in the MATP (SLC45A2) gene are associated with normal human skin color variation.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Hum Mutat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(7), 710-7.</w:t>
      </w:r>
    </w:p>
    <w:p w14:paraId="408D002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155.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Aldahmesh, M. A.;  Al-Hassnan, Z. N.;  Aldosari, M.; Alkuraya, F. S., Neuronal ceroid lipofuscinosis caused by MFSD8 mutations: a common theme emerging.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Neurogenetics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(4), 307-11.</w:t>
      </w:r>
    </w:p>
    <w:p w14:paraId="7C4BE9C0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156.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Abdelmohsen, K.;  Srikantan, S.;  Yang, X.;  Lal, A.;  Kim, H. H.;  Kuwano, Y.;  Galban, S.;  Becker, K. G.;  Kamara, D.;  de Cabo, R.; Gorospe, M., Ubiquitin-mediated proteolysis of HuR by heat shock.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EMBO J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(9), 1271-82.</w:t>
      </w:r>
    </w:p>
    <w:p w14:paraId="0753682F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lastRenderedPageBreak/>
        <w:t>157.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Moughamian, A. J.;  Osborn, G. E.;  Lazarus, J. E.;  Maday, S.; Holzbaur, E. L., Ordered recruitment of dynactin to the microtubule plus-end is required for efficient initiation of retrograde axonal transport.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Neurosci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(32), 13190-203.</w:t>
      </w:r>
    </w:p>
    <w:p w14:paraId="25D08940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158.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Vancoillie, G.;  Lambert, J.;  Haeghen, Y. V.;  Westbroek, W.;  Mulder, A.;  Koerten, H. K.;  Mommaas, A. M.;  Van Oostveldt, P.; Naeyaert, J. M., Colocalization of dynactin subunits P150Glued and P50 with melanosomes in normal human melanocytes.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Pigment Cell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(6), 449-57.</w:t>
      </w:r>
    </w:p>
    <w:p w14:paraId="4C2E1C3D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159.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Deacon, S. W.;  Serpinskaya, A. S.;  Vaughan, P. S.;  Lopez Fanarraga, M.;  Vernos, I.;  Vaughan, K. T.; Gelfand, V. I., Dynactin is required for bidirectional organelle transport.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Cell Biol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160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297-301.</w:t>
      </w:r>
    </w:p>
    <w:p w14:paraId="1FFE2EA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160.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Aspengren, S.; Wallin, M., A role for spectrin in dynactin-dependent melanosome transport in Xenopus laevis melanophores.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Pigment Cell Res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2004,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295-301.</w:t>
      </w:r>
    </w:p>
    <w:p w14:paraId="75504BA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161.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Lee, C.;  Le, M. P.;  Cannatella, D.; Wallingford, J. B., Changes in localization and expression levels of Shroom2 and spectrin contribute to variation in amphibian egg pigmentation patterns.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Dev Genes Evol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219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(6), 319-30.</w:t>
      </w:r>
    </w:p>
    <w:p w14:paraId="24732C1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162.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Ohbayashi, N.;  Maruta, Y.;  Ishida, M.; Fukuda, M., Melanoregulin regulates retrograde melanosome transport through interaction with the RILP-p150Glued complex in melanocytes.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Cell Sci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125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(Pt 6), 1508-18.</w:t>
      </w:r>
    </w:p>
    <w:p w14:paraId="716F7A3E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163.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Skoda, A. M.;  Simovic, D.;  Karin, V.;  Kardum, V.;  Vranic, S.; Serman, L., The role of the Hedgehog signaling pathway in cancer: A comprehensive review.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Bosn J Basic Med Sci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8-20.</w:t>
      </w:r>
    </w:p>
    <w:p w14:paraId="5CB1A172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164.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Li, J.;  Li, P.;  Carr, A.;  Wang, X.;  DeLaPaz, A.;  Sun, L.;  Lee, E.;  Tomei, E.; Li, L., Functional expression of SCL/TAL1 interrupting locus (Stil) protects retinal dopaminergic cells from neurotoxin-induced degeneration.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Biol Chem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288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886-93.</w:t>
      </w:r>
    </w:p>
    <w:p w14:paraId="258B753F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165.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Li, P.;  He, Y.;  Cai, G.;  Xiao, F.;  Yang, J.;  Li, Q.; Chen, X., CCDC114 is mutated in patient with a complex phenotype combining primary ciliary dyskinesia, sensorineural deafness, and renal disease.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Hum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64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(1), 39-48.</w:t>
      </w:r>
    </w:p>
    <w:p w14:paraId="721DBBC3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166.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Carr, A. L.;  Sun, L.;  Lee, E.;  Li, P.;  Antonacci, C.;  Gorbea, E.;  Finlay, C.; Li, L., The human oncogene SCL/TAL1 interrupting locus is required for mammalian dopaminergic cell proliferation through the Sonic hedgehog pathway.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Cell Signal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2014,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26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306-12.</w:t>
      </w:r>
    </w:p>
    <w:p w14:paraId="79B92BC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167.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Choi, H.;  Shin, J. H.;  Kim, E. S.;  Park, S. J.;  Bae, I. H.;  Jo, Y. K.;  Jeong, I. Y.;  Kim, H. J.;  Lee, Y.;  Park, H. C.;  Jeon, H. B.;  Kim, K. W.;  Lee, T. R.; Cho, D. H., Primary Cilia Negatively Regulate Melanogenesis in Melanocytes and Pigmentation in a Human Skin Model.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One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2016,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(12), e0168025.</w:t>
      </w:r>
    </w:p>
    <w:p w14:paraId="4FD1B947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168.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Wang, Z. C.;  Gao, J.;  Zi, S. M.;  Yang, M.;  Du, P.; Cui, L., Aberrant expression of sonic hedgehog pathway in colon cancer and melanosis coli.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Dig Dis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2013,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14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(8), 417-24.</w:t>
      </w:r>
    </w:p>
    <w:p w14:paraId="3BBDAAFD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169.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Guerrini-Rousseau, L.;  Dufour, C.;  Varlet, P.;  Masliah-Planchon, J.;  Bourdeaut, F.;  Guillaud-Bataille, M.;  Abbas, R.;  Bertozzi, A. I.;  Fouyssac, F.;  Huybrechts, S.;  Puget, S.;  Bressac-De Paillerets, B.;  Caron, O.;  Sevenet, N.;  Dimaria, M.;  Villebasse, S.;  Delattre, O.;  Valteau-Couanet, D.;  Grill, J.; Brugieres, L., Germline SUFU mutation carriers and medulloblastoma: clinical characteristics, cancer risk, and prognosis.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Neuro Oncol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20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(8), 1122-1132.</w:t>
      </w:r>
    </w:p>
    <w:p w14:paraId="76558FB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170.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Aavikko, M.;  Li, S. P.;  Saarinen, S.;  Alhopuro, P.;  Kaasinen, E.;  Morgunova, E.;  Li, Y.;  Vesanen, K.;  Smith, M. J.;  Evans, D. G.;  Poyhonen, M.;  Kiuru, A.;  Auvinen, A.;  Aaltonen, L. A.;  Taipale, J.; Vahteristo, P., Loss of SUFU function in familial multiple meningioma.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Am J Hum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91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520-6.</w:t>
      </w:r>
    </w:p>
    <w:p w14:paraId="4B77373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171.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Taylor, M. D.;  Liu, L.;  Raffel, C.;  Hui, C. C.;  Mainprize, T. G.;  Zhang, X.;  Agatep, R.;  Chiappa, S.;  Gao, L.;  Lowrance, A.;  Hao, A.;  Goldstein, A. M.;  Stavrou, T.;  Scherer, S. W.;  Dura, W. T.;  Wainwright, B.;  Squire, J. A.;  Rutka, J. T.; Hogg, D., Mutations in SUFU predispose to medulloblastoma.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Nat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2002,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31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306-10.</w:t>
      </w:r>
    </w:p>
    <w:p w14:paraId="378E5428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lastRenderedPageBreak/>
        <w:t>172.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Harris, C. J.;  Davis, B. A.;  Zweig, J. A.;  Nevonen, K. A.;  Quinn, J. F.;  Carbone, L.; Gray, N. E., Age-Associated DNA Methylation Patterns Are Shared Between the Hippocampus and Peripheral Blood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Front Genet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2020,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111.</w:t>
      </w:r>
    </w:p>
    <w:p w14:paraId="6A3F6330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  <w:lang w:val="it-IT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173.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Toniato, E.;  Chen, X. P.;  Losman, J.;  Flati, V.;  Donahue, L.; Rothman, P., TRIM8/GERP RING finger protein interacts with SOCS-1. </w:t>
      </w:r>
      <w:r w:rsidRPr="004D1400">
        <w:rPr>
          <w:rFonts w:ascii="Times New Roman" w:hAnsi="Times New Roman" w:cs="Times New Roman"/>
          <w:i/>
          <w:noProof/>
          <w:sz w:val="24"/>
          <w:szCs w:val="24"/>
          <w:lang w:val="it-IT"/>
        </w:rPr>
        <w:t xml:space="preserve">J Biol Chem </w:t>
      </w:r>
      <w:r w:rsidRPr="004D1400">
        <w:rPr>
          <w:rFonts w:ascii="Times New Roman" w:hAnsi="Times New Roman" w:cs="Times New Roman"/>
          <w:b/>
          <w:noProof/>
          <w:sz w:val="24"/>
          <w:szCs w:val="24"/>
          <w:lang w:val="it-IT"/>
        </w:rPr>
        <w:t>2002,</w:t>
      </w:r>
      <w:r w:rsidRPr="004D1400">
        <w:rPr>
          <w:rFonts w:ascii="Times New Roman" w:hAnsi="Times New Roman" w:cs="Times New Roman"/>
          <w:noProof/>
          <w:sz w:val="24"/>
          <w:szCs w:val="24"/>
          <w:lang w:val="it-IT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  <w:lang w:val="it-IT"/>
        </w:rPr>
        <w:t>277</w:t>
      </w:r>
      <w:r w:rsidRPr="004D1400">
        <w:rPr>
          <w:rFonts w:ascii="Times New Roman" w:hAnsi="Times New Roman" w:cs="Times New Roman"/>
          <w:noProof/>
          <w:sz w:val="24"/>
          <w:szCs w:val="24"/>
          <w:lang w:val="it-IT"/>
        </w:rPr>
        <w:t xml:space="preserve"> (40), 37315-22.</w:t>
      </w:r>
    </w:p>
    <w:p w14:paraId="1CCD0E6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  <w:lang w:val="it-IT"/>
        </w:rPr>
        <w:t>174.</w:t>
      </w:r>
      <w:r w:rsidRPr="004D1400">
        <w:rPr>
          <w:rFonts w:ascii="Times New Roman" w:hAnsi="Times New Roman" w:cs="Times New Roman"/>
          <w:noProof/>
          <w:sz w:val="24"/>
          <w:szCs w:val="24"/>
          <w:lang w:val="it-IT"/>
        </w:rPr>
        <w:tab/>
        <w:t xml:space="preserve">Caratozzolo, M. F.;  Micale, L.;  Turturo, M. G.;  Cornacchia, S.;  Fusco, C.;  Marzano, F.;  Augello, B.;  D'Erchia, A. M.;  Guerrini, L.;  Pesole, G.;  Sbisa, E.;  Merla, G.; Tullo, A., TRIM8 modulates p53 activity to dictate cell cycle arrest.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Cell Cycle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511-23.</w:t>
      </w:r>
    </w:p>
    <w:p w14:paraId="01AEDA85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175.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Caratozzolo, M. F.;  Marzano, F.;  Mastropasqua, F.;  Sbisa, E.; Tullo, A., TRIM8: Making the Right Decision between the Oncogene and Tumour Suppressor Role.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Genes (Basel)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(12).</w:t>
      </w:r>
    </w:p>
    <w:p w14:paraId="2C01C3E9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176.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Venuto, S.;  Castellana, S.;  Monti, M.;  Appolloni, I.;  Fusilli, C.;  Fusco, C.;  Pucci, P.;  Malatesta, P.;  Mazza, T.;  Merla, G.; Micale, L., TRIM8-driven transcriptomic profile of neural stem cells identified glioma-related nodal genes and pathways.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Biochim Biophys Acta Gen Subj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2019,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1863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(2), 491-501.</w:t>
      </w:r>
    </w:p>
    <w:p w14:paraId="5AC57FD6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177.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Zhang, C.;  Mukherjee, S.;  Tucker-Burden, C.;  Ross, J. L.;  Chau, M. J.;  Kong, J.; Brat, D. J., TRIM8 regulates stemness in glioblastoma through PIAS3-STAT3.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Mol Oncol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2017,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11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(3), 280-294.</w:t>
      </w:r>
    </w:p>
    <w:p w14:paraId="65C61C71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178.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Tomar, D.;  Sripada, L.;  Prajapati, P.;  Singh, R.;  Singh, A. K.; Singh, R., Nucleo-cytoplasmic trafficking of TRIM8, a novel oncogene, is involved in positive regulation of TNF induced NF-kappaB pathway.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PLoS One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2012,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7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(11), e48662.</w:t>
      </w:r>
    </w:p>
    <w:p w14:paraId="7C3E03DF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179.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Okumura, F.;  Matsunaga, Y.;  Katayama, Y.;  Nakayama, K. I.; Hatakeyama, S., TRIM8 modulates STAT3 activity through negative regulation of PIAS3.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J Cell Sci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123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(Pt 13), 2238-45.</w:t>
      </w:r>
    </w:p>
    <w:p w14:paraId="722786A2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180.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Li, Q.;  Yan, J.;  Mao, A. P.;  Li, C.;  Ran, Y.;  Shu, H. B.; Wang, Y. Y., Tripartite motif 8 (TRIM8) modulates TNFalpha- and IL-1beta-triggered NF-kappaB activation by targeting TAK1 for K63-linked polyubiquitination.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Proc Natl Acad Sci U S A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108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(48), 19341-6.</w:t>
      </w:r>
    </w:p>
    <w:p w14:paraId="7164E22B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181.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Okumura, F.;  Okumura, A. J.;  Matsumoto, M.;  Nakayama, K. I.; Hatakeyama, S., TRIM8 regulates Nanog via Hsp90beta-mediated nuclear translocation of STAT3 in embryonic stem cells.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Biochim Biophys Acta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2011,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1813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(10), 1784-92.</w:t>
      </w:r>
    </w:p>
    <w:p w14:paraId="46458C6C" w14:textId="77777777" w:rsidR="007606B8" w:rsidRPr="004D1400" w:rsidRDefault="007606B8" w:rsidP="00A65868">
      <w:pPr>
        <w:pStyle w:val="EndNoteBibliography"/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182.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Niwa, H.;  Burdon, T.;  Chambers, I.; Smith, A., Self-renewal of pluripotent embryonic stem cells is mediated via activation of STAT3.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Genes Dev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1998,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12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(13), 2048-60.</w:t>
      </w:r>
    </w:p>
    <w:p w14:paraId="7528EE5D" w14:textId="77777777" w:rsidR="007606B8" w:rsidRPr="004D1400" w:rsidRDefault="007606B8" w:rsidP="00A65868">
      <w:pPr>
        <w:pStyle w:val="EndNoteBibliography"/>
        <w:rPr>
          <w:rFonts w:ascii="Times New Roman" w:hAnsi="Times New Roman" w:cs="Times New Roman"/>
          <w:noProof/>
          <w:sz w:val="24"/>
          <w:szCs w:val="24"/>
        </w:rPr>
      </w:pPr>
      <w:r w:rsidRPr="004D1400">
        <w:rPr>
          <w:rFonts w:ascii="Times New Roman" w:hAnsi="Times New Roman" w:cs="Times New Roman"/>
          <w:noProof/>
          <w:sz w:val="24"/>
          <w:szCs w:val="24"/>
        </w:rPr>
        <w:t>183.</w:t>
      </w:r>
      <w:r w:rsidRPr="004D1400">
        <w:rPr>
          <w:rFonts w:ascii="Times New Roman" w:hAnsi="Times New Roman" w:cs="Times New Roman"/>
          <w:noProof/>
          <w:sz w:val="24"/>
          <w:szCs w:val="24"/>
        </w:rPr>
        <w:tab/>
        <w:t xml:space="preserve">Venuto, S.;  Monteonofrio, L.;  Cozzolino, F.;  Monti, M.;  Appolloni, I.;  Mazza, T.;  Canetti, D.;  Giambra, V.;  Panelli, P.;  Fusco, C.;  Squeo, G. M.;  Croce, A. I.;  Pucci, P.;  Malatesta, P.;  Soddu, S.;  Merla, G.; Micale, L., TRIM8 interacts with KIF11 and KIFC1 and controls bipolar spindle formation and chromosomal stability.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 xml:space="preserve">Cancer Lett </w:t>
      </w:r>
      <w:r w:rsidRPr="004D1400">
        <w:rPr>
          <w:rFonts w:ascii="Times New Roman" w:hAnsi="Times New Roman" w:cs="Times New Roman"/>
          <w:b/>
          <w:noProof/>
          <w:sz w:val="24"/>
          <w:szCs w:val="24"/>
        </w:rPr>
        <w:t>2020,</w:t>
      </w:r>
      <w:r w:rsidRPr="004D14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D1400">
        <w:rPr>
          <w:rFonts w:ascii="Times New Roman" w:hAnsi="Times New Roman" w:cs="Times New Roman"/>
          <w:i/>
          <w:noProof/>
          <w:sz w:val="24"/>
          <w:szCs w:val="24"/>
        </w:rPr>
        <w:t>473</w:t>
      </w:r>
      <w:r w:rsidRPr="004D1400">
        <w:rPr>
          <w:rFonts w:ascii="Times New Roman" w:hAnsi="Times New Roman" w:cs="Times New Roman"/>
          <w:noProof/>
          <w:sz w:val="24"/>
          <w:szCs w:val="24"/>
        </w:rPr>
        <w:t>, 98-106.</w:t>
      </w:r>
    </w:p>
    <w:p w14:paraId="3E4D4B8A" w14:textId="77777777" w:rsidR="007606B8" w:rsidRPr="004D1400" w:rsidRDefault="007606B8">
      <w:pPr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3657BA63" w14:textId="77777777" w:rsidR="00A41B82" w:rsidRPr="004D1400" w:rsidRDefault="00A41B82">
      <w:pPr>
        <w:rPr>
          <w:rFonts w:ascii="Times New Roman" w:hAnsi="Times New Roman" w:cs="Times New Roman"/>
          <w:sz w:val="24"/>
          <w:szCs w:val="24"/>
        </w:rPr>
      </w:pPr>
    </w:p>
    <w:sectPr w:rsidR="00A41B82" w:rsidRPr="004D1400" w:rsidSect="00A6586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7606B8"/>
    <w:rsid w:val="000751C7"/>
    <w:rsid w:val="00082B60"/>
    <w:rsid w:val="001040C4"/>
    <w:rsid w:val="001061AE"/>
    <w:rsid w:val="00110BC6"/>
    <w:rsid w:val="001544A8"/>
    <w:rsid w:val="001633BA"/>
    <w:rsid w:val="001A71AF"/>
    <w:rsid w:val="001C1125"/>
    <w:rsid w:val="001C11E3"/>
    <w:rsid w:val="00205C79"/>
    <w:rsid w:val="002C5DB9"/>
    <w:rsid w:val="002F112A"/>
    <w:rsid w:val="00382E25"/>
    <w:rsid w:val="003D7A10"/>
    <w:rsid w:val="003E0FFC"/>
    <w:rsid w:val="00413D0A"/>
    <w:rsid w:val="0044637F"/>
    <w:rsid w:val="00465346"/>
    <w:rsid w:val="004A014C"/>
    <w:rsid w:val="004C3480"/>
    <w:rsid w:val="004D1400"/>
    <w:rsid w:val="00512285"/>
    <w:rsid w:val="0056192B"/>
    <w:rsid w:val="00580E2B"/>
    <w:rsid w:val="005A3BD6"/>
    <w:rsid w:val="005E3778"/>
    <w:rsid w:val="005F1AF2"/>
    <w:rsid w:val="00606C31"/>
    <w:rsid w:val="0064688F"/>
    <w:rsid w:val="00654EBC"/>
    <w:rsid w:val="006552D9"/>
    <w:rsid w:val="00670951"/>
    <w:rsid w:val="00670D0B"/>
    <w:rsid w:val="00685110"/>
    <w:rsid w:val="006D5255"/>
    <w:rsid w:val="006F5C2B"/>
    <w:rsid w:val="007606B8"/>
    <w:rsid w:val="00793FAF"/>
    <w:rsid w:val="007B4242"/>
    <w:rsid w:val="00841ED9"/>
    <w:rsid w:val="00902C14"/>
    <w:rsid w:val="009A0EE8"/>
    <w:rsid w:val="009A2C5F"/>
    <w:rsid w:val="009E4A5B"/>
    <w:rsid w:val="00A1203C"/>
    <w:rsid w:val="00A41B82"/>
    <w:rsid w:val="00A531F1"/>
    <w:rsid w:val="00A65868"/>
    <w:rsid w:val="00A714F3"/>
    <w:rsid w:val="00AD1C40"/>
    <w:rsid w:val="00B112B6"/>
    <w:rsid w:val="00B619AE"/>
    <w:rsid w:val="00B91557"/>
    <w:rsid w:val="00BE2DF7"/>
    <w:rsid w:val="00C41A49"/>
    <w:rsid w:val="00C44ED3"/>
    <w:rsid w:val="00C61F81"/>
    <w:rsid w:val="00CA2D59"/>
    <w:rsid w:val="00CE178F"/>
    <w:rsid w:val="00D20ACE"/>
    <w:rsid w:val="00D64CCE"/>
    <w:rsid w:val="00D873A1"/>
    <w:rsid w:val="00DC4858"/>
    <w:rsid w:val="00E25077"/>
    <w:rsid w:val="00E429FE"/>
    <w:rsid w:val="00E617C0"/>
    <w:rsid w:val="00E93ACD"/>
    <w:rsid w:val="00E93C15"/>
    <w:rsid w:val="00EE13C1"/>
    <w:rsid w:val="00EF470B"/>
    <w:rsid w:val="00F1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3287A"/>
  <w15:chartTrackingRefBased/>
  <w15:docId w15:val="{0E15E9E6-586E-DE40-8EBA-5635C3169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6B8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0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6B8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7606B8"/>
    <w:rPr>
      <w:color w:val="0563C1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7606B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606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06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06B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06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06B8"/>
    <w:rPr>
      <w:b/>
      <w:bCs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7606B8"/>
    <w:rPr>
      <w:b/>
      <w:bCs/>
    </w:rPr>
  </w:style>
  <w:style w:type="character" w:customStyle="1" w:styleId="docsum-authors">
    <w:name w:val="docsum-authors"/>
    <w:basedOn w:val="DefaultParagraphFont"/>
    <w:rsid w:val="007606B8"/>
  </w:style>
  <w:style w:type="character" w:customStyle="1" w:styleId="docsum-journal-citation">
    <w:name w:val="docsum-journal-citation"/>
    <w:basedOn w:val="DefaultParagraphFont"/>
    <w:rsid w:val="007606B8"/>
  </w:style>
  <w:style w:type="paragraph" w:customStyle="1" w:styleId="p">
    <w:name w:val="p"/>
    <w:basedOn w:val="Normal"/>
    <w:rsid w:val="0076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606B8"/>
    <w:rPr>
      <w:i/>
      <w:iCs/>
    </w:rPr>
  </w:style>
  <w:style w:type="character" w:customStyle="1" w:styleId="citation-publication-date">
    <w:name w:val="citation-publication-date"/>
    <w:basedOn w:val="DefaultParagraphFont"/>
    <w:rsid w:val="007606B8"/>
  </w:style>
  <w:style w:type="character" w:customStyle="1" w:styleId="doi">
    <w:name w:val="doi"/>
    <w:basedOn w:val="DefaultParagraphFont"/>
    <w:rsid w:val="007606B8"/>
  </w:style>
  <w:style w:type="character" w:customStyle="1" w:styleId="ref-journal">
    <w:name w:val="ref-journal"/>
    <w:basedOn w:val="DefaultParagraphFont"/>
    <w:rsid w:val="007606B8"/>
  </w:style>
  <w:style w:type="character" w:customStyle="1" w:styleId="ref-vol">
    <w:name w:val="ref-vol"/>
    <w:basedOn w:val="DefaultParagraphFont"/>
    <w:rsid w:val="007606B8"/>
  </w:style>
  <w:style w:type="paragraph" w:customStyle="1" w:styleId="EndNoteBibliography">
    <w:name w:val="EndNote Bibliography"/>
    <w:basedOn w:val="Normal"/>
    <w:link w:val="EndNoteBibliographyCarattere"/>
    <w:rsid w:val="007606B8"/>
    <w:pPr>
      <w:spacing w:after="200" w:line="240" w:lineRule="auto"/>
      <w:jc w:val="both"/>
    </w:pPr>
    <w:rPr>
      <w:rFonts w:ascii="Calibri" w:hAnsi="Calibri" w:cs="Calibri"/>
    </w:rPr>
  </w:style>
  <w:style w:type="character" w:customStyle="1" w:styleId="EndNoteBibliographyCarattere">
    <w:name w:val="EndNote Bibliography Carattere"/>
    <w:basedOn w:val="DefaultParagraphFont"/>
    <w:link w:val="EndNoteBibliography"/>
    <w:rsid w:val="007606B8"/>
    <w:rPr>
      <w:rFonts w:ascii="Calibri" w:hAnsi="Calibri" w:cs="Calibri"/>
      <w:sz w:val="22"/>
      <w:szCs w:val="22"/>
      <w:lang w:val="en-US"/>
    </w:rPr>
  </w:style>
  <w:style w:type="paragraph" w:customStyle="1" w:styleId="EndNoteBibliographyTitle">
    <w:name w:val="EndNote Bibliography Title"/>
    <w:basedOn w:val="Normal"/>
    <w:link w:val="EndNoteBibliographyTitleCarattere"/>
    <w:rsid w:val="007606B8"/>
    <w:pPr>
      <w:spacing w:after="0"/>
      <w:jc w:val="center"/>
    </w:pPr>
    <w:rPr>
      <w:rFonts w:ascii="Calibri" w:hAnsi="Calibri" w:cs="Calibri"/>
    </w:rPr>
  </w:style>
  <w:style w:type="character" w:customStyle="1" w:styleId="EndNoteBibliographyTitleCarattere">
    <w:name w:val="EndNote Bibliography Title Carattere"/>
    <w:basedOn w:val="DefaultParagraphFont"/>
    <w:link w:val="EndNoteBibliographyTitle"/>
    <w:rsid w:val="007606B8"/>
    <w:rPr>
      <w:rFonts w:ascii="Calibri" w:hAnsi="Calibri" w:cs="Calibri"/>
      <w:sz w:val="22"/>
      <w:szCs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606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12147</Words>
  <Characters>69244</Characters>
  <Application>Microsoft Office Word</Application>
  <DocSecurity>0</DocSecurity>
  <Lines>577</Lines>
  <Paragraphs>162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Guerra</dc:creator>
  <cp:keywords/>
  <dc:description/>
  <cp:lastModifiedBy>Administrator</cp:lastModifiedBy>
  <cp:revision>5</cp:revision>
  <dcterms:created xsi:type="dcterms:W3CDTF">2020-08-10T14:23:00Z</dcterms:created>
  <dcterms:modified xsi:type="dcterms:W3CDTF">2020-08-10T14:26:00Z</dcterms:modified>
</cp:coreProperties>
</file>