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B7B" w:rsidRPr="00B96A88" w:rsidRDefault="00EE6B7B" w:rsidP="00EE6B7B">
      <w:pPr>
        <w:rPr>
          <w:rFonts w:ascii="Palatino Linotype" w:hAnsi="Palatino Linotype"/>
          <w:b/>
          <w:sz w:val="18"/>
          <w:szCs w:val="18"/>
          <w:lang w:val="en-US" w:bidi="en-US"/>
        </w:rPr>
      </w:pPr>
      <w:r w:rsidRPr="00EE6B7B">
        <w:rPr>
          <w:rFonts w:ascii="Palatino Linotype" w:hAnsi="Palatino Linotype"/>
          <w:b/>
          <w:sz w:val="18"/>
          <w:szCs w:val="18"/>
          <w:lang w:val="en-US" w:bidi="en-US"/>
        </w:rPr>
        <w:t>Table S</w:t>
      </w:r>
      <w:r w:rsidR="00B96A88">
        <w:rPr>
          <w:rFonts w:ascii="Palatino Linotype" w:hAnsi="Palatino Linotype"/>
          <w:b/>
          <w:sz w:val="18"/>
          <w:szCs w:val="18"/>
          <w:lang w:val="en-US" w:bidi="en-US"/>
        </w:rPr>
        <w:t>5</w:t>
      </w:r>
      <w:r w:rsidRPr="00EE6B7B">
        <w:rPr>
          <w:rFonts w:ascii="Palatino Linotype" w:hAnsi="Palatino Linotype"/>
          <w:b/>
          <w:sz w:val="18"/>
          <w:szCs w:val="18"/>
          <w:lang w:val="en-US" w:bidi="en-US"/>
        </w:rPr>
        <w:t xml:space="preserve">. 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List of SNPs in 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>linkage disequilibrium (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>LD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>)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with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 xml:space="preserve"> allelic expression imbalance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>(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>AEI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>)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candidate SNPs belonging to </w:t>
      </w:r>
      <w:proofErr w:type="spellStart"/>
      <w:r w:rsidRPr="00EE6B7B">
        <w:rPr>
          <w:rFonts w:ascii="Palatino Linotype" w:hAnsi="Palatino Linotype"/>
          <w:sz w:val="18"/>
          <w:szCs w:val="18"/>
          <w:lang w:val="en-US" w:bidi="en-US"/>
        </w:rPr>
        <w:t>autosomal</w:t>
      </w:r>
      <w:proofErr w:type="spellEnd"/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dominant acting</w:t>
      </w:r>
      <w:r w:rsidR="00625E66">
        <w:rPr>
          <w:rFonts w:ascii="Palatino Linotype" w:hAnsi="Palatino Linotype"/>
          <w:sz w:val="18"/>
          <w:szCs w:val="18"/>
          <w:lang w:val="en-US" w:bidi="en-US"/>
        </w:rPr>
        <w:t xml:space="preserve"> inherited retinal diseases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IRD genes found during the RNA-</w:t>
      </w:r>
      <w:proofErr w:type="spellStart"/>
      <w:r w:rsidRPr="00EE6B7B">
        <w:rPr>
          <w:rFonts w:ascii="Palatino Linotype" w:hAnsi="Palatino Linotype"/>
          <w:sz w:val="18"/>
          <w:szCs w:val="18"/>
          <w:lang w:val="en-US" w:bidi="en-US"/>
        </w:rPr>
        <w:t>seq</w:t>
      </w:r>
      <w:proofErr w:type="spellEnd"/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analysis. Highlighted in red are the SNPs found to be imbalanced in the RNA-seq. Regulatory features were obtained in </w:t>
      </w:r>
      <w:proofErr w:type="spellStart"/>
      <w:r w:rsidRPr="00EE6B7B">
        <w:rPr>
          <w:rFonts w:ascii="Palatino Linotype" w:hAnsi="Palatino Linotype"/>
          <w:sz w:val="18"/>
          <w:szCs w:val="18"/>
          <w:lang w:val="en-US" w:bidi="en-US"/>
        </w:rPr>
        <w:t>HaploReg</w:t>
      </w:r>
      <w:proofErr w:type="spellEnd"/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</w:t>
      </w:r>
      <w:proofErr w:type="gramStart"/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( </w:t>
      </w:r>
      <w:proofErr w:type="gramEnd"/>
      <w:hyperlink r:id="rId5" w:history="1">
        <w:r w:rsidRPr="00EE6B7B">
          <w:rPr>
            <w:rStyle w:val="Hipervnculo"/>
            <w:rFonts w:ascii="Palatino Linotype" w:hAnsi="Palatino Linotype"/>
            <w:sz w:val="18"/>
            <w:szCs w:val="18"/>
            <w:lang w:val="en-US" w:bidi="en-US"/>
          </w:rPr>
          <w:t>http://archive.broadinstitute.org/mammals/haploreg/haploreg.php</w:t>
        </w:r>
      </w:hyperlink>
      <w:r w:rsidRPr="00EE6B7B">
        <w:rPr>
          <w:rFonts w:ascii="Palatino Linotype" w:hAnsi="Palatino Linotype"/>
          <w:sz w:val="18"/>
          <w:szCs w:val="18"/>
          <w:lang w:val="en-US" w:bidi="en-US"/>
        </w:rPr>
        <w:t>) (for further details make the query with S</w:t>
      </w:r>
      <w:r w:rsidR="00832731">
        <w:rPr>
          <w:rFonts w:ascii="Palatino Linotype" w:hAnsi="Palatino Linotype"/>
          <w:sz w:val="18"/>
          <w:szCs w:val="18"/>
          <w:lang w:val="en-US" w:bidi="en-US"/>
        </w:rPr>
        <w:t xml:space="preserve">NPs listed in Table 1 in </w:t>
      </w:r>
      <w:proofErr w:type="spellStart"/>
      <w:r w:rsidR="00832731">
        <w:rPr>
          <w:rFonts w:ascii="Palatino Linotype" w:hAnsi="Palatino Linotype"/>
          <w:sz w:val="18"/>
          <w:szCs w:val="18"/>
          <w:lang w:val="en-US" w:bidi="en-US"/>
        </w:rPr>
        <w:t>HaploRe</w:t>
      </w:r>
      <w:r w:rsidRPr="00EE6B7B">
        <w:rPr>
          <w:rFonts w:ascii="Palatino Linotype" w:hAnsi="Palatino Linotype"/>
          <w:sz w:val="18"/>
          <w:szCs w:val="18"/>
          <w:lang w:val="en-US" w:bidi="en-US"/>
        </w:rPr>
        <w:t>g</w:t>
      </w:r>
      <w:proofErr w:type="spellEnd"/>
      <w:r w:rsidRPr="00EE6B7B">
        <w:rPr>
          <w:rFonts w:ascii="Palatino Linotype" w:hAnsi="Palatino Linotype"/>
          <w:sz w:val="18"/>
          <w:szCs w:val="18"/>
          <w:lang w:val="en-US" w:bidi="en-US"/>
        </w:rPr>
        <w:t xml:space="preserve"> v4.1).</w:t>
      </w:r>
    </w:p>
    <w:tbl>
      <w:tblPr>
        <w:tblW w:w="0" w:type="auto"/>
        <w:tblLook w:val="04A0"/>
      </w:tblPr>
      <w:tblGrid>
        <w:gridCol w:w="848"/>
        <w:gridCol w:w="526"/>
        <w:gridCol w:w="936"/>
        <w:gridCol w:w="581"/>
        <w:gridCol w:w="760"/>
        <w:gridCol w:w="1174"/>
        <w:gridCol w:w="562"/>
        <w:gridCol w:w="476"/>
        <w:gridCol w:w="1046"/>
        <w:gridCol w:w="977"/>
        <w:gridCol w:w="985"/>
        <w:gridCol w:w="826"/>
        <w:gridCol w:w="896"/>
        <w:gridCol w:w="906"/>
        <w:gridCol w:w="855"/>
        <w:gridCol w:w="906"/>
        <w:gridCol w:w="1243"/>
      </w:tblGrid>
      <w:tr w:rsidR="00EE6B7B" w:rsidRPr="00EE6B7B" w:rsidTr="00530AF8">
        <w:trPr>
          <w:trHeight w:val="79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832731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61962564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  <w:t>rs149698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0.31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16 tissues</w:t>
            </w: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20 tissues</w:t>
            </w: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bound protein</w:t>
            </w: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altered motifs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synonymous</w:t>
            </w:r>
          </w:p>
        </w:tc>
      </w:tr>
      <w:tr w:rsidR="00EE6B7B" w:rsidRPr="00EE6B7B" w:rsidTr="00530AF8">
        <w:trPr>
          <w:trHeight w:val="855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BEST1</w:t>
            </w: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61972114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0.83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rs3094402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0.33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tissues</w:t>
            </w: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23 tissues</w:t>
            </w: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52 tissues</w:t>
            </w: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15 bound proteins</w:t>
            </w: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                            1  altered motif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E6B7B" w:rsidRPr="00EE6B7B" w:rsidTr="00530AF8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11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61975494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0.97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rs195446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0.33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tissues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18 tissues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12 tissues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bound proteins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hits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15966951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rs4698434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0.54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PROM1</w:t>
            </w: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15968315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  <w:t>rs3130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0.54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7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3'-UTR</w:t>
            </w:r>
          </w:p>
        </w:tc>
      </w:tr>
      <w:tr w:rsidR="00EE6B7B" w:rsidRPr="00EE6B7B" w:rsidTr="00530AF8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15972351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rs4698130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0.53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42628496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-0.89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rs62414627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0.11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530AF8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530AF8">
              <w:rPr>
                <w:rFonts w:ascii="Palatino Linotype" w:hAnsi="Palatino Linotype"/>
                <w:i/>
                <w:sz w:val="18"/>
                <w:szCs w:val="18"/>
              </w:rPr>
              <w:t>PRPH2</w:t>
            </w: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42640033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rs2747119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14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6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42644574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rs7767888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11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31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EE6B7B" w:rsidRPr="00EE6B7B" w:rsidTr="00530AF8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42645237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rs9367159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42648488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rs1040611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42649682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0.86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rs9381205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42651652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0.97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rs2057128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42662841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rs761538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42664387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rs2395923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530AF8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sz w:val="18"/>
                <w:szCs w:val="18"/>
              </w:rPr>
            </w:pPr>
            <w:r w:rsidRPr="00530AF8">
              <w:rPr>
                <w:rFonts w:ascii="Palatino Linotype" w:hAnsi="Palatino Linotype"/>
                <w:i/>
                <w:sz w:val="18"/>
                <w:szCs w:val="18"/>
              </w:rPr>
              <w:t>PRPH2</w:t>
            </w: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42668092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rs7768961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bound protein</w:t>
            </w: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42673434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0.83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rs2013698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0.87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42676324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rs2144083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42678780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rs2295153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9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42683565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rs399013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altered motifs</w:t>
            </w: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315"/>
        </w:trPr>
        <w:tc>
          <w:tcPr>
            <w:tcW w:w="848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42686567</w:t>
            </w:r>
          </w:p>
        </w:tc>
        <w:tc>
          <w:tcPr>
            <w:tcW w:w="581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60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rs659154</w:t>
            </w:r>
          </w:p>
        </w:tc>
        <w:tc>
          <w:tcPr>
            <w:tcW w:w="562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EE6B7B" w:rsidRPr="00EE6B7B" w:rsidTr="00530AF8">
        <w:trPr>
          <w:trHeight w:val="570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42687981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0.81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rs60340732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AT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0.87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EE6B7B" w:rsidRPr="00EE6B7B" w:rsidRDefault="00EE6B7B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42690792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rs374036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10 tissues</w:t>
            </w: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42695333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rs448141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0.88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9 tissues</w:t>
            </w: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42695549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rs621627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tissues</w:t>
            </w: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530AF8">
              <w:rPr>
                <w:rFonts w:ascii="Palatino Linotype" w:hAnsi="Palatino Linotype"/>
                <w:i/>
                <w:sz w:val="18"/>
                <w:szCs w:val="18"/>
              </w:rPr>
              <w:t>PRPH2</w:t>
            </w: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42695756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0.82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rs450579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0.87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tissues</w:t>
            </w: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42698407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  <w:t>rs425876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bound protein</w:t>
            </w: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missense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</w:rPr>
              <w:t> </w:t>
            </w: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42698876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rs665442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42700064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rs377118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54612471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0.93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0.98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rs4327841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0.44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85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RP1</w:t>
            </w: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54624325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rs62514616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530AF8" w:rsidRPr="00EE6B7B" w:rsidTr="00530AF8">
        <w:trPr>
          <w:trHeight w:val="482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54626835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rs2293869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tissues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missense</w:t>
            </w:r>
            <w:proofErr w:type="spellEnd"/>
          </w:p>
        </w:tc>
      </w:tr>
      <w:tr w:rsidR="00530AF8" w:rsidRPr="00EE6B7B" w:rsidTr="00530AF8">
        <w:trPr>
          <w:trHeight w:val="65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30AF8" w:rsidRPr="00EE6B7B" w:rsidRDefault="00530AF8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530AF8" w:rsidRPr="00EE6B7B" w:rsidTr="00530AF8">
        <w:trPr>
          <w:trHeight w:val="659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54629980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color w:val="FF0000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color w:val="FF0000"/>
                <w:sz w:val="18"/>
                <w:szCs w:val="18"/>
                <w:lang w:val="en-US"/>
              </w:rPr>
              <w:t>rs61739567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tissues</w:t>
            </w: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missense</w:t>
            </w:r>
            <w:proofErr w:type="spellEnd"/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54634506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rs11300666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GC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54637376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rs62514617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54639577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rs62514618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54639750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rs7001303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hit</w:t>
            </w: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RP1</w:t>
            </w: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54646146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rs17318285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54649822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rs17403182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bound protein</w:t>
            </w: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832731">
        <w:trPr>
          <w:trHeight w:val="355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54658740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0.97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rs72650333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54665479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0.95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rs4606036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54668653</w:t>
            </w:r>
          </w:p>
        </w:tc>
        <w:tc>
          <w:tcPr>
            <w:tcW w:w="581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760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0.98</w:t>
            </w:r>
          </w:p>
        </w:tc>
        <w:tc>
          <w:tcPr>
            <w:tcW w:w="1174" w:type="dxa"/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rs80245998</w:t>
            </w:r>
          </w:p>
        </w:tc>
        <w:tc>
          <w:tcPr>
            <w:tcW w:w="562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30AF8" w:rsidRPr="00EE6B7B" w:rsidTr="00832731">
        <w:trPr>
          <w:trHeight w:val="315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54670459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0.95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0.99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rs7462132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530AF8" w:rsidRPr="00EE6B7B" w:rsidRDefault="00530AF8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832731">
        <w:trPr>
          <w:trHeight w:val="57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832731" w:rsidRPr="00EE6B7B" w:rsidTr="00832731">
        <w:trPr>
          <w:trHeight w:val="570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54671308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rs7831784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54672159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rs62514622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54673079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rs41444144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54674732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rs146945978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GA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54677731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rs56168676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9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54681026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0.95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rs9774102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0.43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RP1</w:t>
            </w: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54686038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rs72650340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54688341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rs145017125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54690347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rs9650311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54691457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rs7015807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54697391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rs62514627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832731" w:rsidRPr="00EE6B7B" w:rsidTr="00832731">
        <w:trPr>
          <w:trHeight w:val="570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54704679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rs62514628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31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lastRenderedPageBreak/>
              <w:t> </w:t>
            </w:r>
          </w:p>
        </w:tc>
        <w:tc>
          <w:tcPr>
            <w:tcW w:w="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Chr</w:t>
            </w:r>
            <w:proofErr w:type="spellEnd"/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Pos (hg38)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(r²)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LD (D')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Variant</w:t>
            </w:r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Ref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Alt</w:t>
            </w:r>
          </w:p>
        </w:tc>
        <w:tc>
          <w:tcPr>
            <w:tcW w:w="104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EUR frequency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Promoter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Enhancer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histone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marks</w:t>
            </w:r>
          </w:p>
        </w:tc>
        <w:tc>
          <w:tcPr>
            <w:tcW w:w="8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DNAse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Proteins bound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Motifs changed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GRASP QTL hits</w:t>
            </w:r>
          </w:p>
        </w:tc>
        <w:tc>
          <w:tcPr>
            <w:tcW w:w="90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Selected </w:t>
            </w: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eQTL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hits</w:t>
            </w:r>
          </w:p>
        </w:tc>
        <w:tc>
          <w:tcPr>
            <w:tcW w:w="124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32731" w:rsidRPr="00EE6B7B" w:rsidRDefault="00832731" w:rsidP="00924772">
            <w:pPr>
              <w:spacing w:before="100" w:beforeAutospacing="1" w:after="0"/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dbSNP</w:t>
            </w:r>
            <w:proofErr w:type="spellEnd"/>
            <w:r w:rsidRPr="00EE6B7B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functional annotation</w:t>
            </w:r>
          </w:p>
        </w:tc>
      </w:tr>
      <w:tr w:rsidR="00832731" w:rsidRPr="00EE6B7B" w:rsidTr="00832731">
        <w:trPr>
          <w:trHeight w:val="422"/>
        </w:trPr>
        <w:tc>
          <w:tcPr>
            <w:tcW w:w="848" w:type="dxa"/>
            <w:tcBorders>
              <w:top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54705008</w:t>
            </w:r>
          </w:p>
        </w:tc>
        <w:tc>
          <w:tcPr>
            <w:tcW w:w="581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tcBorders>
              <w:top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rs62514629</w:t>
            </w:r>
          </w:p>
        </w:tc>
        <w:tc>
          <w:tcPr>
            <w:tcW w:w="562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altered motifs</w:t>
            </w:r>
          </w:p>
        </w:tc>
        <w:tc>
          <w:tcPr>
            <w:tcW w:w="855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54709457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0.87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rs17319102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54710210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rs7815076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54718409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0.89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0.96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rs56094449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727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54725331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rs17319305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328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>
              <w:rPr>
                <w:rFonts w:ascii="Palatino Linotype" w:hAnsi="Palatino Linotype"/>
                <w:i/>
                <w:iCs/>
                <w:sz w:val="18"/>
                <w:szCs w:val="18"/>
              </w:rPr>
              <w:t>RP1</w:t>
            </w: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54725893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0.83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rs17319332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530AF8">
        <w:trPr>
          <w:trHeight w:val="57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54740019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rs11778137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710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54744233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rs55642754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3 tissues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6 tissues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bound protein</w:t>
            </w: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721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54744499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0.84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0.94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rs62514651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C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2 tissues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530AF8">
        <w:trPr>
          <w:trHeight w:val="315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54763915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0.92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rs10958426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T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 altered motifs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741"/>
        </w:trPr>
        <w:tc>
          <w:tcPr>
            <w:tcW w:w="848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54764129</w:t>
            </w:r>
          </w:p>
        </w:tc>
        <w:tc>
          <w:tcPr>
            <w:tcW w:w="581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</w:t>
            </w:r>
          </w:p>
        </w:tc>
        <w:tc>
          <w:tcPr>
            <w:tcW w:w="760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0.92</w:t>
            </w:r>
          </w:p>
        </w:tc>
        <w:tc>
          <w:tcPr>
            <w:tcW w:w="1174" w:type="dxa"/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rs10958427</w:t>
            </w:r>
          </w:p>
        </w:tc>
        <w:tc>
          <w:tcPr>
            <w:tcW w:w="562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47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104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8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82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4 tissues</w:t>
            </w:r>
          </w:p>
        </w:tc>
        <w:tc>
          <w:tcPr>
            <w:tcW w:w="89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 altered motif</w:t>
            </w:r>
          </w:p>
        </w:tc>
        <w:tc>
          <w:tcPr>
            <w:tcW w:w="855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906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43" w:type="dxa"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  <w:tr w:rsidR="00832731" w:rsidRPr="00EE6B7B" w:rsidTr="00832731">
        <w:trPr>
          <w:trHeight w:val="186"/>
        </w:trPr>
        <w:tc>
          <w:tcPr>
            <w:tcW w:w="848" w:type="dxa"/>
            <w:tcBorders>
              <w:bottom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i/>
                <w:iCs/>
                <w:sz w:val="18"/>
                <w:szCs w:val="18"/>
              </w:rPr>
            </w:pPr>
          </w:p>
        </w:tc>
        <w:tc>
          <w:tcPr>
            <w:tcW w:w="52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8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54770606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0.8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0.92</w:t>
            </w:r>
          </w:p>
        </w:tc>
        <w:tc>
          <w:tcPr>
            <w:tcW w:w="1174" w:type="dxa"/>
            <w:tcBorders>
              <w:bottom w:val="single" w:sz="4" w:space="0" w:color="auto"/>
            </w:tcBorders>
            <w:noWrap/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rs17320233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A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G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0.42</w:t>
            </w:r>
          </w:p>
        </w:tc>
        <w:tc>
          <w:tcPr>
            <w:tcW w:w="977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85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1 tissue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7 altered motifs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 </w:t>
            </w:r>
          </w:p>
        </w:tc>
        <w:tc>
          <w:tcPr>
            <w:tcW w:w="1243" w:type="dxa"/>
            <w:tcBorders>
              <w:bottom w:val="single" w:sz="4" w:space="0" w:color="auto"/>
            </w:tcBorders>
            <w:hideMark/>
          </w:tcPr>
          <w:p w:rsidR="00832731" w:rsidRPr="00EE6B7B" w:rsidRDefault="00832731" w:rsidP="00530AF8">
            <w:pPr>
              <w:spacing w:before="100" w:beforeAutospacing="1" w:after="0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E6B7B">
              <w:rPr>
                <w:rFonts w:ascii="Palatino Linotype" w:hAnsi="Palatino Linotype"/>
                <w:sz w:val="18"/>
                <w:szCs w:val="18"/>
                <w:lang w:val="en-US"/>
              </w:rPr>
              <w:t>intronic</w:t>
            </w:r>
            <w:proofErr w:type="spellEnd"/>
          </w:p>
        </w:tc>
      </w:tr>
    </w:tbl>
    <w:p w:rsidR="00832731" w:rsidRPr="005E3797" w:rsidRDefault="00832731" w:rsidP="00832731">
      <w:pPr>
        <w:rPr>
          <w:rFonts w:ascii="Palatino Linotype" w:hAnsi="Palatino Linotype"/>
          <w:bCs/>
          <w:sz w:val="18"/>
          <w:szCs w:val="18"/>
          <w:lang w:val="en-US"/>
        </w:rPr>
      </w:pPr>
      <w:r w:rsidRPr="005E3797">
        <w:rPr>
          <w:rFonts w:ascii="Palatino Linotype" w:hAnsi="Palatino Linotype"/>
          <w:bCs/>
          <w:sz w:val="18"/>
          <w:szCs w:val="18"/>
          <w:lang w:val="en-US"/>
        </w:rPr>
        <w:lastRenderedPageBreak/>
        <w:t>GRASP: Genome-Wide Repository of Associations Between SNPs and Phenotypes</w:t>
      </w:r>
      <w:r w:rsidR="00ED4283">
        <w:rPr>
          <w:rFonts w:ascii="Palatino Linotype" w:hAnsi="Palatino Linotype"/>
          <w:bCs/>
          <w:sz w:val="18"/>
          <w:szCs w:val="18"/>
          <w:lang w:val="en-US"/>
        </w:rPr>
        <w:t>; LD: Linkage desequilibrium</w:t>
      </w:r>
    </w:p>
    <w:p w:rsidR="00EE6B7B" w:rsidRPr="00EE6B7B" w:rsidRDefault="00EE6B7B">
      <w:pPr>
        <w:rPr>
          <w:lang w:val="en-US"/>
        </w:rPr>
      </w:pPr>
    </w:p>
    <w:sectPr w:rsidR="00EE6B7B" w:rsidRPr="00EE6B7B" w:rsidSect="00EE6B7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E6B7B"/>
    <w:rsid w:val="00530AF8"/>
    <w:rsid w:val="005E3797"/>
    <w:rsid w:val="00625E66"/>
    <w:rsid w:val="006459F9"/>
    <w:rsid w:val="006E019F"/>
    <w:rsid w:val="00832731"/>
    <w:rsid w:val="00940263"/>
    <w:rsid w:val="00AC21E9"/>
    <w:rsid w:val="00B96A88"/>
    <w:rsid w:val="00D12916"/>
    <w:rsid w:val="00EA155D"/>
    <w:rsid w:val="00ED4283"/>
    <w:rsid w:val="00EE6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1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E6B7B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EE6B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rchive.broadinstitute.org/mammals/haploreg/haploreg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DDF61-7A64-4F2D-9896-D33A8F1D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1083</Words>
  <Characters>5959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</dc:creator>
  <cp:lastModifiedBy>paul lavone</cp:lastModifiedBy>
  <cp:revision>5</cp:revision>
  <dcterms:created xsi:type="dcterms:W3CDTF">2017-06-22T11:40:00Z</dcterms:created>
  <dcterms:modified xsi:type="dcterms:W3CDTF">2017-10-20T07:57:00Z</dcterms:modified>
</cp:coreProperties>
</file>