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13" w:rsidRPr="002A698F" w:rsidRDefault="00F93513" w:rsidP="002A698F">
      <w:pPr>
        <w:pStyle w:val="MDPI41tablecaption"/>
        <w:jc w:val="left"/>
        <w:rPr>
          <w:b/>
        </w:rPr>
      </w:pPr>
      <w:r w:rsidRPr="002A698F">
        <w:rPr>
          <w:b/>
        </w:rPr>
        <w:t>Table S4</w:t>
      </w:r>
      <w:r w:rsidR="002A698F" w:rsidRPr="002A698F">
        <w:rPr>
          <w:rFonts w:hint="eastAsia"/>
          <w:b/>
        </w:rPr>
        <w:t>.</w:t>
      </w:r>
      <w:r w:rsidRPr="002A698F">
        <w:t xml:space="preserve"> Pairwise population Fst Values</w:t>
      </w:r>
      <w:r w:rsidR="002A698F">
        <w:t xml:space="preserve"> (</w:t>
      </w:r>
      <w:r w:rsidR="00E46FD0" w:rsidRPr="00692C19">
        <w:rPr>
          <w:i/>
          <w:sz w:val="20"/>
          <w:szCs w:val="20"/>
        </w:rPr>
        <w:t xml:space="preserve">P </w:t>
      </w:r>
      <w:r w:rsidR="00E46FD0" w:rsidRPr="001B46FA">
        <w:rPr>
          <w:sz w:val="20"/>
          <w:szCs w:val="20"/>
        </w:rPr>
        <w:t>&lt; 0.001</w:t>
      </w:r>
      <w:bookmarkStart w:id="0" w:name="_GoBack"/>
      <w:bookmarkEnd w:id="0"/>
      <w:r w:rsidR="002A698F">
        <w:t>)</w:t>
      </w:r>
      <w:r w:rsidRPr="002A698F">
        <w:t xml:space="preserve"> between inferred four sub-groups of colored calla lily</w:t>
      </w:r>
      <w:r w:rsidR="002A698F" w:rsidRPr="002A698F">
        <w:t>.</w:t>
      </w:r>
    </w:p>
    <w:tbl>
      <w:tblPr>
        <w:tblW w:w="652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305"/>
        <w:gridCol w:w="1305"/>
        <w:gridCol w:w="1305"/>
        <w:gridCol w:w="1306"/>
      </w:tblGrid>
      <w:tr w:rsidR="00F93513" w:rsidRPr="002A698F" w:rsidTr="002A698F">
        <w:trPr>
          <w:trHeight w:val="288"/>
          <w:jc w:val="center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513" w:rsidRPr="002A698F" w:rsidRDefault="00F93513" w:rsidP="00BD2DA1">
            <w:pPr>
              <w:widowControl/>
              <w:jc w:val="left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b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G-Ia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b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G-Ib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b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G-IIa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b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G-IIb</w:t>
            </w:r>
          </w:p>
        </w:tc>
      </w:tr>
      <w:tr w:rsidR="00F93513" w:rsidRPr="002A698F" w:rsidTr="002A698F">
        <w:trPr>
          <w:trHeight w:val="288"/>
          <w:jc w:val="center"/>
        </w:trPr>
        <w:tc>
          <w:tcPr>
            <w:tcW w:w="1305" w:type="dxa"/>
            <w:tcBorders>
              <w:top w:val="single" w:sz="4" w:space="0" w:color="auto"/>
            </w:tcBorders>
            <w:vAlign w:val="center"/>
          </w:tcPr>
          <w:p w:rsidR="00F93513" w:rsidRPr="002A698F" w:rsidRDefault="00F93513" w:rsidP="00BD2DA1">
            <w:pPr>
              <w:widowControl/>
              <w:jc w:val="left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sz w:val="18"/>
                <w:szCs w:val="18"/>
              </w:rPr>
              <w:t>G-Ia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</w:tr>
      <w:tr w:rsidR="00F93513" w:rsidRPr="002A698F" w:rsidTr="002A698F">
        <w:trPr>
          <w:trHeight w:val="288"/>
          <w:jc w:val="center"/>
        </w:trPr>
        <w:tc>
          <w:tcPr>
            <w:tcW w:w="1305" w:type="dxa"/>
            <w:vAlign w:val="center"/>
          </w:tcPr>
          <w:p w:rsidR="00F93513" w:rsidRPr="002A698F" w:rsidRDefault="00F93513" w:rsidP="00BD2DA1">
            <w:pPr>
              <w:widowControl/>
              <w:jc w:val="left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sz w:val="18"/>
                <w:szCs w:val="18"/>
              </w:rPr>
              <w:t>G-Ib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0.179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</w:tr>
      <w:tr w:rsidR="00F93513" w:rsidRPr="002A698F" w:rsidTr="002A698F">
        <w:trPr>
          <w:trHeight w:val="288"/>
          <w:jc w:val="center"/>
        </w:trPr>
        <w:tc>
          <w:tcPr>
            <w:tcW w:w="1305" w:type="dxa"/>
            <w:vAlign w:val="center"/>
          </w:tcPr>
          <w:p w:rsidR="00F93513" w:rsidRPr="002A698F" w:rsidRDefault="00F93513" w:rsidP="00BD2DA1">
            <w:pPr>
              <w:widowControl/>
              <w:jc w:val="left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sz w:val="18"/>
                <w:szCs w:val="18"/>
              </w:rPr>
              <w:t>G-IIa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0.234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0.179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0.001</w:t>
            </w:r>
          </w:p>
        </w:tc>
      </w:tr>
      <w:tr w:rsidR="00F93513" w:rsidRPr="002A698F" w:rsidTr="002A698F">
        <w:trPr>
          <w:trHeight w:val="288"/>
          <w:jc w:val="center"/>
        </w:trPr>
        <w:tc>
          <w:tcPr>
            <w:tcW w:w="1305" w:type="dxa"/>
            <w:vAlign w:val="center"/>
          </w:tcPr>
          <w:p w:rsidR="00F93513" w:rsidRPr="002A698F" w:rsidRDefault="00F93513" w:rsidP="00BD2DA1">
            <w:pPr>
              <w:widowControl/>
              <w:jc w:val="left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sz w:val="18"/>
                <w:szCs w:val="18"/>
              </w:rPr>
              <w:t>G-IIb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0.281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0.234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0.142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F93513" w:rsidRPr="002A698F" w:rsidRDefault="00F93513" w:rsidP="00BD2DA1">
            <w:pPr>
              <w:widowControl/>
              <w:jc w:val="center"/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</w:pPr>
            <w:r w:rsidRPr="002A698F">
              <w:rPr>
                <w:rFonts w:ascii="Palatino Linotype" w:hAnsi="Palatino Linotype"/>
                <w:color w:val="000000"/>
                <w:kern w:val="0"/>
                <w:sz w:val="18"/>
                <w:szCs w:val="18"/>
              </w:rPr>
              <w:t>0.000</w:t>
            </w:r>
          </w:p>
        </w:tc>
      </w:tr>
    </w:tbl>
    <w:p w:rsidR="007810DB" w:rsidRPr="002A698F" w:rsidRDefault="00F93513" w:rsidP="009C694B">
      <w:pPr>
        <w:pStyle w:val="MDPI41tablecaption"/>
        <w:spacing w:before="0"/>
        <w:jc w:val="left"/>
      </w:pPr>
      <w:r w:rsidRPr="002A698F">
        <w:t xml:space="preserve">Note: </w:t>
      </w:r>
      <w:r w:rsidRPr="002A698F">
        <w:rPr>
          <w:i/>
        </w:rPr>
        <w:t xml:space="preserve">Fst </w:t>
      </w:r>
      <w:r w:rsidRPr="002A698F">
        <w:t>Values below diagonal. Probability values based on 999 permutations are shown above diagonal.</w:t>
      </w:r>
    </w:p>
    <w:sectPr w:rsidR="007810DB" w:rsidRPr="002A6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C21" w:rsidRDefault="00F83C21" w:rsidP="002A698F">
      <w:r>
        <w:separator/>
      </w:r>
    </w:p>
  </w:endnote>
  <w:endnote w:type="continuationSeparator" w:id="0">
    <w:p w:rsidR="00F83C21" w:rsidRDefault="00F83C21" w:rsidP="002A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C21" w:rsidRDefault="00F83C21" w:rsidP="002A698F">
      <w:r>
        <w:separator/>
      </w:r>
    </w:p>
  </w:footnote>
  <w:footnote w:type="continuationSeparator" w:id="0">
    <w:p w:rsidR="00F83C21" w:rsidRDefault="00F83C21" w:rsidP="002A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13"/>
    <w:rsid w:val="002A698F"/>
    <w:rsid w:val="003C40A5"/>
    <w:rsid w:val="007810DB"/>
    <w:rsid w:val="009C694B"/>
    <w:rsid w:val="00E46FD0"/>
    <w:rsid w:val="00F83C21"/>
    <w:rsid w:val="00F9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AC426"/>
  <w15:chartTrackingRefBased/>
  <w15:docId w15:val="{744EF870-4BC8-488B-A503-44D1F672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5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698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6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698F"/>
    <w:rPr>
      <w:rFonts w:ascii="Calibri" w:eastAsia="宋体" w:hAnsi="Calibri" w:cs="Times New Roman"/>
      <w:sz w:val="18"/>
      <w:szCs w:val="18"/>
    </w:rPr>
  </w:style>
  <w:style w:type="paragraph" w:customStyle="1" w:styleId="MDPI41tablecaption">
    <w:name w:val="MDPI_4.1_table_caption"/>
    <w:basedOn w:val="a"/>
    <w:qFormat/>
    <w:rsid w:val="002A698F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2016-12-28T14:17:00Z</dcterms:created>
  <dcterms:modified xsi:type="dcterms:W3CDTF">2017-01-10T01:42:00Z</dcterms:modified>
</cp:coreProperties>
</file>