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71B" w:rsidRPr="00E32D1E" w:rsidRDefault="009F371B" w:rsidP="00E32D1E">
      <w:pPr>
        <w:pStyle w:val="MDPI41tablecaption"/>
        <w:jc w:val="left"/>
      </w:pPr>
      <w:r w:rsidRPr="00E32D1E">
        <w:rPr>
          <w:b/>
        </w:rPr>
        <w:t>T</w:t>
      </w:r>
      <w:r w:rsidR="00E32D1E" w:rsidRPr="00E32D1E">
        <w:rPr>
          <w:b/>
        </w:rPr>
        <w:t xml:space="preserve">able </w:t>
      </w:r>
      <w:r w:rsidRPr="00E32D1E">
        <w:rPr>
          <w:b/>
        </w:rPr>
        <w:t>S2</w:t>
      </w:r>
      <w:r w:rsidR="00E32D1E" w:rsidRPr="00E32D1E">
        <w:rPr>
          <w:b/>
        </w:rPr>
        <w:t>.</w:t>
      </w:r>
      <w:r w:rsidR="00575F46" w:rsidRPr="00E32D1E">
        <w:rPr>
          <w:b/>
        </w:rPr>
        <w:t xml:space="preserve"> </w:t>
      </w:r>
      <w:r w:rsidRPr="00E32D1E">
        <w:t>KEGG annotation and its corresponding EC number of 18</w:t>
      </w:r>
      <w:r w:rsidR="00705FDA" w:rsidRPr="00E32D1E">
        <w:t xml:space="preserve">2 </w:t>
      </w:r>
      <w:r w:rsidR="00575F46" w:rsidRPr="00E32D1E">
        <w:t>SSR-</w:t>
      </w:r>
      <w:r w:rsidR="000F482E" w:rsidRPr="00E32D1E">
        <w:t>containin</w:t>
      </w:r>
      <w:r w:rsidR="00705FDA" w:rsidRPr="00E32D1E">
        <w:t>g</w:t>
      </w:r>
      <w:r w:rsidR="00575F46" w:rsidRPr="00E32D1E">
        <w:t xml:space="preserve"> unigenes of white calla lily</w:t>
      </w:r>
      <w:r w:rsidR="00616FD9" w:rsidRPr="00E32D1E">
        <w:t>.</w:t>
      </w:r>
    </w:p>
    <w:tbl>
      <w:tblPr>
        <w:tblW w:w="1403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985"/>
        <w:gridCol w:w="3402"/>
        <w:gridCol w:w="1985"/>
        <w:gridCol w:w="1985"/>
        <w:gridCol w:w="1133"/>
      </w:tblGrid>
      <w:tr w:rsidR="000012F3" w:rsidRPr="00FE5B53" w:rsidTr="00FE5B53">
        <w:trPr>
          <w:trHeight w:val="253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widowControl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Pathway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Sequences in Pathway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Enzyme and its ID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 xml:space="preserve">Sequences of </w:t>
            </w:r>
            <w:bookmarkStart w:id="0" w:name="OLE_LINK36"/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Enzyme</w:t>
            </w:r>
            <w:bookmarkEnd w:id="0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Sequences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b/>
                <w:sz w:val="18"/>
                <w:szCs w:val="18"/>
              </w:rPr>
              <w:t>Pathway ID</w:t>
            </w:r>
          </w:p>
        </w:tc>
        <w:bookmarkStart w:id="1" w:name="_GoBack"/>
        <w:bookmarkEnd w:id="1"/>
      </w:tr>
      <w:tr w:rsidR="000012F3" w:rsidRPr="00FE5B53" w:rsidTr="00FE5B53">
        <w:trPr>
          <w:trHeight w:val="461"/>
        </w:trPr>
        <w:tc>
          <w:tcPr>
            <w:tcW w:w="354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bookmarkStart w:id="2" w:name="_Hlk462497723"/>
            <w:r w:rsidRPr="00FE5B53">
              <w:rPr>
                <w:rFonts w:ascii="Palatino Linotype" w:hAnsi="Palatino Linotype"/>
                <w:sz w:val="18"/>
                <w:szCs w:val="18"/>
              </w:rPr>
              <w:t>Biosynthesis of antibiotics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ec:5.1.1.7 - epimerase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map01130</w:t>
            </w:r>
          </w:p>
        </w:tc>
      </w:tr>
      <w:tr w:rsidR="000012F3" w:rsidRPr="00FE5B53" w:rsidTr="00FE5B53">
        <w:trPr>
          <w:trHeight w:val="425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Biosynthesis of antibiotics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ec:4.6.1.12 - 2,4-cyclodiphosphate synthase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AJ700908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map01130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Phenylpropanoid biosynthesis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ec:1.11.1.7 - lactoperoxidase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Contig_680, AJ701681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map00940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Lysine biosynthesis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ec:5.1.1.7 - epimerase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map00300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Amino sugar and nucleotide sugar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ec:2.7.7.13 - guanylyltransferase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Contig_759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map00520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Glycerophospholipid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ec:3.1.4.4 - 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AJ701520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map00564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Methane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ec:4.4.1.19 - synthase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Contig_349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map00680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D-Glutamine and D-glutamate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ec:5.1.1.10 - racemase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map00471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Purine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ec:3.6.1.3 - adenylpyrophosphatase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map00230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Purine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ec:3.6.1.15 - phosphatase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map00230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D-Arginine and D-ornithine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ec:5.1.1.10 - racemase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map00472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Pentose and glucuronate interconversions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ec:3.1.1.11 - pectin demethoxylase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AJ700448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map00040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Fructose and mannose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ec:2.7.7.13 - guanylyltransferase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Contig_759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map00051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Glycine, serine and threonine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ec:5.1.1.10 - racemase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map00260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Terpenoid backbone biosynthesis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 xml:space="preserve">ec:4.6.1.12 - 2,4-cyclodiphosphate </w:t>
            </w:r>
            <w:r w:rsidRPr="00FE5B53">
              <w:rPr>
                <w:rFonts w:ascii="Palatino Linotype" w:hAnsi="Palatino Linotype"/>
                <w:sz w:val="18"/>
                <w:szCs w:val="18"/>
              </w:rPr>
              <w:lastRenderedPageBreak/>
              <w:t>synthase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AJ700908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map00900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Thiamine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ec:3.6.1.15 - phosphatase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map00730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Drug metabolism - other enzymes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ec:3.1.1.1 - ali-esterase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AJ700448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map00983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Ether lipid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ec:3.1.4.4 - 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AJ701520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map00565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Starch and sucrose metabolism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ec:3.1.1.11 - pectin demethoxylase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AJ700448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map00500</w:t>
            </w:r>
          </w:p>
        </w:tc>
      </w:tr>
      <w:tr w:rsidR="000012F3" w:rsidRPr="00FE5B53" w:rsidTr="00FE5B53">
        <w:trPr>
          <w:trHeight w:val="403"/>
        </w:trPr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Cysteine and methionine metabolism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ec:5.1.1.10 - racemase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Contig_280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012F3" w:rsidRPr="00FE5B53" w:rsidRDefault="000012F3" w:rsidP="00FE5B5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E5B53">
              <w:rPr>
                <w:rFonts w:ascii="Palatino Linotype" w:hAnsi="Palatino Linotype"/>
                <w:sz w:val="18"/>
                <w:szCs w:val="18"/>
              </w:rPr>
              <w:t>map00270</w:t>
            </w:r>
          </w:p>
        </w:tc>
      </w:tr>
      <w:bookmarkEnd w:id="2"/>
    </w:tbl>
    <w:p w:rsidR="005F7FA4" w:rsidRPr="009F371B" w:rsidRDefault="005F7FA4" w:rsidP="009F371B"/>
    <w:sectPr w:rsidR="005F7FA4" w:rsidRPr="009F371B" w:rsidSect="002944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D1" w:rsidRDefault="000921D1" w:rsidP="00756E21">
      <w:r>
        <w:separator/>
      </w:r>
    </w:p>
  </w:endnote>
  <w:endnote w:type="continuationSeparator" w:id="0">
    <w:p w:rsidR="000921D1" w:rsidRDefault="000921D1" w:rsidP="0075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D1" w:rsidRDefault="000921D1" w:rsidP="00756E21">
      <w:r>
        <w:separator/>
      </w:r>
    </w:p>
  </w:footnote>
  <w:footnote w:type="continuationSeparator" w:id="0">
    <w:p w:rsidR="000921D1" w:rsidRDefault="000921D1" w:rsidP="00756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56"/>
    <w:rsid w:val="000012F3"/>
    <w:rsid w:val="00002402"/>
    <w:rsid w:val="000921D1"/>
    <w:rsid w:val="000F482E"/>
    <w:rsid w:val="001028D9"/>
    <w:rsid w:val="00121056"/>
    <w:rsid w:val="00195206"/>
    <w:rsid w:val="004B3E97"/>
    <w:rsid w:val="005602FE"/>
    <w:rsid w:val="00575F46"/>
    <w:rsid w:val="005E192D"/>
    <w:rsid w:val="005F7FA4"/>
    <w:rsid w:val="00616FD9"/>
    <w:rsid w:val="00622A88"/>
    <w:rsid w:val="006F6469"/>
    <w:rsid w:val="00705FDA"/>
    <w:rsid w:val="00756E21"/>
    <w:rsid w:val="007C34F5"/>
    <w:rsid w:val="007C601E"/>
    <w:rsid w:val="00900D44"/>
    <w:rsid w:val="009F371B"/>
    <w:rsid w:val="00A37921"/>
    <w:rsid w:val="00A80B2B"/>
    <w:rsid w:val="00B23D8A"/>
    <w:rsid w:val="00B86C80"/>
    <w:rsid w:val="00D71A10"/>
    <w:rsid w:val="00E32D1E"/>
    <w:rsid w:val="00EC5E92"/>
    <w:rsid w:val="00F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9C2F1"/>
  <w15:chartTrackingRefBased/>
  <w15:docId w15:val="{63BB91A8-F8C3-4E4F-AB8B-CECEECDF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2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6E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6E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6E21"/>
    <w:rPr>
      <w:sz w:val="18"/>
      <w:szCs w:val="18"/>
    </w:rPr>
  </w:style>
  <w:style w:type="paragraph" w:styleId="HTML">
    <w:name w:val="HTML Preformatted"/>
    <w:basedOn w:val="a"/>
    <w:link w:val="HTML1"/>
    <w:uiPriority w:val="99"/>
    <w:unhideWhenUsed/>
    <w:rsid w:val="000024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character" w:customStyle="1" w:styleId="HTML0">
    <w:name w:val="HTML 预设格式 字符"/>
    <w:basedOn w:val="a0"/>
    <w:uiPriority w:val="99"/>
    <w:semiHidden/>
    <w:rsid w:val="00002402"/>
    <w:rPr>
      <w:rFonts w:ascii="Courier New" w:eastAsia="宋体" w:hAnsi="Courier New" w:cs="Courier New"/>
      <w:sz w:val="20"/>
      <w:szCs w:val="20"/>
    </w:rPr>
  </w:style>
  <w:style w:type="character" w:customStyle="1" w:styleId="HTML1">
    <w:name w:val="HTML 预设格式 字符1"/>
    <w:link w:val="HTML"/>
    <w:uiPriority w:val="99"/>
    <w:rsid w:val="00002402"/>
    <w:rPr>
      <w:rFonts w:ascii="宋体" w:eastAsia="宋体" w:hAnsi="宋体" w:cs="Times New Roman"/>
      <w:kern w:val="0"/>
      <w:sz w:val="24"/>
      <w:szCs w:val="24"/>
      <w:lang w:val="x-none" w:eastAsia="x-none"/>
    </w:rPr>
  </w:style>
  <w:style w:type="character" w:customStyle="1" w:styleId="detailtitle1">
    <w:name w:val="detailtitle1"/>
    <w:rsid w:val="00002402"/>
    <w:rPr>
      <w:sz w:val="36"/>
      <w:szCs w:val="36"/>
    </w:rPr>
  </w:style>
  <w:style w:type="paragraph" w:customStyle="1" w:styleId="MDPI41tablecaption">
    <w:name w:val="MDPI_4.1_table_caption"/>
    <w:basedOn w:val="a"/>
    <w:qFormat/>
    <w:rsid w:val="00E32D1E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82B48-E988-4D77-A845-37310F96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21</cp:revision>
  <dcterms:created xsi:type="dcterms:W3CDTF">2016-09-01T01:24:00Z</dcterms:created>
  <dcterms:modified xsi:type="dcterms:W3CDTF">2017-01-10T01:28:00Z</dcterms:modified>
</cp:coreProperties>
</file>