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6AD" w:rsidRDefault="00E46D7D" w:rsidP="000E1DDF">
      <w:pPr>
        <w:jc w:val="center"/>
      </w:pPr>
      <w:r w:rsidRPr="00E46D7D">
        <w:rPr>
          <w:noProof/>
        </w:rPr>
        <w:drawing>
          <wp:inline distT="0" distB="0" distL="0" distR="0">
            <wp:extent cx="4174671" cy="2814896"/>
            <wp:effectExtent l="0" t="0" r="0" b="5080"/>
            <wp:docPr id="1" name="图片 1" descr="C:\Users\weizunzheng\Desktop\1  卫尊征---Internation journal of genomics---117份彩色马蹄莲遗传多样性的研究\Figure 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zunzheng\Desktop\1  卫尊征---Internation journal of genomics---117份彩色马蹄莲遗传多样性的研究\Figure S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983" cy="2817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46D7D" w:rsidRPr="000E1DDF" w:rsidRDefault="00E46D7D" w:rsidP="000E1DDF">
      <w:pPr>
        <w:spacing w:line="260" w:lineRule="atLeast"/>
        <w:ind w:leftChars="200" w:left="420" w:rightChars="228" w:right="479"/>
        <w:rPr>
          <w:rFonts w:ascii="Palatino Linotype" w:eastAsia="宋体" w:hAnsi="Palatino Linotype" w:cs="Times New Roman"/>
          <w:b/>
          <w:color w:val="000000"/>
          <w:sz w:val="18"/>
          <w:szCs w:val="18"/>
        </w:rPr>
      </w:pPr>
      <w:r w:rsidRPr="000E1DDF">
        <w:rPr>
          <w:rFonts w:ascii="Palatino Linotype" w:eastAsia="宋体" w:hAnsi="Palatino Linotype" w:cs="Times New Roman"/>
          <w:b/>
          <w:color w:val="000000"/>
          <w:sz w:val="18"/>
          <w:szCs w:val="18"/>
        </w:rPr>
        <w:t>F</w:t>
      </w:r>
      <w:r w:rsidR="000E1DDF" w:rsidRPr="000E1DDF">
        <w:rPr>
          <w:rFonts w:ascii="Palatino Linotype" w:eastAsia="宋体" w:hAnsi="Palatino Linotype" w:cs="Times New Roman"/>
          <w:b/>
          <w:color w:val="000000"/>
          <w:sz w:val="18"/>
          <w:szCs w:val="18"/>
        </w:rPr>
        <w:t xml:space="preserve">igure </w:t>
      </w:r>
      <w:r w:rsidRPr="000E1DDF">
        <w:rPr>
          <w:rFonts w:ascii="Palatino Linotype" w:eastAsia="宋体" w:hAnsi="Palatino Linotype" w:cs="Times New Roman"/>
          <w:b/>
          <w:color w:val="000000"/>
          <w:sz w:val="18"/>
          <w:szCs w:val="18"/>
        </w:rPr>
        <w:t>S1</w:t>
      </w:r>
      <w:r w:rsidR="000E1DDF" w:rsidRPr="000E1DDF">
        <w:rPr>
          <w:rFonts w:ascii="Palatino Linotype" w:eastAsia="宋体" w:hAnsi="Palatino Linotype" w:cs="Times New Roman" w:hint="eastAsia"/>
          <w:b/>
          <w:color w:val="000000"/>
          <w:sz w:val="18"/>
          <w:szCs w:val="18"/>
        </w:rPr>
        <w:t>.</w:t>
      </w:r>
      <w:r w:rsidRPr="000E1DDF">
        <w:rPr>
          <w:rFonts w:ascii="Palatino Linotype" w:eastAsia="宋体" w:hAnsi="Palatino Linotype" w:cs="Times New Roman"/>
          <w:b/>
          <w:color w:val="000000"/>
          <w:sz w:val="18"/>
          <w:szCs w:val="18"/>
        </w:rPr>
        <w:t xml:space="preserve"> </w:t>
      </w:r>
      <w:r w:rsidRPr="000E1DDF">
        <w:rPr>
          <w:rFonts w:ascii="Palatino Linotype" w:eastAsia="宋体" w:hAnsi="Palatino Linotype" w:cs="Times New Roman"/>
          <w:color w:val="000000"/>
          <w:sz w:val="18"/>
          <w:szCs w:val="18"/>
        </w:rPr>
        <w:t xml:space="preserve">Estimates of the posterior probability of the data at a given K for 117 colored calla lily accessions. LnP(D) obtained in Structure analysis and an ad hoc quantity ΔK based on the second-order rate of change of the likelihood function with the respect to K computed for </w:t>
      </w:r>
      <w:r w:rsidRPr="000E1DDF">
        <w:rPr>
          <w:rFonts w:ascii="Palatino Linotype" w:eastAsia="宋体" w:hAnsi="Palatino Linotype" w:cs="Times New Roman" w:hint="eastAsia"/>
          <w:color w:val="000000"/>
          <w:sz w:val="18"/>
          <w:szCs w:val="18"/>
        </w:rPr>
        <w:t>31</w:t>
      </w:r>
      <w:r w:rsidRPr="000E1DDF">
        <w:rPr>
          <w:rFonts w:ascii="Palatino Linotype" w:eastAsia="宋体" w:hAnsi="Palatino Linotype" w:cs="Times New Roman"/>
          <w:color w:val="000000"/>
          <w:sz w:val="18"/>
          <w:szCs w:val="18"/>
        </w:rPr>
        <w:t xml:space="preserve"> </w:t>
      </w:r>
      <w:r w:rsidRPr="000E1DDF">
        <w:rPr>
          <w:rFonts w:ascii="Palatino Linotype" w:eastAsia="宋体" w:hAnsi="Palatino Linotype" w:cs="Times New Roman" w:hint="eastAsia"/>
          <w:color w:val="000000"/>
          <w:sz w:val="18"/>
          <w:szCs w:val="18"/>
        </w:rPr>
        <w:t>EST-SSR</w:t>
      </w:r>
      <w:r w:rsidRPr="000E1DDF">
        <w:rPr>
          <w:rFonts w:ascii="Palatino Linotype" w:eastAsia="宋体" w:hAnsi="Palatino Linotype" w:cs="Times New Roman"/>
          <w:color w:val="000000"/>
          <w:sz w:val="18"/>
          <w:szCs w:val="18"/>
        </w:rPr>
        <w:t xml:space="preserve"> loci</w:t>
      </w:r>
      <w:r w:rsidRPr="000E1DDF">
        <w:rPr>
          <w:rFonts w:ascii="Palatino Linotype" w:eastAsia="宋体" w:hAnsi="Palatino Linotype" w:cs="Times New Roman" w:hint="eastAsia"/>
          <w:color w:val="000000"/>
          <w:sz w:val="18"/>
          <w:szCs w:val="18"/>
        </w:rPr>
        <w:t>.</w:t>
      </w:r>
    </w:p>
    <w:sectPr w:rsidR="00E46D7D" w:rsidRPr="000E1D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373" w:rsidRDefault="00D56373" w:rsidP="00E46D7D">
      <w:r>
        <w:separator/>
      </w:r>
    </w:p>
  </w:endnote>
  <w:endnote w:type="continuationSeparator" w:id="0">
    <w:p w:rsidR="00D56373" w:rsidRDefault="00D56373" w:rsidP="00E46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373" w:rsidRDefault="00D56373" w:rsidP="00E46D7D">
      <w:r>
        <w:separator/>
      </w:r>
    </w:p>
  </w:footnote>
  <w:footnote w:type="continuationSeparator" w:id="0">
    <w:p w:rsidR="00D56373" w:rsidRDefault="00D56373" w:rsidP="00E46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270"/>
    <w:rsid w:val="000E1DDF"/>
    <w:rsid w:val="002A70BE"/>
    <w:rsid w:val="002B1270"/>
    <w:rsid w:val="006416AD"/>
    <w:rsid w:val="00D56373"/>
    <w:rsid w:val="00E4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0C6EFA"/>
  <w15:chartTrackingRefBased/>
  <w15:docId w15:val="{AF959618-419B-436A-87A0-B6C8AC08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46D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6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46D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3</cp:revision>
  <dcterms:created xsi:type="dcterms:W3CDTF">2016-10-21T02:05:00Z</dcterms:created>
  <dcterms:modified xsi:type="dcterms:W3CDTF">2017-01-10T01:18:00Z</dcterms:modified>
</cp:coreProperties>
</file>