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D0334" w14:textId="57C7748E" w:rsidR="004C7A74" w:rsidRDefault="004C7A74" w:rsidP="00E03541">
      <w:pPr>
        <w:pStyle w:val="MDPI41tablecaption"/>
        <w:jc w:val="center"/>
      </w:pPr>
      <w:bookmarkStart w:id="0" w:name="_GoBack"/>
      <w:bookmarkEnd w:id="0"/>
      <w:r w:rsidRPr="00E03541">
        <w:rPr>
          <w:b/>
        </w:rPr>
        <w:t>Table S</w:t>
      </w:r>
      <w:r w:rsidR="005A094E" w:rsidRPr="00E03541">
        <w:rPr>
          <w:b/>
        </w:rPr>
        <w:t>2</w:t>
      </w:r>
      <w:r w:rsidRPr="00E03541">
        <w:rPr>
          <w:b/>
        </w:rPr>
        <w:t>:</w:t>
      </w:r>
      <w:r>
        <w:t xml:space="preserve"> </w:t>
      </w:r>
      <w:r w:rsidR="00D72ABD">
        <w:t>List of r</w:t>
      </w:r>
      <w:r>
        <w:t xml:space="preserve">are and </w:t>
      </w:r>
      <w:r w:rsidR="00B91EDB">
        <w:t xml:space="preserve">potentially </w:t>
      </w:r>
      <w:r>
        <w:t xml:space="preserve">pathogenic variants </w:t>
      </w:r>
      <w:r w:rsidR="00034E28">
        <w:t xml:space="preserve">present in </w:t>
      </w:r>
      <w:r>
        <w:t>II:</w:t>
      </w:r>
      <w:r w:rsidR="00535E79">
        <w:t xml:space="preserve">1 </w:t>
      </w:r>
      <w:r>
        <w:t>and II:</w:t>
      </w:r>
      <w:r w:rsidR="00535E79">
        <w:t>3</w:t>
      </w:r>
      <w:r w:rsidR="00B91EDB">
        <w:t>.</w:t>
      </w:r>
    </w:p>
    <w:tbl>
      <w:tblPr>
        <w:tblW w:w="0" w:type="auto"/>
        <w:tblInd w:w="157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652"/>
        <w:gridCol w:w="1026"/>
        <w:gridCol w:w="1174"/>
        <w:gridCol w:w="825"/>
        <w:gridCol w:w="1561"/>
        <w:gridCol w:w="981"/>
        <w:gridCol w:w="1940"/>
        <w:gridCol w:w="492"/>
        <w:gridCol w:w="492"/>
      </w:tblGrid>
      <w:tr w:rsidR="004C7A74" w:rsidRPr="00E03541" w14:paraId="400E33A3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B0A21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Gene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47B2D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Chr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A48B17" w14:textId="22067B3F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Pos</w:t>
            </w:r>
            <w:r w:rsidR="00D72ABD"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ition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78D8E8" w14:textId="05B02B6B" w:rsidR="004C7A74" w:rsidRPr="00E03541" w:rsidRDefault="00D72ABD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Rs</w:t>
            </w:r>
            <w:r w:rsidR="004C7A74"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26172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REF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53B31F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ALT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0B98B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ExAC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ED451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AAChange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817E0A" w14:textId="19CF5F5A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II:</w:t>
            </w:r>
            <w:r w:rsidR="00535E79"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CD4649" w14:textId="4389CB86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II:</w:t>
            </w:r>
            <w:r w:rsidR="00535E79" w:rsidRPr="00E0354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4C7A74" w:rsidRPr="00E03541" w14:paraId="76E9E909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DFDB3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AXDND1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EAA9FF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8878C6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179335262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8E154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D40ED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GTA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4A9FE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E5518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75CED6" w14:textId="6762FB1A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8CA81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19EEC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5B0DB681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9DE69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UNC80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A342E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49BBC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210707088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B4CB6F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rs199664663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ED1F9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E1BB8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E3CB16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0.001327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F2E8C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p.Ser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1126Arg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D9EA3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FA655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09D424C5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1F6A2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DCHS2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382B3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DFB18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155244401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AA773C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rs199840326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AD27E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TTTTG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E1242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34FEF4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25AA1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p.Asn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1365fs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FBDB5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1AC3B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66779D75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935DC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OR13C2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8073D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E8672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107367392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C9320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rs143198170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913CF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TGTTA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DCA45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98E0C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F3862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p.Asn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171fs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6EAD4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F9993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2361CECE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E0807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GPRIN2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AD7C2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81722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46999591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046D8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rs112620425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E997BF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6F68D4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CATGAGGGAG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15835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5C002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p.Met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238_Glu240dup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7F0C3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04ACB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4C7A74" w:rsidRPr="00E03541" w14:paraId="318CCBC0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4779C4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PTGES3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17589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AEE44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57080664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78A44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rs374710214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4316E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CAT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D17C7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A0F36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A711F4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p.Met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1fs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8C5C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788B8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2C374D95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71503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ASCL1|PAH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1EB15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86E16C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103352171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82F13C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rs369257660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6D4E2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5C39B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CGCA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1DDC2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925A2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p.Gln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62dup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99F35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19720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4C7A74" w:rsidRPr="00E03541" w14:paraId="0F955E71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A80FF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DDHD1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79517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37412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53619480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CB903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rs140904345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67A0E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93EC5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TGCCGCC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DDE70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F5888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p.Gly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111_Gly112dup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82B23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FB451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0384B0A8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54D08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RAI1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D146E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98EC3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17697101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AC03C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1ACFD4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A3B14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D4287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221276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p.Gln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280fs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2B048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5A33DF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4C7A74" w:rsidRPr="00E03541" w14:paraId="2C1DE4F0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79CAD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REXO1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6666B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7FCD4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1827020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F20EB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2BE6C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41987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TGGA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82F93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9F0FE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p.Ser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589dup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32748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ADBC4F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09182DD3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E4948C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MUC16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236BAC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E64A6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9028340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C2002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rs199525769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8BC53C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1A611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0AB3F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0.0007102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A644E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p.Asp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12151Val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ADFA4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68588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25F6F4D1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A2ACC6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ZNF527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CB1FD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90606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37879852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CE3FB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rs376931538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6ECDE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DE1E3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CTGTG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3AE5A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88E2D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p.Pro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301fs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72AA7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02941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21F8EAAC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1AC8F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HRC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9BCFA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79BDB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49657710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6FE7F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rs61355957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233B2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ACAT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A074F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4445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AE3C7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p.Asp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261del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531F17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DC781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25E32B2C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4F7EC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HRC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C0992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BF36D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49657889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A8BF1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rs147238387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B8748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5C4E3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TTCC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30892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09EDB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p.Glu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202dup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F24653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80AFC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1384060C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FC095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SSC5D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FECD41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152C7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56029616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58137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rs150781976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EECF1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8A59B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CCCA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A00D69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2F1F7A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p.Thr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1326dup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D77D35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EB5E0D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4C7A74" w:rsidRPr="00E03541" w14:paraId="4758AE77" w14:textId="77777777" w:rsidTr="00E03541">
        <w:trPr>
          <w:trHeight w:val="28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E8AE5C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i/>
                <w:color w:val="000000"/>
                <w:sz w:val="18"/>
                <w:szCs w:val="18"/>
              </w:rPr>
              <w:t>CTSA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5DB8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chr20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72ED2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44520237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000232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6137FE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CCTG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ADE09F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8EE2F8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A60834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proofErr w:type="gramStart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p.Leu</w:t>
            </w:r>
            <w:proofErr w:type="gramEnd"/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37del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959100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E88C3B" w14:textId="77777777" w:rsidR="004C7A74" w:rsidRPr="00E03541" w:rsidRDefault="004C7A74" w:rsidP="00E03541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</w:pPr>
            <w:r w:rsidRPr="00E0354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</w:rPr>
              <w:t>2</w:t>
            </w:r>
          </w:p>
        </w:tc>
      </w:tr>
    </w:tbl>
    <w:p w14:paraId="49C74643" w14:textId="1851A6A1" w:rsidR="00B91EDB" w:rsidRPr="004C7A74" w:rsidRDefault="00D72ABD" w:rsidP="00E03541">
      <w:pPr>
        <w:pStyle w:val="MDPI43tablefooter"/>
        <w:spacing w:before="240" w:after="240"/>
        <w:ind w:left="1560" w:right="769"/>
        <w:jc w:val="center"/>
      </w:pPr>
      <w:r w:rsidRPr="00D72ABD">
        <w:t>Abbreviations:</w:t>
      </w:r>
      <w:r w:rsidR="00E03541">
        <w:t xml:space="preserve"> </w:t>
      </w:r>
      <w:proofErr w:type="spellStart"/>
      <w:r w:rsidR="00E03541">
        <w:t>AAChange</w:t>
      </w:r>
      <w:proofErr w:type="spellEnd"/>
      <w:r w:rsidR="00E03541">
        <w:t xml:space="preserve">: Amino acid Change; ALT: Alternative Allele; </w:t>
      </w:r>
      <w:proofErr w:type="spellStart"/>
      <w:r w:rsidR="00E03541">
        <w:t>Chr</w:t>
      </w:r>
      <w:proofErr w:type="spellEnd"/>
      <w:r w:rsidR="00E03541">
        <w:t xml:space="preserve">: Chromosome; N/A: Not Available; REF: </w:t>
      </w:r>
      <w:r>
        <w:t>Reference</w:t>
      </w:r>
      <w:r w:rsidR="00E03541">
        <w:t>;</w:t>
      </w:r>
      <w:r>
        <w:t xml:space="preserve"> Allele.</w:t>
      </w:r>
      <w:r w:rsidR="00B91EDB">
        <w:t>1: Heterozygous; 2:</w:t>
      </w:r>
      <w:r w:rsidR="00E03541">
        <w:t xml:space="preserve"> </w:t>
      </w:r>
      <w:r w:rsidR="00B91EDB">
        <w:t>Homozygous.</w:t>
      </w:r>
    </w:p>
    <w:sectPr w:rsidR="00B91EDB" w:rsidRPr="004C7A74" w:rsidSect="00E0354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A74"/>
    <w:rsid w:val="00034E28"/>
    <w:rsid w:val="004C7A74"/>
    <w:rsid w:val="00535E79"/>
    <w:rsid w:val="005A094E"/>
    <w:rsid w:val="006F18B5"/>
    <w:rsid w:val="00A315D4"/>
    <w:rsid w:val="00B458F3"/>
    <w:rsid w:val="00B91EDB"/>
    <w:rsid w:val="00D15C2C"/>
    <w:rsid w:val="00D72ABD"/>
    <w:rsid w:val="00E03541"/>
    <w:rsid w:val="00EF29D1"/>
    <w:rsid w:val="00FB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944B93"/>
  <w14:defaultImageDpi w14:val="300"/>
  <w15:docId w15:val="{5E89551F-740C-4C65-873B-6A0BA10E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9D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9D1"/>
    <w:rPr>
      <w:rFonts w:ascii="Lucida Grande" w:hAnsi="Lucida Grande"/>
      <w:sz w:val="18"/>
      <w:szCs w:val="18"/>
    </w:rPr>
  </w:style>
  <w:style w:type="paragraph" w:customStyle="1" w:styleId="MDPI41tablecaption">
    <w:name w:val="MDPI_4.1_table_caption"/>
    <w:basedOn w:val="Normal"/>
    <w:qFormat/>
    <w:rsid w:val="00E0354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E03541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UCSD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Biswas</dc:creator>
  <cp:keywords/>
  <dc:description/>
  <cp:lastModifiedBy>Lisa Johnsen</cp:lastModifiedBy>
  <cp:revision>2</cp:revision>
  <dcterms:created xsi:type="dcterms:W3CDTF">2017-10-06T07:39:00Z</dcterms:created>
  <dcterms:modified xsi:type="dcterms:W3CDTF">2017-10-06T07:39:00Z</dcterms:modified>
</cp:coreProperties>
</file>