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714E" w:rsidRPr="00AE602D" w:rsidRDefault="00212A00">
      <w:pPr>
        <w:rPr>
          <w:rFonts w:ascii="Times New Roman" w:hAnsi="Times New Roman" w:cs="Times New Roman"/>
          <w:lang w:val="en-US"/>
        </w:rPr>
      </w:pPr>
      <w:r w:rsidRPr="00AE602D">
        <w:rPr>
          <w:rFonts w:ascii="Times New Roman" w:hAnsi="Times New Roman" w:cs="Times New Roman"/>
          <w:lang w:val="en-US"/>
        </w:rPr>
        <w:t>Supplementary Figures</w:t>
      </w:r>
    </w:p>
    <w:p w:rsidR="00212A00" w:rsidRPr="00AE602D" w:rsidRDefault="00212A00">
      <w:pPr>
        <w:rPr>
          <w:rFonts w:ascii="Times New Roman" w:hAnsi="Times New Roman" w:cs="Times New Roman"/>
          <w:lang w:val="en-US"/>
        </w:rPr>
      </w:pPr>
    </w:p>
    <w:p w:rsidR="00212A00" w:rsidRPr="00212A00" w:rsidRDefault="00212A00" w:rsidP="00212A00">
      <w:pPr>
        <w:pStyle w:val="MDPI13authornames"/>
        <w:rPr>
          <w:rFonts w:ascii="Times New Roman" w:hAnsi="Times New Roman"/>
          <w:snapToGrid w:val="0"/>
          <w:sz w:val="24"/>
          <w:szCs w:val="24"/>
        </w:rPr>
      </w:pPr>
      <w:r w:rsidRPr="00212A00">
        <w:rPr>
          <w:rFonts w:ascii="Times New Roman" w:hAnsi="Times New Roman"/>
          <w:snapToGrid w:val="0"/>
          <w:sz w:val="24"/>
          <w:szCs w:val="24"/>
        </w:rPr>
        <w:t xml:space="preserve">The complete </w:t>
      </w:r>
      <w:proofErr w:type="spellStart"/>
      <w:r w:rsidRPr="00212A00">
        <w:rPr>
          <w:rFonts w:ascii="Times New Roman" w:hAnsi="Times New Roman"/>
          <w:snapToGrid w:val="0"/>
          <w:sz w:val="24"/>
          <w:szCs w:val="24"/>
        </w:rPr>
        <w:t>plastome</w:t>
      </w:r>
      <w:proofErr w:type="spellEnd"/>
      <w:r w:rsidRPr="00212A00">
        <w:rPr>
          <w:rFonts w:ascii="Times New Roman" w:hAnsi="Times New Roman"/>
          <w:snapToGrid w:val="0"/>
          <w:sz w:val="24"/>
          <w:szCs w:val="24"/>
        </w:rPr>
        <w:t xml:space="preserve"> sequences of eleven </w:t>
      </w:r>
      <w:r w:rsidRPr="00212A00">
        <w:rPr>
          <w:rFonts w:ascii="Times New Roman" w:hAnsi="Times New Roman"/>
          <w:i/>
          <w:snapToGrid w:val="0"/>
          <w:sz w:val="24"/>
          <w:szCs w:val="24"/>
        </w:rPr>
        <w:t>Capsicum</w:t>
      </w:r>
      <w:r w:rsidRPr="00212A00">
        <w:rPr>
          <w:rFonts w:ascii="Times New Roman" w:hAnsi="Times New Roman"/>
          <w:snapToGrid w:val="0"/>
          <w:sz w:val="24"/>
          <w:szCs w:val="24"/>
        </w:rPr>
        <w:t xml:space="preserve"> genotypes: insights into DNA variation and molecular evolution</w:t>
      </w:r>
    </w:p>
    <w:p w:rsidR="00212A00" w:rsidRPr="00212A00" w:rsidRDefault="00212A00" w:rsidP="00212A00">
      <w:pPr>
        <w:pStyle w:val="MDPI16affiliation"/>
        <w:ind w:left="0" w:firstLine="0"/>
        <w:rPr>
          <w:rFonts w:ascii="Times New Roman" w:hAnsi="Times New Roman"/>
          <w:b/>
          <w:sz w:val="20"/>
          <w:szCs w:val="22"/>
          <w:lang w:val="it-IT"/>
        </w:rPr>
      </w:pPr>
      <w:r w:rsidRPr="00212A00">
        <w:rPr>
          <w:rFonts w:ascii="Times New Roman" w:hAnsi="Times New Roman"/>
          <w:b/>
          <w:sz w:val="20"/>
          <w:szCs w:val="22"/>
          <w:lang w:val="it-IT"/>
        </w:rPr>
        <w:t>Nunzio D’Agostino</w:t>
      </w:r>
      <w:r w:rsidRPr="00212A00">
        <w:rPr>
          <w:rFonts w:ascii="Times New Roman" w:hAnsi="Times New Roman"/>
          <w:b/>
          <w:sz w:val="20"/>
          <w:szCs w:val="22"/>
          <w:vertAlign w:val="superscript"/>
          <w:lang w:val="it-IT"/>
        </w:rPr>
        <w:t>1*</w:t>
      </w:r>
      <w:r w:rsidRPr="00212A00">
        <w:rPr>
          <w:rFonts w:ascii="Times New Roman" w:hAnsi="Times New Roman"/>
          <w:b/>
          <w:sz w:val="20"/>
          <w:szCs w:val="22"/>
          <w:lang w:val="it-IT"/>
        </w:rPr>
        <w:t>, Rachele Tamburino</w:t>
      </w:r>
      <w:r w:rsidRPr="00212A00">
        <w:rPr>
          <w:rFonts w:ascii="Times New Roman" w:hAnsi="Times New Roman"/>
          <w:b/>
          <w:sz w:val="20"/>
          <w:szCs w:val="22"/>
          <w:vertAlign w:val="superscript"/>
          <w:lang w:val="it-IT"/>
        </w:rPr>
        <w:t>2</w:t>
      </w:r>
      <w:r w:rsidRPr="00212A00">
        <w:rPr>
          <w:rFonts w:ascii="Times New Roman" w:hAnsi="Times New Roman"/>
          <w:b/>
          <w:sz w:val="20"/>
          <w:szCs w:val="22"/>
          <w:lang w:val="it-IT"/>
        </w:rPr>
        <w:t>, Concita Cantarella</w:t>
      </w:r>
      <w:r w:rsidRPr="00212A00">
        <w:rPr>
          <w:rFonts w:ascii="Times New Roman" w:hAnsi="Times New Roman"/>
          <w:b/>
          <w:sz w:val="20"/>
          <w:szCs w:val="22"/>
          <w:vertAlign w:val="superscript"/>
          <w:lang w:val="it-IT"/>
        </w:rPr>
        <w:t>1</w:t>
      </w:r>
      <w:r w:rsidRPr="00212A00">
        <w:rPr>
          <w:rFonts w:ascii="Times New Roman" w:hAnsi="Times New Roman"/>
          <w:b/>
          <w:sz w:val="20"/>
          <w:szCs w:val="22"/>
          <w:lang w:val="it-IT"/>
        </w:rPr>
        <w:t>, Valentina De Carluccio</w:t>
      </w:r>
      <w:r w:rsidRPr="00212A00">
        <w:rPr>
          <w:rFonts w:ascii="Times New Roman" w:hAnsi="Times New Roman"/>
          <w:b/>
          <w:sz w:val="20"/>
          <w:szCs w:val="22"/>
          <w:vertAlign w:val="superscript"/>
          <w:lang w:val="it-IT"/>
        </w:rPr>
        <w:t>1,3</w:t>
      </w:r>
      <w:r w:rsidRPr="00212A00">
        <w:rPr>
          <w:rFonts w:ascii="Times New Roman" w:hAnsi="Times New Roman"/>
          <w:b/>
          <w:sz w:val="20"/>
          <w:szCs w:val="22"/>
          <w:lang w:val="it-IT"/>
        </w:rPr>
        <w:t>, Lorenza Sannino</w:t>
      </w:r>
      <w:r w:rsidRPr="00212A00">
        <w:rPr>
          <w:rFonts w:ascii="Times New Roman" w:hAnsi="Times New Roman"/>
          <w:b/>
          <w:sz w:val="20"/>
          <w:szCs w:val="22"/>
          <w:vertAlign w:val="superscript"/>
          <w:lang w:val="it-IT"/>
        </w:rPr>
        <w:t>2</w:t>
      </w:r>
      <w:r w:rsidRPr="00212A00">
        <w:rPr>
          <w:rFonts w:ascii="Times New Roman" w:hAnsi="Times New Roman"/>
          <w:b/>
          <w:sz w:val="20"/>
          <w:szCs w:val="22"/>
          <w:lang w:val="it-IT"/>
        </w:rPr>
        <w:t>, Salvatore Cozzolino</w:t>
      </w:r>
      <w:r w:rsidRPr="00212A00">
        <w:rPr>
          <w:rFonts w:ascii="Times New Roman" w:hAnsi="Times New Roman"/>
          <w:b/>
          <w:sz w:val="20"/>
          <w:szCs w:val="22"/>
          <w:vertAlign w:val="superscript"/>
          <w:lang w:val="it-IT"/>
        </w:rPr>
        <w:t>3</w:t>
      </w:r>
      <w:r w:rsidRPr="00212A00">
        <w:rPr>
          <w:rFonts w:ascii="Times New Roman" w:hAnsi="Times New Roman"/>
          <w:b/>
          <w:sz w:val="20"/>
          <w:szCs w:val="22"/>
          <w:lang w:val="it-IT"/>
        </w:rPr>
        <w:t>, Teodoro Cardi</w:t>
      </w:r>
      <w:r w:rsidRPr="00212A00">
        <w:rPr>
          <w:rFonts w:ascii="Times New Roman" w:hAnsi="Times New Roman"/>
          <w:b/>
          <w:sz w:val="20"/>
          <w:szCs w:val="22"/>
          <w:vertAlign w:val="superscript"/>
          <w:lang w:val="it-IT"/>
        </w:rPr>
        <w:t>1</w:t>
      </w:r>
      <w:r w:rsidRPr="00212A00">
        <w:rPr>
          <w:rFonts w:ascii="Times New Roman" w:hAnsi="Times New Roman"/>
          <w:b/>
          <w:sz w:val="20"/>
          <w:szCs w:val="22"/>
          <w:lang w:val="it-IT"/>
        </w:rPr>
        <w:t>, Nunzia Scotti</w:t>
      </w:r>
      <w:r w:rsidRPr="00212A00">
        <w:rPr>
          <w:rFonts w:ascii="Times New Roman" w:hAnsi="Times New Roman"/>
          <w:b/>
          <w:sz w:val="20"/>
          <w:szCs w:val="22"/>
          <w:vertAlign w:val="superscript"/>
          <w:lang w:val="it-IT"/>
        </w:rPr>
        <w:t>2*</w:t>
      </w:r>
    </w:p>
    <w:p w:rsidR="00212A00" w:rsidRPr="00212A00" w:rsidRDefault="00212A00" w:rsidP="00212A00">
      <w:pPr>
        <w:pStyle w:val="MDPI16affiliation"/>
        <w:rPr>
          <w:rFonts w:ascii="Times New Roman" w:hAnsi="Times New Roman"/>
          <w:b/>
          <w:sz w:val="20"/>
          <w:szCs w:val="22"/>
          <w:lang w:val="it-IT"/>
        </w:rPr>
      </w:pPr>
    </w:p>
    <w:p w:rsidR="00212A00" w:rsidRPr="00212A00" w:rsidRDefault="00212A00" w:rsidP="00212A00">
      <w:pPr>
        <w:pStyle w:val="MDPI16affiliation"/>
        <w:rPr>
          <w:rFonts w:ascii="Times New Roman" w:hAnsi="Times New Roman"/>
          <w:lang w:val="it-IT"/>
        </w:rPr>
      </w:pPr>
      <w:r w:rsidRPr="00212A00">
        <w:rPr>
          <w:rFonts w:ascii="Times New Roman" w:hAnsi="Times New Roman"/>
          <w:vertAlign w:val="superscript"/>
          <w:lang w:val="it-IT"/>
        </w:rPr>
        <w:t>1</w:t>
      </w:r>
      <w:r w:rsidRPr="00212A00">
        <w:rPr>
          <w:rFonts w:ascii="Times New Roman" w:hAnsi="Times New Roman"/>
          <w:lang w:val="it-IT"/>
        </w:rPr>
        <w:tab/>
        <w:t xml:space="preserve">CREA </w:t>
      </w:r>
      <w:proofErr w:type="spellStart"/>
      <w:r w:rsidRPr="00212A00">
        <w:rPr>
          <w:rFonts w:ascii="Times New Roman" w:hAnsi="Times New Roman"/>
          <w:lang w:val="it-IT"/>
        </w:rPr>
        <w:t>Research</w:t>
      </w:r>
      <w:proofErr w:type="spellEnd"/>
      <w:r w:rsidRPr="00212A00">
        <w:rPr>
          <w:rFonts w:ascii="Times New Roman" w:hAnsi="Times New Roman"/>
          <w:lang w:val="it-IT"/>
        </w:rPr>
        <w:t xml:space="preserve"> </w:t>
      </w:r>
      <w:proofErr w:type="spellStart"/>
      <w:r w:rsidRPr="00212A00">
        <w:rPr>
          <w:rFonts w:ascii="Times New Roman" w:hAnsi="Times New Roman"/>
          <w:lang w:val="it-IT"/>
        </w:rPr>
        <w:t>Centre</w:t>
      </w:r>
      <w:proofErr w:type="spellEnd"/>
      <w:r w:rsidRPr="00212A00">
        <w:rPr>
          <w:rFonts w:ascii="Times New Roman" w:hAnsi="Times New Roman"/>
          <w:lang w:val="it-IT"/>
        </w:rPr>
        <w:t xml:space="preserve"> </w:t>
      </w:r>
      <w:proofErr w:type="spellStart"/>
      <w:r w:rsidRPr="00212A00">
        <w:rPr>
          <w:rFonts w:ascii="Times New Roman" w:hAnsi="Times New Roman"/>
          <w:lang w:val="it-IT"/>
        </w:rPr>
        <w:t>for</w:t>
      </w:r>
      <w:proofErr w:type="spellEnd"/>
      <w:r w:rsidRPr="00212A00">
        <w:rPr>
          <w:rFonts w:ascii="Times New Roman" w:hAnsi="Times New Roman"/>
          <w:lang w:val="it-IT"/>
        </w:rPr>
        <w:t xml:space="preserve"> </w:t>
      </w:r>
      <w:proofErr w:type="spellStart"/>
      <w:r w:rsidRPr="00212A00">
        <w:rPr>
          <w:rFonts w:ascii="Times New Roman" w:hAnsi="Times New Roman"/>
          <w:lang w:val="it-IT"/>
        </w:rPr>
        <w:t>Vegetable</w:t>
      </w:r>
      <w:proofErr w:type="spellEnd"/>
      <w:r w:rsidRPr="00212A00">
        <w:rPr>
          <w:rFonts w:ascii="Times New Roman" w:hAnsi="Times New Roman"/>
          <w:lang w:val="it-IT"/>
        </w:rPr>
        <w:t xml:space="preserve"> and </w:t>
      </w:r>
      <w:proofErr w:type="spellStart"/>
      <w:r w:rsidRPr="00212A00">
        <w:rPr>
          <w:rFonts w:ascii="Times New Roman" w:hAnsi="Times New Roman"/>
          <w:lang w:val="it-IT"/>
        </w:rPr>
        <w:t>Ornamental</w:t>
      </w:r>
      <w:proofErr w:type="spellEnd"/>
      <w:r w:rsidRPr="00212A00">
        <w:rPr>
          <w:rFonts w:ascii="Times New Roman" w:hAnsi="Times New Roman"/>
          <w:lang w:val="it-IT"/>
        </w:rPr>
        <w:t xml:space="preserve"> </w:t>
      </w:r>
      <w:proofErr w:type="spellStart"/>
      <w:r w:rsidRPr="00212A00">
        <w:rPr>
          <w:rFonts w:ascii="Times New Roman" w:hAnsi="Times New Roman"/>
          <w:lang w:val="it-IT"/>
        </w:rPr>
        <w:t>Crops</w:t>
      </w:r>
      <w:proofErr w:type="spellEnd"/>
      <w:r w:rsidRPr="00212A00">
        <w:rPr>
          <w:rFonts w:ascii="Times New Roman" w:hAnsi="Times New Roman"/>
          <w:lang w:val="it-IT"/>
        </w:rPr>
        <w:t xml:space="preserve">, Via dei Cavalleggeri 25, 84098 </w:t>
      </w:r>
      <w:proofErr w:type="spellStart"/>
      <w:r w:rsidRPr="00212A00">
        <w:rPr>
          <w:rFonts w:ascii="Times New Roman" w:hAnsi="Times New Roman"/>
          <w:lang w:val="it-IT"/>
        </w:rPr>
        <w:t>Pontecagnano</w:t>
      </w:r>
      <w:proofErr w:type="spellEnd"/>
      <w:r w:rsidRPr="00212A00">
        <w:rPr>
          <w:rFonts w:ascii="Times New Roman" w:hAnsi="Times New Roman"/>
          <w:lang w:val="it-IT"/>
        </w:rPr>
        <w:t xml:space="preserve"> </w:t>
      </w:r>
      <w:proofErr w:type="spellStart"/>
      <w:r w:rsidRPr="00212A00">
        <w:rPr>
          <w:rFonts w:ascii="Times New Roman" w:hAnsi="Times New Roman"/>
          <w:lang w:val="it-IT"/>
        </w:rPr>
        <w:t>Faiano</w:t>
      </w:r>
      <w:proofErr w:type="spellEnd"/>
      <w:r w:rsidRPr="00212A00">
        <w:rPr>
          <w:rFonts w:ascii="Times New Roman" w:hAnsi="Times New Roman"/>
          <w:lang w:val="it-IT"/>
        </w:rPr>
        <w:t xml:space="preserve"> (SA), Italy </w:t>
      </w:r>
    </w:p>
    <w:p w:rsidR="00212A00" w:rsidRPr="00212A00" w:rsidRDefault="00212A00" w:rsidP="00212A00">
      <w:pPr>
        <w:pStyle w:val="MDPI16affiliation"/>
        <w:rPr>
          <w:rFonts w:ascii="Times New Roman" w:hAnsi="Times New Roman"/>
        </w:rPr>
      </w:pPr>
      <w:r w:rsidRPr="00212A00">
        <w:rPr>
          <w:rFonts w:ascii="Times New Roman" w:hAnsi="Times New Roman"/>
          <w:szCs w:val="20"/>
          <w:vertAlign w:val="superscript"/>
        </w:rPr>
        <w:t>2</w:t>
      </w:r>
      <w:r w:rsidRPr="00212A00">
        <w:rPr>
          <w:rFonts w:ascii="Times New Roman" w:hAnsi="Times New Roman"/>
          <w:szCs w:val="20"/>
        </w:rPr>
        <w:tab/>
      </w:r>
      <w:r w:rsidRPr="00212A00">
        <w:rPr>
          <w:rFonts w:ascii="Times New Roman" w:hAnsi="Times New Roman"/>
        </w:rPr>
        <w:t xml:space="preserve">CNR-IBBR, National Research Council of Italy, Institute of Biosciences and </w:t>
      </w:r>
      <w:proofErr w:type="spellStart"/>
      <w:r w:rsidRPr="00212A00">
        <w:rPr>
          <w:rFonts w:ascii="Times New Roman" w:hAnsi="Times New Roman"/>
        </w:rPr>
        <w:t>BioResources</w:t>
      </w:r>
      <w:proofErr w:type="spellEnd"/>
      <w:r w:rsidRPr="00212A00">
        <w:rPr>
          <w:rFonts w:ascii="Times New Roman" w:hAnsi="Times New Roman"/>
        </w:rPr>
        <w:t xml:space="preserve">, Via </w:t>
      </w:r>
      <w:proofErr w:type="spellStart"/>
      <w:r w:rsidRPr="00212A00">
        <w:rPr>
          <w:rFonts w:ascii="Times New Roman" w:hAnsi="Times New Roman"/>
        </w:rPr>
        <w:t>Università</w:t>
      </w:r>
      <w:proofErr w:type="spellEnd"/>
      <w:r w:rsidRPr="00212A00">
        <w:rPr>
          <w:rFonts w:ascii="Times New Roman" w:hAnsi="Times New Roman"/>
        </w:rPr>
        <w:t xml:space="preserve"> 133, 80055 Portici (NA), Italy</w:t>
      </w:r>
    </w:p>
    <w:p w:rsidR="00212A00" w:rsidRPr="00212A00" w:rsidRDefault="00212A00" w:rsidP="00212A00">
      <w:pPr>
        <w:pStyle w:val="MDPI16affiliation"/>
        <w:rPr>
          <w:rFonts w:ascii="Times New Roman" w:hAnsi="Times New Roman"/>
        </w:rPr>
      </w:pPr>
      <w:r w:rsidRPr="00212A00">
        <w:rPr>
          <w:rFonts w:ascii="Times New Roman" w:hAnsi="Times New Roman"/>
          <w:szCs w:val="20"/>
          <w:vertAlign w:val="superscript"/>
        </w:rPr>
        <w:t>3</w:t>
      </w:r>
      <w:r w:rsidRPr="00212A00">
        <w:rPr>
          <w:rFonts w:ascii="Times New Roman" w:hAnsi="Times New Roman"/>
          <w:szCs w:val="20"/>
        </w:rPr>
        <w:tab/>
      </w:r>
      <w:r w:rsidRPr="00212A00">
        <w:rPr>
          <w:rFonts w:ascii="Times New Roman" w:hAnsi="Times New Roman"/>
        </w:rPr>
        <w:t xml:space="preserve">Department of Biology, University of Naples Federico II, Via </w:t>
      </w:r>
      <w:proofErr w:type="spellStart"/>
      <w:r w:rsidRPr="00212A00">
        <w:rPr>
          <w:rFonts w:ascii="Times New Roman" w:hAnsi="Times New Roman"/>
        </w:rPr>
        <w:t>Cinthia</w:t>
      </w:r>
      <w:proofErr w:type="spellEnd"/>
      <w:r w:rsidRPr="00212A00">
        <w:rPr>
          <w:rFonts w:ascii="Times New Roman" w:hAnsi="Times New Roman"/>
        </w:rPr>
        <w:t>, 80126 Naples, Italy</w:t>
      </w:r>
    </w:p>
    <w:p w:rsidR="00212A00" w:rsidRPr="00212A00" w:rsidRDefault="00212A00" w:rsidP="00212A00">
      <w:pPr>
        <w:pStyle w:val="MDPI16affiliation"/>
        <w:ind w:hanging="27"/>
        <w:rPr>
          <w:rFonts w:ascii="Times New Roman" w:hAnsi="Times New Roman"/>
        </w:rPr>
      </w:pPr>
      <w:r w:rsidRPr="00212A00">
        <w:rPr>
          <w:rFonts w:ascii="Times New Roman" w:hAnsi="Times New Roman"/>
        </w:rPr>
        <w:t>nunzio.dagostino@crea.gov.it (N.DA.); rachele.tamburino@gmail.com (R.T.); concita.cantarella@gmail.com (C.C.); valentina.decarluccio@gmail.com (V.DC.); lorenza.sannino@ibbr.cnr.it (L.S.); cozzolin@unina.it (S.C.); teodoro.cardi@crea.gov.it (T.C.); nscotti@unina.it (N.S.)</w:t>
      </w:r>
    </w:p>
    <w:p w:rsidR="00212A00" w:rsidRPr="00212A00" w:rsidRDefault="00212A00" w:rsidP="00212A00">
      <w:pPr>
        <w:pStyle w:val="MDPI14history"/>
        <w:spacing w:before="0"/>
        <w:ind w:left="311" w:hanging="198"/>
        <w:rPr>
          <w:rFonts w:ascii="Times New Roman" w:hAnsi="Times New Roman"/>
        </w:rPr>
      </w:pPr>
      <w:r w:rsidRPr="00212A00">
        <w:rPr>
          <w:rFonts w:ascii="Times New Roman" w:hAnsi="Times New Roman"/>
          <w:b/>
        </w:rPr>
        <w:t>*</w:t>
      </w:r>
      <w:r w:rsidRPr="00212A00">
        <w:rPr>
          <w:rFonts w:ascii="Times New Roman" w:hAnsi="Times New Roman"/>
        </w:rPr>
        <w:tab/>
        <w:t>Correspondence: nscotti@unina.it; Tel.: +39 081 2539482; nunzio.dagostino@crea.gov.it; Tel.: +39 089 386243</w:t>
      </w:r>
    </w:p>
    <w:p w:rsidR="00212A00" w:rsidRPr="00212A00" w:rsidRDefault="00212A00" w:rsidP="00212A00">
      <w:pPr>
        <w:pStyle w:val="MDPI14history"/>
        <w:spacing w:before="0"/>
        <w:ind w:left="311" w:hanging="198"/>
        <w:rPr>
          <w:rFonts w:ascii="Times New Roman" w:hAnsi="Times New Roman"/>
        </w:rPr>
      </w:pPr>
    </w:p>
    <w:p w:rsidR="00212A00" w:rsidRDefault="00212A0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212A00" w:rsidRDefault="00212A0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4486656" cy="6882384"/>
            <wp:effectExtent l="0" t="0" r="9525" b="127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S1.tif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6656" cy="688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A00" w:rsidRDefault="00212A00">
      <w:pPr>
        <w:rPr>
          <w:rFonts w:ascii="Times New Roman" w:hAnsi="Times New Roman" w:cs="Times New Roman"/>
        </w:rPr>
      </w:pPr>
    </w:p>
    <w:p w:rsidR="00212A00" w:rsidRPr="0026532D" w:rsidRDefault="00212A00" w:rsidP="00212A00">
      <w:pPr>
        <w:pStyle w:val="MDPI61Supplementary"/>
        <w:rPr>
          <w:rFonts w:ascii="Times New Roman" w:hAnsi="Times New Roman"/>
          <w:szCs w:val="18"/>
        </w:rPr>
      </w:pPr>
      <w:r w:rsidRPr="0026532D">
        <w:rPr>
          <w:rFonts w:ascii="Times New Roman" w:hAnsi="Times New Roman"/>
          <w:b/>
          <w:szCs w:val="18"/>
        </w:rPr>
        <w:t>Figure S1.</w:t>
      </w:r>
      <w:r w:rsidRPr="0026532D">
        <w:rPr>
          <w:rFonts w:ascii="Times New Roman" w:hAnsi="Times New Roman"/>
          <w:szCs w:val="18"/>
        </w:rPr>
        <w:t xml:space="preserve"> Comparison of </w:t>
      </w:r>
      <w:proofErr w:type="spellStart"/>
      <w:r w:rsidRPr="0026532D">
        <w:rPr>
          <w:rFonts w:ascii="Times New Roman" w:hAnsi="Times New Roman"/>
          <w:szCs w:val="18"/>
        </w:rPr>
        <w:t>plastome</w:t>
      </w:r>
      <w:proofErr w:type="spellEnd"/>
      <w:r w:rsidRPr="0026532D">
        <w:rPr>
          <w:rFonts w:ascii="Times New Roman" w:hAnsi="Times New Roman"/>
          <w:szCs w:val="18"/>
        </w:rPr>
        <w:t xml:space="preserve"> junctions (LSC/</w:t>
      </w:r>
      <w:proofErr w:type="spellStart"/>
      <w:r w:rsidRPr="0026532D">
        <w:rPr>
          <w:rFonts w:ascii="Times New Roman" w:hAnsi="Times New Roman"/>
          <w:szCs w:val="18"/>
        </w:rPr>
        <w:t>IRb</w:t>
      </w:r>
      <w:proofErr w:type="spellEnd"/>
      <w:r w:rsidRPr="0026532D">
        <w:rPr>
          <w:rFonts w:ascii="Times New Roman" w:hAnsi="Times New Roman"/>
          <w:szCs w:val="18"/>
        </w:rPr>
        <w:t>, SSC/</w:t>
      </w:r>
      <w:proofErr w:type="spellStart"/>
      <w:r w:rsidRPr="0026532D">
        <w:rPr>
          <w:rFonts w:ascii="Times New Roman" w:hAnsi="Times New Roman"/>
          <w:szCs w:val="18"/>
        </w:rPr>
        <w:t>IRa</w:t>
      </w:r>
      <w:proofErr w:type="spellEnd"/>
      <w:r w:rsidRPr="0026532D">
        <w:rPr>
          <w:rFonts w:ascii="Times New Roman" w:hAnsi="Times New Roman"/>
          <w:szCs w:val="18"/>
        </w:rPr>
        <w:t xml:space="preserve">, </w:t>
      </w:r>
      <w:proofErr w:type="spellStart"/>
      <w:r w:rsidRPr="0026532D">
        <w:rPr>
          <w:rFonts w:ascii="Times New Roman" w:hAnsi="Times New Roman"/>
          <w:szCs w:val="18"/>
        </w:rPr>
        <w:t>IRb</w:t>
      </w:r>
      <w:proofErr w:type="spellEnd"/>
      <w:r w:rsidRPr="0026532D">
        <w:rPr>
          <w:rFonts w:ascii="Times New Roman" w:hAnsi="Times New Roman"/>
          <w:szCs w:val="18"/>
        </w:rPr>
        <w:t xml:space="preserve">/SSC and </w:t>
      </w:r>
      <w:proofErr w:type="spellStart"/>
      <w:r w:rsidRPr="0026532D">
        <w:rPr>
          <w:rFonts w:ascii="Times New Roman" w:hAnsi="Times New Roman"/>
          <w:szCs w:val="18"/>
        </w:rPr>
        <w:t>IRa</w:t>
      </w:r>
      <w:proofErr w:type="spellEnd"/>
      <w:r w:rsidRPr="0026532D">
        <w:rPr>
          <w:rFonts w:ascii="Times New Roman" w:hAnsi="Times New Roman"/>
          <w:szCs w:val="18"/>
        </w:rPr>
        <w:t xml:space="preserve">/LSC) among pepper species. Numbers indicate the lengths of IGSs, genes, and spacers </w:t>
      </w:r>
      <w:r w:rsidR="00E738A9">
        <w:rPr>
          <w:rFonts w:ascii="Times New Roman" w:hAnsi="Times New Roman"/>
          <w:szCs w:val="18"/>
        </w:rPr>
        <w:t>around</w:t>
      </w:r>
      <w:r w:rsidR="00E738A9" w:rsidRPr="0026532D">
        <w:rPr>
          <w:rFonts w:ascii="Times New Roman" w:hAnsi="Times New Roman"/>
          <w:szCs w:val="18"/>
        </w:rPr>
        <w:t xml:space="preserve"> </w:t>
      </w:r>
      <w:r w:rsidRPr="0026532D">
        <w:rPr>
          <w:rFonts w:ascii="Times New Roman" w:hAnsi="Times New Roman"/>
          <w:szCs w:val="18"/>
        </w:rPr>
        <w:t>IR-LSC and IR-SSC junctions.</w:t>
      </w:r>
    </w:p>
    <w:p w:rsidR="00212A00" w:rsidRPr="00AE602D" w:rsidRDefault="00212A00">
      <w:pPr>
        <w:rPr>
          <w:rFonts w:ascii="Times New Roman" w:hAnsi="Times New Roman" w:cs="Times New Roman"/>
          <w:lang w:val="en-US"/>
        </w:rPr>
      </w:pPr>
      <w:r w:rsidRPr="00AE602D">
        <w:rPr>
          <w:rFonts w:ascii="Times New Roman" w:hAnsi="Times New Roman" w:cs="Times New Roman"/>
          <w:lang w:val="en-US"/>
        </w:rPr>
        <w:br w:type="page"/>
      </w:r>
    </w:p>
    <w:p w:rsidR="00212A00" w:rsidRDefault="00212A00">
      <w:pPr>
        <w:rPr>
          <w:rFonts w:ascii="Times New Roman" w:hAnsi="Times New Roman" w:cs="Times New Roman"/>
        </w:rPr>
      </w:pPr>
      <w:r w:rsidRPr="00212A00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554345" cy="8438515"/>
            <wp:effectExtent l="0" t="0" r="8255" b="0"/>
            <wp:docPr id="4" name="Immagine 3" descr="VISTA_lyc mod g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magine 3" descr="VISTA_lyc mod ga.jpg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4345" cy="843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A00" w:rsidRDefault="00212A00" w:rsidP="00212A00">
      <w:pPr>
        <w:pStyle w:val="MDPI61Supplementary"/>
      </w:pPr>
      <w:r w:rsidRPr="0026532D">
        <w:rPr>
          <w:rFonts w:ascii="Times New Roman" w:hAnsi="Times New Roman"/>
          <w:b/>
        </w:rPr>
        <w:t>Figure S2.</w:t>
      </w:r>
      <w:r w:rsidRPr="0026532D">
        <w:rPr>
          <w:rFonts w:ascii="Times New Roman" w:hAnsi="Times New Roman"/>
        </w:rPr>
        <w:t xml:space="preserve"> Comparison of eleven </w:t>
      </w:r>
      <w:r w:rsidRPr="0026532D">
        <w:rPr>
          <w:rFonts w:ascii="Times New Roman" w:hAnsi="Times New Roman"/>
          <w:i/>
        </w:rPr>
        <w:t>Capsicum</w:t>
      </w:r>
      <w:r w:rsidRPr="0026532D">
        <w:rPr>
          <w:rFonts w:ascii="Times New Roman" w:hAnsi="Times New Roman"/>
        </w:rPr>
        <w:t xml:space="preserve"> </w:t>
      </w:r>
      <w:proofErr w:type="spellStart"/>
      <w:r w:rsidRPr="0026532D">
        <w:rPr>
          <w:rFonts w:ascii="Times New Roman" w:hAnsi="Times New Roman"/>
        </w:rPr>
        <w:t>plastome</w:t>
      </w:r>
      <w:proofErr w:type="spellEnd"/>
      <w:r w:rsidRPr="0026532D">
        <w:rPr>
          <w:rFonts w:ascii="Times New Roman" w:hAnsi="Times New Roman"/>
        </w:rPr>
        <w:t xml:space="preserve"> sequences using the VISTA software and the accession NC_026551 of </w:t>
      </w:r>
      <w:r w:rsidRPr="0026532D">
        <w:rPr>
          <w:rFonts w:ascii="Times New Roman" w:hAnsi="Times New Roman"/>
          <w:i/>
        </w:rPr>
        <w:t xml:space="preserve">C. </w:t>
      </w:r>
      <w:proofErr w:type="spellStart"/>
      <w:r w:rsidRPr="0026532D">
        <w:rPr>
          <w:rFonts w:ascii="Times New Roman" w:hAnsi="Times New Roman"/>
          <w:i/>
        </w:rPr>
        <w:t>lycianthoides</w:t>
      </w:r>
      <w:proofErr w:type="spellEnd"/>
      <w:r w:rsidRPr="0026532D">
        <w:rPr>
          <w:rFonts w:ascii="Times New Roman" w:hAnsi="Times New Roman"/>
        </w:rPr>
        <w:t xml:space="preserve"> as reference. Blue and red regions correspond to coding and non coding regions, respectively. The Y scale represents % of similarity ranging from 50 to 100%.</w:t>
      </w:r>
    </w:p>
    <w:p w:rsidR="00212A00" w:rsidRDefault="00061037">
      <w:pPr>
        <w:rPr>
          <w:rFonts w:ascii="Times New Roman" w:hAnsi="Times New Roman" w:cs="Times New Roman"/>
        </w:rPr>
      </w:pPr>
      <w:r w:rsidRPr="00061037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60720" cy="3971544"/>
            <wp:effectExtent l="0" t="0" r="5080" b="0"/>
            <wp:docPr id="2" name="Immagine 1" descr="Fig 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magine 1" descr="Fig S2.jpg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71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037" w:rsidRPr="0026532D" w:rsidRDefault="00061037" w:rsidP="00061037">
      <w:pPr>
        <w:pStyle w:val="MDPI61Supplementary"/>
        <w:rPr>
          <w:rFonts w:ascii="Times New Roman" w:hAnsi="Times New Roman"/>
        </w:rPr>
      </w:pPr>
      <w:bookmarkStart w:id="0" w:name="_GoBack"/>
      <w:r w:rsidRPr="0026532D">
        <w:rPr>
          <w:rFonts w:ascii="Times New Roman" w:hAnsi="Times New Roman"/>
          <w:b/>
        </w:rPr>
        <w:t>Figure S3.</w:t>
      </w:r>
      <w:r w:rsidRPr="0026532D">
        <w:rPr>
          <w:rFonts w:ascii="Times New Roman" w:hAnsi="Times New Roman"/>
        </w:rPr>
        <w:t xml:space="preserve"> Distribution of Single Nucleotide Polymorphisms (SNPs) in the eleven </w:t>
      </w:r>
      <w:r w:rsidRPr="0026532D">
        <w:rPr>
          <w:rFonts w:ascii="Times New Roman" w:hAnsi="Times New Roman"/>
          <w:i/>
        </w:rPr>
        <w:t>Capsicum</w:t>
      </w:r>
      <w:r w:rsidRPr="0026532D">
        <w:rPr>
          <w:rFonts w:ascii="Times New Roman" w:hAnsi="Times New Roman"/>
        </w:rPr>
        <w:t xml:space="preserve"> </w:t>
      </w:r>
      <w:proofErr w:type="spellStart"/>
      <w:r w:rsidRPr="0026532D">
        <w:rPr>
          <w:rFonts w:ascii="Times New Roman" w:hAnsi="Times New Roman"/>
        </w:rPr>
        <w:t>plastomes</w:t>
      </w:r>
      <w:proofErr w:type="spellEnd"/>
      <w:r w:rsidRPr="0026532D">
        <w:rPr>
          <w:rFonts w:ascii="Times New Roman" w:hAnsi="Times New Roman"/>
        </w:rPr>
        <w:t xml:space="preserve"> using the accession NC_026551 of </w:t>
      </w:r>
      <w:r w:rsidRPr="0026532D">
        <w:rPr>
          <w:rFonts w:ascii="Times New Roman" w:hAnsi="Times New Roman"/>
          <w:i/>
        </w:rPr>
        <w:t xml:space="preserve">C. </w:t>
      </w:r>
      <w:proofErr w:type="spellStart"/>
      <w:r w:rsidRPr="0026532D">
        <w:rPr>
          <w:rFonts w:ascii="Times New Roman" w:hAnsi="Times New Roman"/>
          <w:i/>
        </w:rPr>
        <w:t>lycianthoides</w:t>
      </w:r>
      <w:proofErr w:type="spellEnd"/>
      <w:r w:rsidRPr="0026532D">
        <w:rPr>
          <w:rFonts w:ascii="Times New Roman" w:hAnsi="Times New Roman"/>
          <w:i/>
        </w:rPr>
        <w:t xml:space="preserve"> </w:t>
      </w:r>
      <w:r w:rsidRPr="0026532D">
        <w:rPr>
          <w:rFonts w:ascii="Times New Roman" w:hAnsi="Times New Roman"/>
        </w:rPr>
        <w:t xml:space="preserve">as reference. Number and SNP distribution among different regions: </w:t>
      </w:r>
      <w:proofErr w:type="spellStart"/>
      <w:r w:rsidRPr="0026532D">
        <w:rPr>
          <w:rFonts w:ascii="Times New Roman" w:hAnsi="Times New Roman"/>
        </w:rPr>
        <w:t>exon</w:t>
      </w:r>
      <w:proofErr w:type="spellEnd"/>
      <w:r w:rsidRPr="0026532D">
        <w:rPr>
          <w:rFonts w:ascii="Times New Roman" w:hAnsi="Times New Roman"/>
        </w:rPr>
        <w:t xml:space="preserve">, </w:t>
      </w:r>
      <w:proofErr w:type="spellStart"/>
      <w:r w:rsidRPr="0026532D">
        <w:rPr>
          <w:rFonts w:ascii="Times New Roman" w:hAnsi="Times New Roman"/>
        </w:rPr>
        <w:t>intron</w:t>
      </w:r>
      <w:proofErr w:type="spellEnd"/>
      <w:r w:rsidRPr="0026532D">
        <w:rPr>
          <w:rFonts w:ascii="Times New Roman" w:hAnsi="Times New Roman"/>
        </w:rPr>
        <w:t xml:space="preserve">, </w:t>
      </w:r>
      <w:proofErr w:type="spellStart"/>
      <w:r w:rsidRPr="0026532D">
        <w:rPr>
          <w:rFonts w:ascii="Times New Roman" w:hAnsi="Times New Roman"/>
        </w:rPr>
        <w:t>intergenic</w:t>
      </w:r>
      <w:proofErr w:type="spellEnd"/>
      <w:r w:rsidRPr="0026532D">
        <w:rPr>
          <w:rFonts w:ascii="Times New Roman" w:hAnsi="Times New Roman"/>
        </w:rPr>
        <w:t xml:space="preserve"> region, Large Single Copy region (LSC), Small Single Copy region (SSC) and Inverted Repeat b (</w:t>
      </w:r>
      <w:proofErr w:type="spellStart"/>
      <w:r w:rsidRPr="0026532D">
        <w:rPr>
          <w:rFonts w:ascii="Times New Roman" w:hAnsi="Times New Roman"/>
        </w:rPr>
        <w:t>IRb</w:t>
      </w:r>
      <w:proofErr w:type="spellEnd"/>
      <w:r w:rsidRPr="0026532D">
        <w:rPr>
          <w:rFonts w:ascii="Times New Roman" w:hAnsi="Times New Roman"/>
        </w:rPr>
        <w:t>). The number of SNPs (left bar) does not correspond to SNPs distribution (right bar) due to overlap of several genes on opposite strands.</w:t>
      </w:r>
    </w:p>
    <w:bookmarkEnd w:id="0"/>
    <w:p w:rsidR="00061037" w:rsidRPr="00AE602D" w:rsidRDefault="00061037">
      <w:pPr>
        <w:rPr>
          <w:rFonts w:ascii="Times New Roman" w:hAnsi="Times New Roman" w:cs="Times New Roman"/>
          <w:lang w:val="en-US"/>
        </w:rPr>
      </w:pPr>
      <w:r w:rsidRPr="00AE602D">
        <w:rPr>
          <w:rFonts w:ascii="Times New Roman" w:hAnsi="Times New Roman" w:cs="Times New Roman"/>
          <w:lang w:val="en-US"/>
        </w:rPr>
        <w:br w:type="page"/>
      </w:r>
    </w:p>
    <w:p w:rsidR="00061037" w:rsidRDefault="0093491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</w:r>
      <w:r>
        <w:rPr>
          <w:rFonts w:ascii="Times New Roman" w:hAnsi="Times New Roman" w:cs="Times New Roman"/>
          <w:noProof/>
        </w:rPr>
        <w:pict>
          <v:group id="Gruppo 2" o:spid="_x0000_s1026" style="width:469.9pt;height:624.35pt;mso-position-horizontal-relative:char;mso-position-vertical-relative:line" coordsize="5967966,7929425">
            <v:shapetype id="_x0000_t202" coordsize="21600,21600" o:spt="202" path="m,l,21600r21600,l21600,xe">
              <v:stroke joinstyle="miter"/>
              <v:path gradientshapeok="t" o:connecttype="rect"/>
            </v:shapetype>
            <v:shape id="Casella di testo 5" o:spid="_x0000_s1027" type="#_x0000_t202" style="position:absolute;width:255905;height:266700;visibility:visib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LRyuPwAAA&#10;ANoAAAAPAAAAZHJzL2Rvd25yZXYueG1sRI9Ba8JAFITvBf/D8gRvdWPBIqmriLbgwUs1vT+yz2ww&#10;+zZkX038964geBxm5htmuR58o67UxTqwgdk0A0VcBltzZaA4/bwvQEVBttgEJgM3irBejd6WmNvQ&#10;8y9dj1KpBOGYowEn0uZax9KRxzgNLXHyzqHzKEl2lbYd9gnuG/2RZZ/aY81pwWFLW0fl5fjvDYjY&#10;zexWfPu4/xsOu95l5RwLYybjYfMFSmiQV/jZ3lsDc3hcSTdAr+4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LRyuPwAAAANoAAAAPAAAAAAAAAAAAAAAAAJcCAABkcnMvZG93bnJl&#10;di54bWxQSwUGAAAAAAQABAD1AAAAhAMAAAAA&#10;" filled="f" stroked="f">
              <v:textbox style="mso-fit-shape-to-text:t">
                <w:txbxContent>
                  <w:p w:rsidR="00717CA7" w:rsidRDefault="00717CA7" w:rsidP="00061037">
                    <w:r>
                      <w:rPr>
                        <w:rFonts w:ascii="Arial" w:hAnsi="Arial" w:cs="Arial"/>
                        <w:b/>
                        <w:bCs/>
                        <w:color w:val="000000" w:themeColor="text1"/>
                        <w:kern w:val="24"/>
                      </w:rPr>
                      <w:t>A</w:t>
                    </w:r>
                  </w:p>
                </w:txbxContent>
              </v:textbox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Immagine 6" o:spid="_x0000_s1028" type="#_x0000_t75" alt="Fig. S3.jpg" style="position:absolute;left:207246;top:202745;width:5760720;height:7726680;visibility:visibl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">
              <v:imagedata r:id="rId7" o:title="Fig"/>
              <v:path arrowok="t"/>
            </v:shape>
            <v:shape id="Casella di testo 7" o:spid="_x0000_s1029" type="#_x0000_t202" style="position:absolute;top:3654295;width:293370;height:266700;visibility:visible;mso-wrap-style:non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cANidwgAA&#10;ANoAAAAPAAAAZHJzL2Rvd25yZXYueG1sRI/NbsIwEITvlXgHa5G4gQOCQlMMQvxI3NpCH2AVb+OQ&#10;eB3FBgJPj5GQehzNzDea+bK1lbhQ4wvHCoaDBARx5nTBuYLf464/A+EDssbKMSm4kYflovM2x1S7&#10;K//Q5RByESHsU1RgQqhTKX1myKIfuJo4en+usRiibHKpG7xGuK3kKEnepcWC44LBmtaGsvJwtgpm&#10;if0qy4/Rt7fj+3Bi1hu3rU9K9brt6hNEoDb8h1/tvVYwheeVeAPk4gE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JwA2J3CAAAA2gAAAA8AAAAAAAAAAAAAAAAAlwIAAGRycy9kb3du&#10;cmV2LnhtbFBLBQYAAAAABAAEAPUAAACGAwAAAAA=&#10;" filled="f" stroked="f">
              <v:textbox style="mso-fit-shape-to-text:t">
                <w:txbxContent>
                  <w:p w:rsidR="00717CA7" w:rsidRDefault="00717CA7" w:rsidP="00061037">
                    <w:r>
                      <w:rPr>
                        <w:rFonts w:ascii="Arial" w:hAnsi="Arial" w:cs="Arial"/>
                        <w:b/>
                        <w:bCs/>
                        <w:color w:val="000000" w:themeColor="text1"/>
                        <w:kern w:val="24"/>
                      </w:rPr>
                      <w:t>B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061037" w:rsidRPr="0026532D" w:rsidRDefault="00061037" w:rsidP="00061037">
      <w:pPr>
        <w:pStyle w:val="MDPI61Supplementary"/>
        <w:rPr>
          <w:rFonts w:ascii="Times New Roman" w:hAnsi="Times New Roman"/>
          <w:szCs w:val="18"/>
          <w:lang w:val="it-IT"/>
        </w:rPr>
      </w:pPr>
      <w:r w:rsidRPr="0026532D">
        <w:rPr>
          <w:rFonts w:ascii="Times New Roman" w:hAnsi="Times New Roman"/>
          <w:b/>
          <w:szCs w:val="18"/>
        </w:rPr>
        <w:t xml:space="preserve">Figure S4. </w:t>
      </w:r>
      <w:r w:rsidRPr="0026532D">
        <w:rPr>
          <w:rFonts w:ascii="Times New Roman" w:hAnsi="Times New Roman"/>
          <w:szCs w:val="18"/>
        </w:rPr>
        <w:t xml:space="preserve">Distribution of Simple Sequence Repeats (SSRs) in the eleven </w:t>
      </w:r>
      <w:r w:rsidRPr="0026532D">
        <w:rPr>
          <w:rFonts w:ascii="Times New Roman" w:hAnsi="Times New Roman"/>
          <w:i/>
          <w:szCs w:val="18"/>
        </w:rPr>
        <w:t>Capsicum</w:t>
      </w:r>
      <w:r w:rsidRPr="0026532D">
        <w:rPr>
          <w:rFonts w:ascii="Times New Roman" w:hAnsi="Times New Roman"/>
          <w:szCs w:val="18"/>
        </w:rPr>
        <w:t xml:space="preserve"> </w:t>
      </w:r>
      <w:proofErr w:type="spellStart"/>
      <w:r w:rsidRPr="0026532D">
        <w:rPr>
          <w:rFonts w:ascii="Times New Roman" w:hAnsi="Times New Roman"/>
          <w:szCs w:val="18"/>
        </w:rPr>
        <w:t>plastomes</w:t>
      </w:r>
      <w:proofErr w:type="spellEnd"/>
      <w:r w:rsidRPr="0026532D">
        <w:rPr>
          <w:rFonts w:ascii="Times New Roman" w:hAnsi="Times New Roman"/>
          <w:szCs w:val="18"/>
        </w:rPr>
        <w:t xml:space="preserve"> and in the accession NC_026551 of </w:t>
      </w:r>
      <w:r w:rsidRPr="0026532D">
        <w:rPr>
          <w:rFonts w:ascii="Times New Roman" w:hAnsi="Times New Roman"/>
          <w:i/>
          <w:szCs w:val="18"/>
        </w:rPr>
        <w:t xml:space="preserve">C. </w:t>
      </w:r>
      <w:proofErr w:type="spellStart"/>
      <w:r w:rsidRPr="0026532D">
        <w:rPr>
          <w:rFonts w:ascii="Times New Roman" w:hAnsi="Times New Roman"/>
          <w:i/>
          <w:szCs w:val="18"/>
        </w:rPr>
        <w:t>lycianthoides</w:t>
      </w:r>
      <w:proofErr w:type="spellEnd"/>
      <w:r w:rsidRPr="0026532D">
        <w:rPr>
          <w:rFonts w:ascii="Times New Roman" w:hAnsi="Times New Roman"/>
          <w:szCs w:val="18"/>
        </w:rPr>
        <w:t xml:space="preserve"> used as </w:t>
      </w:r>
      <w:proofErr w:type="spellStart"/>
      <w:r w:rsidRPr="0026532D">
        <w:rPr>
          <w:rFonts w:ascii="Times New Roman" w:hAnsi="Times New Roman"/>
          <w:szCs w:val="18"/>
        </w:rPr>
        <w:t>outgroup</w:t>
      </w:r>
      <w:proofErr w:type="spellEnd"/>
      <w:r w:rsidRPr="0026532D">
        <w:rPr>
          <w:rFonts w:ascii="Times New Roman" w:hAnsi="Times New Roman"/>
          <w:szCs w:val="18"/>
        </w:rPr>
        <w:t xml:space="preserve"> species. (</w:t>
      </w:r>
      <w:r w:rsidRPr="00153829">
        <w:rPr>
          <w:rFonts w:ascii="Times New Roman" w:hAnsi="Times New Roman"/>
          <w:b/>
          <w:szCs w:val="18"/>
        </w:rPr>
        <w:t>A</w:t>
      </w:r>
      <w:r w:rsidRPr="0026532D">
        <w:rPr>
          <w:rFonts w:ascii="Times New Roman" w:hAnsi="Times New Roman"/>
          <w:szCs w:val="18"/>
        </w:rPr>
        <w:t>) Total number of SSRs reported as SSR type. (</w:t>
      </w:r>
      <w:r w:rsidRPr="00153829">
        <w:rPr>
          <w:rFonts w:ascii="Times New Roman" w:hAnsi="Times New Roman"/>
          <w:b/>
          <w:szCs w:val="18"/>
        </w:rPr>
        <w:t>B</w:t>
      </w:r>
      <w:r w:rsidRPr="0026532D">
        <w:rPr>
          <w:rFonts w:ascii="Times New Roman" w:hAnsi="Times New Roman"/>
          <w:szCs w:val="18"/>
        </w:rPr>
        <w:t xml:space="preserve">) Number and SSR distribution among different regions: </w:t>
      </w:r>
      <w:proofErr w:type="spellStart"/>
      <w:r w:rsidRPr="0026532D">
        <w:rPr>
          <w:rFonts w:ascii="Times New Roman" w:hAnsi="Times New Roman"/>
          <w:szCs w:val="18"/>
        </w:rPr>
        <w:t>exon</w:t>
      </w:r>
      <w:proofErr w:type="spellEnd"/>
      <w:r w:rsidRPr="0026532D">
        <w:rPr>
          <w:rFonts w:ascii="Times New Roman" w:hAnsi="Times New Roman"/>
          <w:szCs w:val="18"/>
        </w:rPr>
        <w:t xml:space="preserve">, </w:t>
      </w:r>
      <w:proofErr w:type="spellStart"/>
      <w:r w:rsidRPr="0026532D">
        <w:rPr>
          <w:rFonts w:ascii="Times New Roman" w:hAnsi="Times New Roman"/>
          <w:szCs w:val="18"/>
        </w:rPr>
        <w:t>intron</w:t>
      </w:r>
      <w:proofErr w:type="spellEnd"/>
      <w:r w:rsidRPr="0026532D">
        <w:rPr>
          <w:rFonts w:ascii="Times New Roman" w:hAnsi="Times New Roman"/>
          <w:szCs w:val="18"/>
        </w:rPr>
        <w:t xml:space="preserve">, </w:t>
      </w:r>
      <w:proofErr w:type="spellStart"/>
      <w:r w:rsidRPr="0026532D">
        <w:rPr>
          <w:rFonts w:ascii="Times New Roman" w:hAnsi="Times New Roman"/>
          <w:szCs w:val="18"/>
        </w:rPr>
        <w:t>intergenic</w:t>
      </w:r>
      <w:proofErr w:type="spellEnd"/>
      <w:r w:rsidRPr="0026532D">
        <w:rPr>
          <w:rFonts w:ascii="Times New Roman" w:hAnsi="Times New Roman"/>
          <w:szCs w:val="18"/>
        </w:rPr>
        <w:t xml:space="preserve"> region, Large Single Copy region (LSC), Small Single Copy region (SSC) and Inverted Repeat b (</w:t>
      </w:r>
      <w:proofErr w:type="spellStart"/>
      <w:r w:rsidRPr="0026532D">
        <w:rPr>
          <w:rFonts w:ascii="Times New Roman" w:hAnsi="Times New Roman"/>
          <w:szCs w:val="18"/>
        </w:rPr>
        <w:t>IRb</w:t>
      </w:r>
      <w:proofErr w:type="spellEnd"/>
      <w:r w:rsidRPr="0026532D">
        <w:rPr>
          <w:rFonts w:ascii="Times New Roman" w:hAnsi="Times New Roman"/>
          <w:szCs w:val="18"/>
        </w:rPr>
        <w:t xml:space="preserve">). </w:t>
      </w:r>
      <w:r w:rsidRPr="0026532D">
        <w:rPr>
          <w:rFonts w:ascii="Times New Roman" w:hAnsi="Times New Roman"/>
          <w:szCs w:val="18"/>
          <w:lang w:val="it-IT"/>
        </w:rPr>
        <w:t xml:space="preserve">P1 = mono-, p2 = di-, p3 = </w:t>
      </w:r>
      <w:proofErr w:type="spellStart"/>
      <w:r w:rsidRPr="0026532D">
        <w:rPr>
          <w:rFonts w:ascii="Times New Roman" w:hAnsi="Times New Roman"/>
          <w:szCs w:val="18"/>
          <w:lang w:val="it-IT"/>
        </w:rPr>
        <w:t>tri-</w:t>
      </w:r>
      <w:proofErr w:type="spellEnd"/>
      <w:r w:rsidRPr="0026532D">
        <w:rPr>
          <w:rFonts w:ascii="Times New Roman" w:hAnsi="Times New Roman"/>
          <w:szCs w:val="18"/>
          <w:lang w:val="it-IT"/>
        </w:rPr>
        <w:t xml:space="preserve">, p4 = </w:t>
      </w:r>
      <w:proofErr w:type="spellStart"/>
      <w:r w:rsidRPr="0026532D">
        <w:rPr>
          <w:rFonts w:ascii="Times New Roman" w:hAnsi="Times New Roman"/>
          <w:szCs w:val="18"/>
          <w:lang w:val="it-IT"/>
        </w:rPr>
        <w:t>tetra-nucleotide</w:t>
      </w:r>
      <w:proofErr w:type="spellEnd"/>
      <w:r w:rsidRPr="0026532D">
        <w:rPr>
          <w:rFonts w:ascii="Times New Roman" w:hAnsi="Times New Roman"/>
          <w:szCs w:val="18"/>
          <w:lang w:val="it-IT"/>
        </w:rPr>
        <w:t>.</w:t>
      </w:r>
    </w:p>
    <w:p w:rsidR="00D76124" w:rsidRDefault="00D7612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061037" w:rsidRDefault="00D76124">
      <w:pPr>
        <w:rPr>
          <w:rFonts w:ascii="Times New Roman" w:hAnsi="Times New Roman" w:cs="Times New Roman"/>
        </w:rPr>
      </w:pPr>
      <w:r w:rsidRPr="00D76124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60720" cy="3861816"/>
            <wp:effectExtent l="0" t="0" r="5080" b="0"/>
            <wp:docPr id="8" name="Immagine 1" descr="Fig. S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magine 1" descr="Fig. S4.jpg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61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000" w:rsidRDefault="00D76124">
      <w:pPr>
        <w:pStyle w:val="MDPI61Supplementary"/>
        <w:ind w:right="560"/>
        <w:rPr>
          <w:rFonts w:ascii="Times New Roman" w:hAnsi="Times New Roman"/>
          <w:szCs w:val="18"/>
        </w:rPr>
      </w:pPr>
      <w:r w:rsidRPr="00AE602D">
        <w:rPr>
          <w:rFonts w:ascii="Times New Roman" w:hAnsi="Times New Roman"/>
          <w:b/>
          <w:szCs w:val="18"/>
        </w:rPr>
        <w:t xml:space="preserve">Figure S5. </w:t>
      </w:r>
      <w:r w:rsidRPr="000E27D5">
        <w:rPr>
          <w:rFonts w:ascii="Times New Roman" w:hAnsi="Times New Roman"/>
          <w:szCs w:val="18"/>
        </w:rPr>
        <w:t xml:space="preserve">Distribution of perfect tandem repeats (TRs) in the eleven </w:t>
      </w:r>
      <w:r w:rsidRPr="000E27D5">
        <w:rPr>
          <w:rFonts w:ascii="Times New Roman" w:hAnsi="Times New Roman"/>
          <w:i/>
          <w:szCs w:val="18"/>
        </w:rPr>
        <w:t>Capsicum</w:t>
      </w:r>
      <w:r w:rsidRPr="000E27D5">
        <w:rPr>
          <w:rFonts w:ascii="Times New Roman" w:hAnsi="Times New Roman"/>
          <w:szCs w:val="18"/>
        </w:rPr>
        <w:t xml:space="preserve"> </w:t>
      </w:r>
      <w:proofErr w:type="spellStart"/>
      <w:r w:rsidRPr="000E27D5">
        <w:rPr>
          <w:rFonts w:ascii="Times New Roman" w:hAnsi="Times New Roman"/>
          <w:szCs w:val="18"/>
        </w:rPr>
        <w:t>plastomes</w:t>
      </w:r>
      <w:proofErr w:type="spellEnd"/>
      <w:r w:rsidRPr="000E27D5">
        <w:rPr>
          <w:rFonts w:ascii="Times New Roman" w:hAnsi="Times New Roman"/>
          <w:szCs w:val="18"/>
        </w:rPr>
        <w:t xml:space="preserve"> and in the accession NC_026551 of </w:t>
      </w:r>
      <w:r w:rsidRPr="000E27D5">
        <w:rPr>
          <w:rFonts w:ascii="Times New Roman" w:hAnsi="Times New Roman"/>
          <w:i/>
          <w:szCs w:val="18"/>
        </w:rPr>
        <w:t xml:space="preserve">C. </w:t>
      </w:r>
      <w:proofErr w:type="spellStart"/>
      <w:r w:rsidRPr="000E27D5">
        <w:rPr>
          <w:rFonts w:ascii="Times New Roman" w:hAnsi="Times New Roman"/>
          <w:i/>
          <w:szCs w:val="18"/>
        </w:rPr>
        <w:t>lycianthoides</w:t>
      </w:r>
      <w:proofErr w:type="spellEnd"/>
      <w:r w:rsidRPr="000E27D5">
        <w:rPr>
          <w:rFonts w:ascii="Times New Roman" w:hAnsi="Times New Roman"/>
          <w:szCs w:val="18"/>
        </w:rPr>
        <w:t xml:space="preserve"> used as </w:t>
      </w:r>
      <w:proofErr w:type="spellStart"/>
      <w:r w:rsidRPr="000E27D5">
        <w:rPr>
          <w:rFonts w:ascii="Times New Roman" w:hAnsi="Times New Roman"/>
          <w:szCs w:val="18"/>
        </w:rPr>
        <w:t>outgroup</w:t>
      </w:r>
      <w:proofErr w:type="spellEnd"/>
      <w:r w:rsidRPr="000E27D5">
        <w:rPr>
          <w:rFonts w:ascii="Times New Roman" w:hAnsi="Times New Roman"/>
          <w:szCs w:val="18"/>
        </w:rPr>
        <w:t xml:space="preserve"> species. TRs distribution among different regions: </w:t>
      </w:r>
      <w:proofErr w:type="spellStart"/>
      <w:r w:rsidRPr="000E27D5">
        <w:rPr>
          <w:rFonts w:ascii="Times New Roman" w:hAnsi="Times New Roman"/>
          <w:szCs w:val="18"/>
        </w:rPr>
        <w:t>exon</w:t>
      </w:r>
      <w:proofErr w:type="spellEnd"/>
      <w:r w:rsidRPr="000E27D5">
        <w:rPr>
          <w:rFonts w:ascii="Times New Roman" w:hAnsi="Times New Roman"/>
          <w:szCs w:val="18"/>
        </w:rPr>
        <w:t xml:space="preserve">, </w:t>
      </w:r>
      <w:proofErr w:type="spellStart"/>
      <w:r w:rsidRPr="000E27D5">
        <w:rPr>
          <w:rFonts w:ascii="Times New Roman" w:hAnsi="Times New Roman"/>
          <w:szCs w:val="18"/>
        </w:rPr>
        <w:t>intergenic</w:t>
      </w:r>
      <w:proofErr w:type="spellEnd"/>
      <w:r w:rsidRPr="000E27D5">
        <w:rPr>
          <w:rFonts w:ascii="Times New Roman" w:hAnsi="Times New Roman"/>
          <w:szCs w:val="18"/>
        </w:rPr>
        <w:t xml:space="preserve"> region, Large Single Copy region (LSC), Small Single Copy region (SSC) and Inverted Repeat b (</w:t>
      </w:r>
      <w:proofErr w:type="spellStart"/>
      <w:r w:rsidRPr="000E27D5">
        <w:rPr>
          <w:rFonts w:ascii="Times New Roman" w:hAnsi="Times New Roman"/>
          <w:szCs w:val="18"/>
        </w:rPr>
        <w:t>IRb</w:t>
      </w:r>
      <w:proofErr w:type="spellEnd"/>
      <w:r w:rsidRPr="000E27D5">
        <w:rPr>
          <w:rFonts w:ascii="Times New Roman" w:hAnsi="Times New Roman"/>
          <w:szCs w:val="18"/>
        </w:rPr>
        <w:t>).</w:t>
      </w:r>
    </w:p>
    <w:p w:rsidR="00D76124" w:rsidRPr="00AE602D" w:rsidRDefault="00D76124" w:rsidP="00E738A9">
      <w:pPr>
        <w:ind w:right="560"/>
        <w:rPr>
          <w:rFonts w:ascii="Times New Roman" w:hAnsi="Times New Roman" w:cs="Times New Roman"/>
          <w:lang w:val="en-US"/>
        </w:rPr>
        <w:sectPr w:rsidR="00D76124" w:rsidRPr="00AE602D" w:rsidSect="00E738A9">
          <w:pgSz w:w="11900" w:h="16840"/>
          <w:pgMar w:top="1417" w:right="1552" w:bottom="1134" w:left="1134" w:header="708" w:footer="708" w:gutter="0"/>
          <w:cols w:space="708"/>
          <w:docGrid w:linePitch="360"/>
        </w:sectPr>
      </w:pPr>
    </w:p>
    <w:p w:rsidR="00D76124" w:rsidRDefault="003B233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6120384" cy="2746248"/>
            <wp:effectExtent l="0" t="0" r="127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S6_bis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384" cy="2746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000" w:rsidRDefault="003B2331">
      <w:pPr>
        <w:ind w:right="4791"/>
        <w:jc w:val="both"/>
        <w:rPr>
          <w:rFonts w:ascii="Times New Roman" w:hAnsi="Times New Roman" w:cs="Times New Roman"/>
          <w:sz w:val="18"/>
          <w:szCs w:val="18"/>
          <w:lang w:val="en-US"/>
        </w:rPr>
      </w:pPr>
      <w:r w:rsidRPr="000E27D5">
        <w:rPr>
          <w:rFonts w:ascii="Times New Roman" w:hAnsi="Times New Roman" w:cs="Times New Roman"/>
          <w:b/>
          <w:sz w:val="18"/>
          <w:szCs w:val="18"/>
          <w:lang w:val="en-US"/>
        </w:rPr>
        <w:t xml:space="preserve">Figure S6. </w:t>
      </w:r>
      <w:r w:rsidRPr="000E27D5">
        <w:rPr>
          <w:rFonts w:ascii="Times New Roman" w:hAnsi="Times New Roman" w:cs="Times New Roman"/>
          <w:sz w:val="18"/>
          <w:szCs w:val="18"/>
          <w:lang w:val="en-US"/>
        </w:rPr>
        <w:t xml:space="preserve">Molecular </w:t>
      </w:r>
      <w:proofErr w:type="spellStart"/>
      <w:r w:rsidRPr="000E27D5">
        <w:rPr>
          <w:rFonts w:ascii="Times New Roman" w:hAnsi="Times New Roman" w:cs="Times New Roman"/>
          <w:sz w:val="18"/>
          <w:szCs w:val="18"/>
          <w:lang w:val="en-US"/>
        </w:rPr>
        <w:t>phylogenetic</w:t>
      </w:r>
      <w:proofErr w:type="spellEnd"/>
      <w:r w:rsidRPr="000E27D5">
        <w:rPr>
          <w:rFonts w:ascii="Times New Roman" w:hAnsi="Times New Roman" w:cs="Times New Roman"/>
          <w:sz w:val="18"/>
          <w:szCs w:val="18"/>
          <w:lang w:val="en-US"/>
        </w:rPr>
        <w:t xml:space="preserve"> analysis by Maximum Likelihood method and SNP variation across </w:t>
      </w:r>
      <w:proofErr w:type="spellStart"/>
      <w:r w:rsidRPr="000E27D5">
        <w:rPr>
          <w:rFonts w:ascii="Times New Roman" w:hAnsi="Times New Roman" w:cs="Times New Roman"/>
          <w:sz w:val="18"/>
          <w:szCs w:val="18"/>
          <w:lang w:val="en-US"/>
        </w:rPr>
        <w:t>exon</w:t>
      </w:r>
      <w:proofErr w:type="spellEnd"/>
      <w:r w:rsidRPr="000E27D5">
        <w:rPr>
          <w:rFonts w:ascii="Times New Roman" w:hAnsi="Times New Roman" w:cs="Times New Roman"/>
          <w:sz w:val="18"/>
          <w:szCs w:val="18"/>
          <w:lang w:val="en-US"/>
        </w:rPr>
        <w:t xml:space="preserve">, </w:t>
      </w:r>
      <w:proofErr w:type="spellStart"/>
      <w:r w:rsidRPr="000E27D5">
        <w:rPr>
          <w:rFonts w:ascii="Times New Roman" w:hAnsi="Times New Roman" w:cs="Times New Roman"/>
          <w:sz w:val="18"/>
          <w:szCs w:val="18"/>
          <w:lang w:val="en-US"/>
        </w:rPr>
        <w:t>intron</w:t>
      </w:r>
      <w:proofErr w:type="spellEnd"/>
      <w:r w:rsidRPr="000E27D5">
        <w:rPr>
          <w:rFonts w:ascii="Times New Roman" w:hAnsi="Times New Roman" w:cs="Times New Roman"/>
          <w:sz w:val="18"/>
          <w:szCs w:val="18"/>
          <w:lang w:val="en-US"/>
        </w:rPr>
        <w:t xml:space="preserve"> and </w:t>
      </w:r>
      <w:proofErr w:type="spellStart"/>
      <w:r w:rsidRPr="000E27D5">
        <w:rPr>
          <w:rFonts w:ascii="Times New Roman" w:hAnsi="Times New Roman" w:cs="Times New Roman"/>
          <w:sz w:val="18"/>
          <w:szCs w:val="18"/>
          <w:lang w:val="en-US"/>
        </w:rPr>
        <w:t>intergenic</w:t>
      </w:r>
      <w:proofErr w:type="spellEnd"/>
      <w:r w:rsidRPr="000E27D5">
        <w:rPr>
          <w:rFonts w:ascii="Times New Roman" w:hAnsi="Times New Roman" w:cs="Times New Roman"/>
          <w:sz w:val="18"/>
          <w:szCs w:val="18"/>
          <w:lang w:val="en-US"/>
        </w:rPr>
        <w:t xml:space="preserve"> regions among eleven </w:t>
      </w:r>
      <w:r w:rsidRPr="000E27D5">
        <w:rPr>
          <w:rFonts w:ascii="Times New Roman" w:hAnsi="Times New Roman" w:cs="Times New Roman"/>
          <w:i/>
          <w:sz w:val="18"/>
          <w:szCs w:val="18"/>
          <w:lang w:val="en-US"/>
        </w:rPr>
        <w:t>Capsicum</w:t>
      </w:r>
      <w:r w:rsidRPr="000E27D5">
        <w:rPr>
          <w:rFonts w:ascii="Times New Roman" w:hAnsi="Times New Roman" w:cs="Times New Roman"/>
          <w:sz w:val="18"/>
          <w:szCs w:val="18"/>
          <w:lang w:val="en-US"/>
        </w:rPr>
        <w:t xml:space="preserve"> </w:t>
      </w:r>
      <w:proofErr w:type="spellStart"/>
      <w:r w:rsidRPr="000E27D5">
        <w:rPr>
          <w:rFonts w:ascii="Times New Roman" w:hAnsi="Times New Roman" w:cs="Times New Roman"/>
          <w:sz w:val="18"/>
          <w:szCs w:val="18"/>
          <w:lang w:val="en-US"/>
        </w:rPr>
        <w:t>plastomes</w:t>
      </w:r>
      <w:proofErr w:type="spellEnd"/>
      <w:r w:rsidRPr="000E27D5">
        <w:rPr>
          <w:rFonts w:ascii="Times New Roman" w:hAnsi="Times New Roman" w:cs="Times New Roman"/>
          <w:sz w:val="18"/>
          <w:szCs w:val="18"/>
          <w:lang w:val="en-US"/>
        </w:rPr>
        <w:t>. (</w:t>
      </w:r>
      <w:r w:rsidRPr="00153829">
        <w:rPr>
          <w:rFonts w:ascii="Times New Roman" w:hAnsi="Times New Roman" w:cs="Times New Roman"/>
          <w:b/>
          <w:sz w:val="18"/>
          <w:szCs w:val="18"/>
          <w:lang w:val="en-US"/>
        </w:rPr>
        <w:t>A</w:t>
      </w:r>
      <w:r w:rsidRPr="000E27D5">
        <w:rPr>
          <w:rFonts w:ascii="Times New Roman" w:hAnsi="Times New Roman" w:cs="Times New Roman"/>
          <w:sz w:val="18"/>
          <w:szCs w:val="18"/>
          <w:lang w:val="en-US"/>
        </w:rPr>
        <w:t xml:space="preserve">) </w:t>
      </w:r>
      <w:proofErr w:type="spellStart"/>
      <w:r w:rsidRPr="000E27D5">
        <w:rPr>
          <w:rFonts w:ascii="Times New Roman" w:hAnsi="Times New Roman" w:cs="Times New Roman"/>
          <w:sz w:val="18"/>
          <w:szCs w:val="18"/>
          <w:lang w:val="en-US"/>
        </w:rPr>
        <w:t>Phylogenetic</w:t>
      </w:r>
      <w:proofErr w:type="spellEnd"/>
      <w:r w:rsidRPr="000E27D5">
        <w:rPr>
          <w:rFonts w:ascii="Times New Roman" w:hAnsi="Times New Roman" w:cs="Times New Roman"/>
          <w:sz w:val="18"/>
          <w:szCs w:val="18"/>
          <w:lang w:val="en-US"/>
        </w:rPr>
        <w:t xml:space="preserve"> tree inferred from maximum likelihood analysis of seven combined plastid regions (</w:t>
      </w:r>
      <w:proofErr w:type="spellStart"/>
      <w:r w:rsidRPr="000E27D5">
        <w:rPr>
          <w:rFonts w:ascii="Times New Roman" w:hAnsi="Times New Roman" w:cs="Times New Roman"/>
          <w:sz w:val="18"/>
          <w:szCs w:val="18"/>
          <w:lang w:val="en-US"/>
        </w:rPr>
        <w:t>RAxML</w:t>
      </w:r>
      <w:proofErr w:type="spellEnd"/>
      <w:r w:rsidRPr="000E27D5">
        <w:rPr>
          <w:rFonts w:ascii="Times New Roman" w:hAnsi="Times New Roman" w:cs="Times New Roman"/>
          <w:sz w:val="18"/>
          <w:szCs w:val="18"/>
          <w:lang w:val="en-US"/>
        </w:rPr>
        <w:t xml:space="preserve"> maximum likelihood bootstrap above nodes). Heat maps represent SNP variability in (</w:t>
      </w:r>
      <w:r w:rsidRPr="00153829">
        <w:rPr>
          <w:rFonts w:ascii="Times New Roman" w:hAnsi="Times New Roman" w:cs="Times New Roman"/>
          <w:b/>
          <w:sz w:val="18"/>
          <w:szCs w:val="18"/>
          <w:lang w:val="en-US"/>
        </w:rPr>
        <w:t>B</w:t>
      </w:r>
      <w:r w:rsidRPr="000E27D5">
        <w:rPr>
          <w:rFonts w:ascii="Times New Roman" w:hAnsi="Times New Roman" w:cs="Times New Roman"/>
          <w:sz w:val="18"/>
          <w:szCs w:val="18"/>
          <w:lang w:val="en-US"/>
        </w:rPr>
        <w:t xml:space="preserve">) </w:t>
      </w:r>
      <w:proofErr w:type="spellStart"/>
      <w:r w:rsidRPr="000E27D5">
        <w:rPr>
          <w:rFonts w:ascii="Times New Roman" w:hAnsi="Times New Roman" w:cs="Times New Roman"/>
          <w:sz w:val="18"/>
          <w:szCs w:val="18"/>
          <w:lang w:val="en-US"/>
        </w:rPr>
        <w:t>exon</w:t>
      </w:r>
      <w:proofErr w:type="spellEnd"/>
      <w:r w:rsidRPr="000E27D5">
        <w:rPr>
          <w:rFonts w:ascii="Times New Roman" w:hAnsi="Times New Roman" w:cs="Times New Roman"/>
          <w:sz w:val="18"/>
          <w:szCs w:val="18"/>
          <w:lang w:val="en-US"/>
        </w:rPr>
        <w:t>, (</w:t>
      </w:r>
      <w:r w:rsidRPr="00153829">
        <w:rPr>
          <w:rFonts w:ascii="Times New Roman" w:hAnsi="Times New Roman" w:cs="Times New Roman"/>
          <w:b/>
          <w:sz w:val="18"/>
          <w:szCs w:val="18"/>
          <w:lang w:val="en-US"/>
        </w:rPr>
        <w:t>C</w:t>
      </w:r>
      <w:r w:rsidRPr="000E27D5">
        <w:rPr>
          <w:rFonts w:ascii="Times New Roman" w:hAnsi="Times New Roman" w:cs="Times New Roman"/>
          <w:sz w:val="18"/>
          <w:szCs w:val="18"/>
          <w:lang w:val="en-US"/>
        </w:rPr>
        <w:t xml:space="preserve">) </w:t>
      </w:r>
      <w:proofErr w:type="spellStart"/>
      <w:r w:rsidRPr="000E27D5">
        <w:rPr>
          <w:rFonts w:ascii="Times New Roman" w:hAnsi="Times New Roman" w:cs="Times New Roman"/>
          <w:sz w:val="18"/>
          <w:szCs w:val="18"/>
          <w:lang w:val="en-US"/>
        </w:rPr>
        <w:t>intron</w:t>
      </w:r>
      <w:proofErr w:type="spellEnd"/>
      <w:r w:rsidRPr="000E27D5">
        <w:rPr>
          <w:rFonts w:ascii="Times New Roman" w:hAnsi="Times New Roman" w:cs="Times New Roman"/>
          <w:sz w:val="18"/>
          <w:szCs w:val="18"/>
          <w:lang w:val="en-US"/>
        </w:rPr>
        <w:t xml:space="preserve"> and (</w:t>
      </w:r>
      <w:r w:rsidRPr="00153829">
        <w:rPr>
          <w:rFonts w:ascii="Times New Roman" w:hAnsi="Times New Roman" w:cs="Times New Roman"/>
          <w:b/>
          <w:sz w:val="18"/>
          <w:szCs w:val="18"/>
          <w:lang w:val="en-US"/>
        </w:rPr>
        <w:t>D</w:t>
      </w:r>
      <w:r w:rsidRPr="000E27D5">
        <w:rPr>
          <w:rFonts w:ascii="Times New Roman" w:hAnsi="Times New Roman" w:cs="Times New Roman"/>
          <w:sz w:val="18"/>
          <w:szCs w:val="18"/>
          <w:lang w:val="en-US"/>
        </w:rPr>
        <w:t xml:space="preserve">) </w:t>
      </w:r>
      <w:proofErr w:type="spellStart"/>
      <w:r w:rsidRPr="000E27D5">
        <w:rPr>
          <w:rFonts w:ascii="Times New Roman" w:hAnsi="Times New Roman" w:cs="Times New Roman"/>
          <w:sz w:val="18"/>
          <w:szCs w:val="18"/>
          <w:lang w:val="en-US"/>
        </w:rPr>
        <w:t>intergenic</w:t>
      </w:r>
      <w:proofErr w:type="spellEnd"/>
      <w:r w:rsidRPr="000E27D5">
        <w:rPr>
          <w:rFonts w:ascii="Times New Roman" w:hAnsi="Times New Roman" w:cs="Times New Roman"/>
          <w:sz w:val="18"/>
          <w:szCs w:val="18"/>
          <w:lang w:val="en-US"/>
        </w:rPr>
        <w:t xml:space="preserve"> regions compared with the </w:t>
      </w:r>
      <w:r w:rsidRPr="000E27D5">
        <w:rPr>
          <w:rFonts w:ascii="Times New Roman" w:hAnsi="Times New Roman" w:cs="Times New Roman"/>
          <w:i/>
          <w:sz w:val="18"/>
          <w:szCs w:val="18"/>
          <w:lang w:val="en-US"/>
        </w:rPr>
        <w:t xml:space="preserve">C. </w:t>
      </w:r>
      <w:proofErr w:type="spellStart"/>
      <w:r w:rsidRPr="000E27D5">
        <w:rPr>
          <w:rFonts w:ascii="Times New Roman" w:hAnsi="Times New Roman" w:cs="Times New Roman"/>
          <w:i/>
          <w:sz w:val="18"/>
          <w:szCs w:val="18"/>
          <w:lang w:val="en-US"/>
        </w:rPr>
        <w:t>lycianthoides</w:t>
      </w:r>
      <w:proofErr w:type="spellEnd"/>
      <w:r w:rsidRPr="000E27D5">
        <w:rPr>
          <w:rFonts w:ascii="Times New Roman" w:hAnsi="Times New Roman" w:cs="Times New Roman"/>
          <w:sz w:val="18"/>
          <w:szCs w:val="18"/>
          <w:lang w:val="en-US"/>
        </w:rPr>
        <w:t xml:space="preserve"> </w:t>
      </w:r>
      <w:proofErr w:type="spellStart"/>
      <w:r w:rsidRPr="000E27D5">
        <w:rPr>
          <w:rFonts w:ascii="Times New Roman" w:hAnsi="Times New Roman" w:cs="Times New Roman"/>
          <w:sz w:val="18"/>
          <w:szCs w:val="18"/>
          <w:lang w:val="en-US"/>
        </w:rPr>
        <w:t>plastome</w:t>
      </w:r>
      <w:proofErr w:type="spellEnd"/>
      <w:r w:rsidRPr="000E27D5">
        <w:rPr>
          <w:rFonts w:ascii="Times New Roman" w:hAnsi="Times New Roman" w:cs="Times New Roman"/>
          <w:sz w:val="18"/>
          <w:szCs w:val="18"/>
          <w:lang w:val="en-US"/>
        </w:rPr>
        <w:t xml:space="preserve"> (NC_026551) used as reference. Yellow corresponds to reference allele; red and blue correspond to alternative alleles. The arrows indicate the anticlockwise genome orientation.</w:t>
      </w:r>
    </w:p>
    <w:p w:rsidR="00E738A9" w:rsidRDefault="00E738A9" w:rsidP="003B2331">
      <w:pPr>
        <w:rPr>
          <w:rFonts w:ascii="Times New Roman" w:hAnsi="Times New Roman" w:cs="Times New Roman"/>
          <w:sz w:val="18"/>
          <w:szCs w:val="18"/>
          <w:lang w:val="en-US"/>
        </w:rPr>
      </w:pPr>
    </w:p>
    <w:p w:rsidR="00E738A9" w:rsidRPr="000E27D5" w:rsidRDefault="00E738A9" w:rsidP="003B2331">
      <w:pPr>
        <w:rPr>
          <w:rFonts w:ascii="Times New Roman" w:hAnsi="Times New Roman" w:cs="Times New Roman"/>
          <w:sz w:val="18"/>
          <w:szCs w:val="18"/>
          <w:lang w:val="en-US"/>
        </w:rPr>
        <w:sectPr w:rsidR="00E738A9" w:rsidRPr="000E27D5" w:rsidSect="00D76124">
          <w:pgSz w:w="16840" w:h="11900" w:orient="landscape"/>
          <w:pgMar w:top="1134" w:right="1134" w:bottom="1134" w:left="1417" w:header="708" w:footer="708" w:gutter="0"/>
          <w:cols w:space="708"/>
          <w:docGrid w:linePitch="360"/>
        </w:sectPr>
      </w:pPr>
    </w:p>
    <w:p w:rsidR="003B2331" w:rsidRDefault="003B233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6120384" cy="2923032"/>
            <wp:effectExtent l="0" t="0" r="1270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S7_bis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384" cy="2923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2331" w:rsidRPr="000E27D5" w:rsidRDefault="003B2331" w:rsidP="003B2331">
      <w:pPr>
        <w:pStyle w:val="MDPI61Supplementary"/>
        <w:rPr>
          <w:rFonts w:ascii="Times New Roman" w:hAnsi="Times New Roman"/>
          <w:szCs w:val="18"/>
        </w:rPr>
      </w:pPr>
      <w:r w:rsidRPr="000E27D5">
        <w:rPr>
          <w:rFonts w:ascii="Times New Roman" w:hAnsi="Times New Roman"/>
          <w:b/>
          <w:szCs w:val="18"/>
        </w:rPr>
        <w:t xml:space="preserve">Figure S7. </w:t>
      </w:r>
      <w:r w:rsidRPr="000E27D5">
        <w:rPr>
          <w:rFonts w:ascii="Times New Roman" w:hAnsi="Times New Roman"/>
          <w:szCs w:val="18"/>
        </w:rPr>
        <w:t xml:space="preserve">Molecular </w:t>
      </w:r>
      <w:proofErr w:type="spellStart"/>
      <w:r w:rsidRPr="000E27D5">
        <w:rPr>
          <w:rFonts w:ascii="Times New Roman" w:hAnsi="Times New Roman"/>
          <w:szCs w:val="18"/>
        </w:rPr>
        <w:t>phylogenetic</w:t>
      </w:r>
      <w:proofErr w:type="spellEnd"/>
      <w:r w:rsidRPr="000E27D5">
        <w:rPr>
          <w:rFonts w:ascii="Times New Roman" w:hAnsi="Times New Roman"/>
          <w:szCs w:val="18"/>
        </w:rPr>
        <w:t xml:space="preserve"> analysis by Maximum Likelihood method and SSR and TR size variation among eleven </w:t>
      </w:r>
      <w:r w:rsidRPr="000E27D5">
        <w:rPr>
          <w:rFonts w:ascii="Times New Roman" w:hAnsi="Times New Roman"/>
          <w:i/>
          <w:szCs w:val="18"/>
        </w:rPr>
        <w:t>Capsicum</w:t>
      </w:r>
      <w:r w:rsidRPr="000E27D5">
        <w:rPr>
          <w:rFonts w:ascii="Times New Roman" w:hAnsi="Times New Roman"/>
          <w:szCs w:val="18"/>
        </w:rPr>
        <w:t xml:space="preserve"> </w:t>
      </w:r>
      <w:proofErr w:type="spellStart"/>
      <w:r w:rsidRPr="000E27D5">
        <w:rPr>
          <w:rFonts w:ascii="Times New Roman" w:hAnsi="Times New Roman"/>
          <w:szCs w:val="18"/>
        </w:rPr>
        <w:t>plastomes</w:t>
      </w:r>
      <w:proofErr w:type="spellEnd"/>
      <w:r w:rsidRPr="000E27D5">
        <w:rPr>
          <w:rFonts w:ascii="Times New Roman" w:hAnsi="Times New Roman"/>
          <w:szCs w:val="18"/>
        </w:rPr>
        <w:t>. (</w:t>
      </w:r>
      <w:r w:rsidRPr="00153829">
        <w:rPr>
          <w:rFonts w:ascii="Times New Roman" w:hAnsi="Times New Roman"/>
          <w:b/>
          <w:szCs w:val="18"/>
        </w:rPr>
        <w:t>A</w:t>
      </w:r>
      <w:r w:rsidRPr="000E27D5">
        <w:rPr>
          <w:rFonts w:ascii="Times New Roman" w:hAnsi="Times New Roman"/>
          <w:szCs w:val="18"/>
        </w:rPr>
        <w:t xml:space="preserve">) </w:t>
      </w:r>
      <w:proofErr w:type="spellStart"/>
      <w:r w:rsidRPr="000E27D5">
        <w:rPr>
          <w:rFonts w:ascii="Times New Roman" w:hAnsi="Times New Roman"/>
          <w:szCs w:val="18"/>
        </w:rPr>
        <w:t>Phylogenetic</w:t>
      </w:r>
      <w:proofErr w:type="spellEnd"/>
      <w:r w:rsidRPr="000E27D5">
        <w:rPr>
          <w:rFonts w:ascii="Times New Roman" w:hAnsi="Times New Roman"/>
          <w:szCs w:val="18"/>
        </w:rPr>
        <w:t xml:space="preserve"> tree inferred from maximum likelihood analysis of seven combined plastid regions (</w:t>
      </w:r>
      <w:proofErr w:type="spellStart"/>
      <w:r w:rsidRPr="000E27D5">
        <w:rPr>
          <w:rFonts w:ascii="Times New Roman" w:hAnsi="Times New Roman"/>
          <w:szCs w:val="18"/>
        </w:rPr>
        <w:t>RAxML</w:t>
      </w:r>
      <w:proofErr w:type="spellEnd"/>
      <w:r w:rsidRPr="000E27D5">
        <w:rPr>
          <w:rFonts w:ascii="Times New Roman" w:hAnsi="Times New Roman"/>
          <w:szCs w:val="18"/>
        </w:rPr>
        <w:t xml:space="preserve"> maximum likelihood bootstrap above nodes). Heat map represent differences in SSR size (</w:t>
      </w:r>
      <w:r w:rsidRPr="00153829">
        <w:rPr>
          <w:rFonts w:ascii="Times New Roman" w:hAnsi="Times New Roman"/>
          <w:b/>
          <w:szCs w:val="18"/>
        </w:rPr>
        <w:t>B</w:t>
      </w:r>
      <w:r w:rsidRPr="000E27D5">
        <w:rPr>
          <w:rFonts w:ascii="Times New Roman" w:hAnsi="Times New Roman"/>
          <w:szCs w:val="18"/>
        </w:rPr>
        <w:t>) and in the number of copies of perfect tandem repeats (</w:t>
      </w:r>
      <w:r w:rsidRPr="00153829">
        <w:rPr>
          <w:rFonts w:ascii="Times New Roman" w:hAnsi="Times New Roman"/>
          <w:b/>
          <w:szCs w:val="18"/>
        </w:rPr>
        <w:t>C</w:t>
      </w:r>
      <w:r w:rsidRPr="000E27D5">
        <w:rPr>
          <w:rFonts w:ascii="Times New Roman" w:hAnsi="Times New Roman"/>
          <w:szCs w:val="18"/>
        </w:rPr>
        <w:t xml:space="preserve">) compared with </w:t>
      </w:r>
      <w:r w:rsidRPr="000E27D5">
        <w:rPr>
          <w:rFonts w:ascii="Times New Roman" w:hAnsi="Times New Roman"/>
          <w:i/>
          <w:szCs w:val="18"/>
        </w:rPr>
        <w:t>Capsicum</w:t>
      </w:r>
      <w:r w:rsidRPr="000E27D5">
        <w:rPr>
          <w:rFonts w:ascii="Times New Roman" w:hAnsi="Times New Roman"/>
          <w:szCs w:val="18"/>
        </w:rPr>
        <w:t xml:space="preserve"> </w:t>
      </w:r>
      <w:proofErr w:type="spellStart"/>
      <w:r w:rsidRPr="000E27D5">
        <w:rPr>
          <w:rFonts w:ascii="Times New Roman" w:hAnsi="Times New Roman"/>
          <w:i/>
          <w:szCs w:val="18"/>
        </w:rPr>
        <w:t>lycianthoides</w:t>
      </w:r>
      <w:proofErr w:type="spellEnd"/>
      <w:r w:rsidRPr="000E27D5">
        <w:rPr>
          <w:rFonts w:ascii="Times New Roman" w:hAnsi="Times New Roman"/>
          <w:szCs w:val="18"/>
        </w:rPr>
        <w:t xml:space="preserve"> </w:t>
      </w:r>
      <w:proofErr w:type="spellStart"/>
      <w:r w:rsidRPr="000E27D5">
        <w:rPr>
          <w:rFonts w:ascii="Times New Roman" w:hAnsi="Times New Roman"/>
          <w:szCs w:val="18"/>
        </w:rPr>
        <w:t>plastome</w:t>
      </w:r>
      <w:proofErr w:type="spellEnd"/>
      <w:r w:rsidRPr="000E27D5">
        <w:rPr>
          <w:rFonts w:ascii="Times New Roman" w:hAnsi="Times New Roman"/>
          <w:szCs w:val="18"/>
        </w:rPr>
        <w:t xml:space="preserve"> (NC_026551) used as reference. Heat map </w:t>
      </w:r>
      <w:proofErr w:type="spellStart"/>
      <w:r w:rsidRPr="000E27D5">
        <w:rPr>
          <w:rFonts w:ascii="Times New Roman" w:hAnsi="Times New Roman"/>
          <w:szCs w:val="18"/>
        </w:rPr>
        <w:t>colours</w:t>
      </w:r>
      <w:proofErr w:type="spellEnd"/>
      <w:r w:rsidRPr="000E27D5">
        <w:rPr>
          <w:rFonts w:ascii="Times New Roman" w:hAnsi="Times New Roman"/>
          <w:szCs w:val="18"/>
        </w:rPr>
        <w:t xml:space="preserve"> range from green through yellow to red, where green and red indicate a SSR size greater or lesser than reference and a higher and lower number of copies than reference. The arrows indicate the anticlockwise genome orientation.</w:t>
      </w:r>
    </w:p>
    <w:p w:rsidR="003B2331" w:rsidRPr="000E27D5" w:rsidRDefault="003B2331">
      <w:pPr>
        <w:rPr>
          <w:rFonts w:ascii="Times New Roman" w:hAnsi="Times New Roman" w:cs="Times New Roman"/>
          <w:sz w:val="18"/>
          <w:szCs w:val="18"/>
        </w:rPr>
      </w:pPr>
    </w:p>
    <w:sectPr w:rsidR="003B2331" w:rsidRPr="000E27D5" w:rsidSect="00E738A9">
      <w:pgSz w:w="16840" w:h="11900" w:orient="landscape"/>
      <w:pgMar w:top="1134" w:right="5925" w:bottom="1134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92"/>
  <w:proofState w:spelling="clean"/>
  <w:trackRevisions/>
  <w:defaultTabStop w:val="708"/>
  <w:hyphenationZone w:val="283"/>
  <w:characterSpacingControl w:val="doNotCompress"/>
  <w:compat>
    <w:useFELayout/>
  </w:compat>
  <w:rsids>
    <w:rsidRoot w:val="00212A00"/>
    <w:rsid w:val="00061037"/>
    <w:rsid w:val="000E27D5"/>
    <w:rsid w:val="00153829"/>
    <w:rsid w:val="0016714E"/>
    <w:rsid w:val="00212A00"/>
    <w:rsid w:val="00216036"/>
    <w:rsid w:val="0026532D"/>
    <w:rsid w:val="003B2331"/>
    <w:rsid w:val="00717CA7"/>
    <w:rsid w:val="00934918"/>
    <w:rsid w:val="00AE602D"/>
    <w:rsid w:val="00CA4202"/>
    <w:rsid w:val="00D76124"/>
    <w:rsid w:val="00E738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934918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MDPI13authornames">
    <w:name w:val="MDPI_1.3_authornames"/>
    <w:basedOn w:val="Normale"/>
    <w:next w:val="MDPI14history"/>
    <w:qFormat/>
    <w:rsid w:val="00212A00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sz w:val="20"/>
      <w:szCs w:val="22"/>
      <w:lang w:val="en-US" w:eastAsia="de-DE" w:bidi="en-US"/>
    </w:rPr>
  </w:style>
  <w:style w:type="paragraph" w:customStyle="1" w:styleId="MDPI14history">
    <w:name w:val="MDPI_1.4_history"/>
    <w:basedOn w:val="Normale"/>
    <w:next w:val="Normale"/>
    <w:qFormat/>
    <w:rsid w:val="00212A00"/>
    <w:pPr>
      <w:adjustRightInd w:val="0"/>
      <w:snapToGrid w:val="0"/>
      <w:spacing w:before="120" w:line="200" w:lineRule="atLeast"/>
      <w:ind w:left="113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  <w:style w:type="paragraph" w:customStyle="1" w:styleId="MDPI16affiliation">
    <w:name w:val="MDPI_1.6_affiliation"/>
    <w:basedOn w:val="Normale"/>
    <w:qFormat/>
    <w:rsid w:val="00212A00"/>
    <w:pPr>
      <w:adjustRightInd w:val="0"/>
      <w:snapToGrid w:val="0"/>
      <w:spacing w:line="200" w:lineRule="atLeast"/>
      <w:ind w:left="311" w:hanging="198"/>
    </w:pPr>
    <w:rPr>
      <w:rFonts w:ascii="Palatino Linotype" w:eastAsia="Times New Roman" w:hAnsi="Palatino Linotype" w:cs="Times New Roman"/>
      <w:color w:val="000000"/>
      <w:sz w:val="18"/>
      <w:szCs w:val="18"/>
      <w:lang w:val="en-US" w:eastAsia="de-DE" w:bidi="en-US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12A00"/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212A00"/>
    <w:rPr>
      <w:rFonts w:ascii="Lucida Grande" w:hAnsi="Lucida Grande" w:cs="Lucida Grande"/>
      <w:sz w:val="18"/>
      <w:szCs w:val="18"/>
    </w:rPr>
  </w:style>
  <w:style w:type="paragraph" w:customStyle="1" w:styleId="MDPI61Supplementary">
    <w:name w:val="MDPI_6.1_Supplementary"/>
    <w:basedOn w:val="Normale"/>
    <w:qFormat/>
    <w:rsid w:val="00212A00"/>
    <w:pPr>
      <w:adjustRightInd w:val="0"/>
      <w:snapToGrid w:val="0"/>
      <w:spacing w:before="240" w:line="20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val="en-US" w:eastAsia="en-US" w:bidi="en-U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MDPI13authornames">
    <w:name w:val="MDPI_1.3_authornames"/>
    <w:basedOn w:val="Normale"/>
    <w:next w:val="MDPI14history"/>
    <w:qFormat/>
    <w:rsid w:val="00212A00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sz w:val="20"/>
      <w:szCs w:val="22"/>
      <w:lang w:val="en-US" w:eastAsia="de-DE" w:bidi="en-US"/>
    </w:rPr>
  </w:style>
  <w:style w:type="paragraph" w:customStyle="1" w:styleId="MDPI14history">
    <w:name w:val="MDPI_1.4_history"/>
    <w:basedOn w:val="Normale"/>
    <w:next w:val="Normale"/>
    <w:qFormat/>
    <w:rsid w:val="00212A00"/>
    <w:pPr>
      <w:adjustRightInd w:val="0"/>
      <w:snapToGrid w:val="0"/>
      <w:spacing w:before="120" w:line="200" w:lineRule="atLeast"/>
      <w:ind w:left="113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  <w:style w:type="paragraph" w:customStyle="1" w:styleId="MDPI16affiliation">
    <w:name w:val="MDPI_1.6_affiliation"/>
    <w:basedOn w:val="Normale"/>
    <w:qFormat/>
    <w:rsid w:val="00212A00"/>
    <w:pPr>
      <w:adjustRightInd w:val="0"/>
      <w:snapToGrid w:val="0"/>
      <w:spacing w:line="200" w:lineRule="atLeast"/>
      <w:ind w:left="311" w:hanging="198"/>
    </w:pPr>
    <w:rPr>
      <w:rFonts w:ascii="Palatino Linotype" w:eastAsia="Times New Roman" w:hAnsi="Palatino Linotype" w:cs="Times New Roman"/>
      <w:color w:val="000000"/>
      <w:sz w:val="18"/>
      <w:szCs w:val="18"/>
      <w:lang w:val="en-US" w:eastAsia="de-DE" w:bidi="en-US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12A00"/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atterepredefinitoparagrafo"/>
    <w:link w:val="Testofumetto"/>
    <w:uiPriority w:val="99"/>
    <w:semiHidden/>
    <w:rsid w:val="00212A00"/>
    <w:rPr>
      <w:rFonts w:ascii="Lucida Grande" w:hAnsi="Lucida Grande" w:cs="Lucida Grande"/>
      <w:sz w:val="18"/>
      <w:szCs w:val="18"/>
    </w:rPr>
  </w:style>
  <w:style w:type="paragraph" w:customStyle="1" w:styleId="MDPI61Supplementary">
    <w:name w:val="MDPI_6.1_Supplementary"/>
    <w:basedOn w:val="Normale"/>
    <w:qFormat/>
    <w:rsid w:val="00212A00"/>
    <w:pPr>
      <w:adjustRightInd w:val="0"/>
      <w:snapToGrid w:val="0"/>
      <w:spacing w:before="240" w:line="20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val="en-US" w:eastAsia="en-US" w:bidi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tiff"/><Relationship Id="rId4" Type="http://schemas.openxmlformats.org/officeDocument/2006/relationships/image" Target="media/image1.tiff"/><Relationship Id="rId9" Type="http://schemas.openxmlformats.org/officeDocument/2006/relationships/image" Target="media/image6.tif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621</Words>
  <Characters>3543</Characters>
  <Application>Microsoft Office Word</Application>
  <DocSecurity>0</DocSecurity>
  <Lines>29</Lines>
  <Paragraphs>8</Paragraphs>
  <ScaleCrop>false</ScaleCrop>
  <Company>Microsoft</Company>
  <LinksUpToDate>false</LinksUpToDate>
  <CharactersWithSpaces>4156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Nunzia</dc:creator>
  <cp:lastModifiedBy>Nunzio</cp:lastModifiedBy>
  <cp:revision>2</cp:revision>
  <dcterms:created xsi:type="dcterms:W3CDTF">2018-07-09T07:29:00Z</dcterms:created>
  <dcterms:modified xsi:type="dcterms:W3CDTF">2018-07-09T07:29:00Z</dcterms:modified>
</cp:coreProperties>
</file>