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7F" w:rsidRPr="003B2DF7" w:rsidRDefault="00B92E7F" w:rsidP="00A535D5">
      <w:pPr>
        <w:spacing w:afterLines="50"/>
        <w:rPr>
          <w:b/>
        </w:rPr>
      </w:pPr>
      <w:r w:rsidRPr="003B2DF7">
        <w:rPr>
          <w:b/>
        </w:rPr>
        <w:t xml:space="preserve">Table S1 </w:t>
      </w:r>
      <w:r w:rsidRPr="003B2DF7">
        <w:t>List of the primers used in this study for gene mapping</w:t>
      </w:r>
      <w:r w:rsidR="005C76D7">
        <w:t>.</w:t>
      </w:r>
    </w:p>
    <w:tbl>
      <w:tblPr>
        <w:tblW w:w="8892" w:type="dxa"/>
        <w:tblLayout w:type="fixed"/>
        <w:tblCellMar>
          <w:left w:w="72" w:type="dxa"/>
          <w:right w:w="72" w:type="dxa"/>
        </w:tblCellMar>
        <w:tblLook w:val="04A0"/>
      </w:tblPr>
      <w:tblGrid>
        <w:gridCol w:w="1152"/>
        <w:gridCol w:w="3780"/>
        <w:gridCol w:w="3960"/>
      </w:tblGrid>
      <w:tr w:rsidR="00B92E7F" w:rsidRPr="003B2DF7" w:rsidTr="00B92E7F"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b/>
                <w:sz w:val="20"/>
                <w:szCs w:val="20"/>
              </w:rPr>
            </w:pPr>
            <w:r w:rsidRPr="003B2DF7">
              <w:rPr>
                <w:b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b/>
                <w:sz w:val="20"/>
                <w:szCs w:val="20"/>
              </w:rPr>
            </w:pPr>
            <w:r w:rsidRPr="003B2DF7">
              <w:rPr>
                <w:b/>
                <w:color w:val="000000"/>
                <w:sz w:val="20"/>
                <w:szCs w:val="20"/>
              </w:rPr>
              <w:t>Forward primer (5´–3´)</w:t>
            </w:r>
          </w:p>
        </w:tc>
        <w:tc>
          <w:tcPr>
            <w:tcW w:w="3960" w:type="dxa"/>
            <w:tcBorders>
              <w:top w:val="single" w:sz="8" w:space="0" w:color="auto"/>
              <w:bottom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b/>
                <w:sz w:val="20"/>
                <w:szCs w:val="20"/>
              </w:rPr>
            </w:pPr>
            <w:r w:rsidRPr="003B2DF7">
              <w:rPr>
                <w:b/>
                <w:color w:val="000000"/>
                <w:sz w:val="20"/>
                <w:szCs w:val="20"/>
              </w:rPr>
              <w:t>Reverse primer (5´–3´)</w:t>
            </w:r>
          </w:p>
        </w:tc>
      </w:tr>
      <w:tr w:rsidR="00B92E7F" w:rsidRPr="003B2DF7" w:rsidTr="00B92E7F">
        <w:tc>
          <w:tcPr>
            <w:tcW w:w="1152" w:type="dxa"/>
            <w:tcBorders>
              <w:top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RM507</w:t>
            </w:r>
          </w:p>
        </w:tc>
        <w:tc>
          <w:tcPr>
            <w:tcW w:w="3780" w:type="dxa"/>
            <w:tcBorders>
              <w:top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AACTGCCATCTCTGAAACTCTGC</w:t>
            </w:r>
          </w:p>
        </w:tc>
        <w:tc>
          <w:tcPr>
            <w:tcW w:w="3960" w:type="dxa"/>
            <w:tcBorders>
              <w:top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CATCTCACTTCAGAAGGATCATAGCC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RM17770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GATCAGTGAGAGTGAGGTGGAAGG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AGGATGGATACATGGAAGGAAGG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RM17787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GGGTACACGTGATGGCTTGAGAGC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ACCGGGAGGAGATCATGCTAGACC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RM413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CCAATCTTGTCTTCCGGATCTTGC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AGATAGCCATGGGCGATTCTTGG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Arial Unicode MS"/>
                <w:color w:val="000000"/>
                <w:sz w:val="20"/>
                <w:szCs w:val="20"/>
              </w:rPr>
            </w:pPr>
            <w:r w:rsidRPr="003B2DF7">
              <w:rPr>
                <w:rFonts w:eastAsia="Arial Unicode MS"/>
                <w:color w:val="000000"/>
                <w:sz w:val="20"/>
                <w:szCs w:val="20"/>
              </w:rPr>
              <w:t>L5IS7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CATTTCCTGCCTTGAGTG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CCCCATCGAAGAATTGTTAT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Arial Unicode MS"/>
                <w:color w:val="000000"/>
                <w:sz w:val="20"/>
                <w:szCs w:val="20"/>
              </w:rPr>
            </w:pPr>
            <w:r w:rsidRPr="003B2DF7">
              <w:rPr>
                <w:rFonts w:eastAsia="Arial Unicode MS"/>
                <w:color w:val="000000"/>
                <w:sz w:val="20"/>
                <w:szCs w:val="20"/>
              </w:rPr>
              <w:t>L5IS9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ATCATTGCGATTGTTCTAG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TTGGATGGTAAACCCTCTT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Arial Unicode MS"/>
                <w:color w:val="000000"/>
                <w:sz w:val="20"/>
                <w:szCs w:val="20"/>
              </w:rPr>
              <w:t>L5IS10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TCCTGCCAGACAAGAAGTT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GCTCATCACTGGAACCCAC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Arial Unicode MS"/>
                <w:color w:val="000000"/>
                <w:sz w:val="20"/>
                <w:szCs w:val="20"/>
              </w:rPr>
              <w:t>L5IS11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pStyle w:val="HTMLPreformatted"/>
              <w:spacing w:beforeLines="20" w:afterLines="20"/>
              <w:rPr>
                <w:rFonts w:ascii="Times New Roman" w:hAnsi="Times New Roman" w:cs="Times New Roman"/>
              </w:rPr>
            </w:pPr>
            <w:r w:rsidRPr="003B2DF7">
              <w:rPr>
                <w:rFonts w:ascii="Times New Roman" w:hAnsi="Times New Roman" w:cs="Times New Roman"/>
              </w:rPr>
              <w:t>CGGGTCTGGAGCTTGTCGGCGA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CCTTCTTGCCGAGGGTTCGCC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Arial Unicode MS"/>
                <w:color w:val="000000"/>
                <w:sz w:val="20"/>
                <w:szCs w:val="20"/>
              </w:rPr>
              <w:t>L5IS12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TCAGTGTTAGGACCACCAGC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ACTTCATCCCTGACATAGCG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L101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AAGTATGAATGGCAAACAGTGG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GAGATGCTATCAGGACGACG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L102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GCTCTTGGTGGTCAGATGGC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GTGCTTGGTGAGGGAGGCTT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L103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CGTCTTCTCATCGATCCACCCT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TACAAATCTCTTGCTCCCCTCC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L104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TCGGAGGTAGTAGAGCCCAA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GCAGCCAAGCAAAACAGAAAAA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L103</w:t>
            </w:r>
          </w:p>
        </w:tc>
        <w:tc>
          <w:tcPr>
            <w:tcW w:w="378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CGTCTTCTCATCGATCCACCCT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TACAAATCTCTTGCTCCCCTCC</w:t>
            </w:r>
          </w:p>
        </w:tc>
      </w:tr>
      <w:tr w:rsidR="00B92E7F" w:rsidRPr="003B2DF7" w:rsidTr="00B92E7F">
        <w:tc>
          <w:tcPr>
            <w:tcW w:w="1152" w:type="dxa"/>
            <w:tcBorders>
              <w:bottom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Sub-cellular localization by GFP</w:t>
            </w:r>
          </w:p>
        </w:tc>
        <w:tc>
          <w:tcPr>
            <w:tcW w:w="3780" w:type="dxa"/>
            <w:tcBorders>
              <w:bottom w:val="single" w:sz="8" w:space="0" w:color="auto"/>
            </w:tcBorders>
          </w:tcPr>
          <w:p w:rsidR="00B92E7F" w:rsidRPr="003B2DF7" w:rsidRDefault="00B92E7F" w:rsidP="00B92E7F">
            <w:pPr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CGGGGGACGAGCTC</w:t>
            </w:r>
            <w:r w:rsidRPr="003B2DF7">
              <w:rPr>
                <w:rFonts w:eastAsia="Microsoft YaHei"/>
                <w:color w:val="FF0000"/>
                <w:sz w:val="20"/>
                <w:szCs w:val="20"/>
              </w:rPr>
              <w:t>GGTACC</w:t>
            </w:r>
            <w:r w:rsidRPr="003B2DF7">
              <w:rPr>
                <w:rFonts w:eastAsia="SimSun"/>
                <w:sz w:val="20"/>
                <w:szCs w:val="20"/>
              </w:rPr>
              <w:t>ATGGGGAATTGCTGGGGC</w:t>
            </w:r>
          </w:p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</w:tcPr>
          <w:p w:rsidR="00B92E7F" w:rsidRPr="003B2DF7" w:rsidRDefault="00B92E7F" w:rsidP="00B92E7F">
            <w:pPr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CAGTGAAAAGTTCTTCTCCTTTACTCAT</w:t>
            </w:r>
            <w:r w:rsidRPr="003B2DF7">
              <w:rPr>
                <w:rFonts w:eastAsia="SimSun"/>
                <w:color w:val="FF0000"/>
                <w:sz w:val="20"/>
                <w:szCs w:val="20"/>
              </w:rPr>
              <w:t>TCTAGA</w:t>
            </w:r>
            <w:r w:rsidRPr="003B2DF7">
              <w:rPr>
                <w:rFonts w:eastAsia="Microsoft YaHei"/>
                <w:sz w:val="20"/>
                <w:szCs w:val="20"/>
              </w:rPr>
              <w:t>AACCAGCCTCGCATTTGC</w:t>
            </w:r>
          </w:p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</w:p>
        </w:tc>
      </w:tr>
    </w:tbl>
    <w:p w:rsidR="00B92E7F" w:rsidRPr="003B2DF7" w:rsidRDefault="00B92E7F" w:rsidP="00B92E7F">
      <w:pPr>
        <w:rPr>
          <w:sz w:val="20"/>
          <w:szCs w:val="20"/>
        </w:rPr>
      </w:pPr>
    </w:p>
    <w:p w:rsidR="00B92E7F" w:rsidRPr="003B2DF7" w:rsidRDefault="00B92E7F" w:rsidP="00B92E7F">
      <w:pPr>
        <w:rPr>
          <w:b/>
          <w:sz w:val="20"/>
          <w:szCs w:val="20"/>
        </w:rPr>
      </w:pPr>
    </w:p>
    <w:p w:rsidR="00B92E7F" w:rsidRPr="003B2DF7" w:rsidRDefault="00B92E7F" w:rsidP="00A535D5">
      <w:pPr>
        <w:spacing w:afterLines="50"/>
        <w:rPr>
          <w:b/>
        </w:rPr>
      </w:pPr>
      <w:r w:rsidRPr="003B2DF7">
        <w:rPr>
          <w:b/>
          <w:sz w:val="20"/>
          <w:szCs w:val="20"/>
        </w:rPr>
        <w:br w:type="page"/>
      </w:r>
      <w:r w:rsidRPr="003B2DF7">
        <w:rPr>
          <w:b/>
        </w:rPr>
        <w:lastRenderedPageBreak/>
        <w:t xml:space="preserve"> Table S2 </w:t>
      </w:r>
      <w:r w:rsidRPr="003B2DF7">
        <w:t xml:space="preserve">List of the primers used in this study for </w:t>
      </w:r>
      <w:proofErr w:type="spellStart"/>
      <w:r w:rsidRPr="003B2DF7">
        <w:t>qRT</w:t>
      </w:r>
      <w:proofErr w:type="spellEnd"/>
      <w:r w:rsidRPr="003B2DF7">
        <w:t xml:space="preserve"> PCR</w:t>
      </w:r>
      <w:r w:rsidR="005C76D7">
        <w:t>.</w:t>
      </w:r>
    </w:p>
    <w:tbl>
      <w:tblPr>
        <w:tblW w:w="925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2" w:type="dxa"/>
          <w:right w:w="72" w:type="dxa"/>
        </w:tblCellMar>
        <w:tblLook w:val="04A0"/>
      </w:tblPr>
      <w:tblGrid>
        <w:gridCol w:w="1152"/>
        <w:gridCol w:w="3960"/>
        <w:gridCol w:w="4140"/>
      </w:tblGrid>
      <w:tr w:rsidR="00B92E7F" w:rsidRPr="003B2DF7" w:rsidTr="00B92E7F"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</w:tcPr>
          <w:p w:rsidR="00B92E7F" w:rsidRPr="003B2DF7" w:rsidRDefault="00B92E7F" w:rsidP="00A535D5">
            <w:pPr>
              <w:pStyle w:val="Heading2"/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t>Name</w:t>
            </w:r>
          </w:p>
        </w:tc>
        <w:tc>
          <w:tcPr>
            <w:tcW w:w="3960" w:type="dxa"/>
            <w:tcBorders>
              <w:top w:val="single" w:sz="8" w:space="0" w:color="auto"/>
              <w:bottom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jc w:val="center"/>
              <w:rPr>
                <w:b/>
                <w:sz w:val="20"/>
                <w:szCs w:val="20"/>
              </w:rPr>
            </w:pPr>
            <w:r w:rsidRPr="003B2DF7">
              <w:rPr>
                <w:b/>
                <w:color w:val="000000"/>
                <w:sz w:val="20"/>
                <w:szCs w:val="20"/>
              </w:rPr>
              <w:t>Forward primer (5´–3´)</w:t>
            </w:r>
          </w:p>
        </w:tc>
        <w:tc>
          <w:tcPr>
            <w:tcW w:w="4140" w:type="dxa"/>
            <w:tcBorders>
              <w:top w:val="single" w:sz="8" w:space="0" w:color="auto"/>
              <w:bottom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jc w:val="center"/>
              <w:rPr>
                <w:b/>
                <w:sz w:val="20"/>
                <w:szCs w:val="20"/>
              </w:rPr>
            </w:pPr>
            <w:r w:rsidRPr="003B2DF7">
              <w:rPr>
                <w:b/>
                <w:color w:val="000000"/>
                <w:sz w:val="20"/>
                <w:szCs w:val="20"/>
              </w:rPr>
              <w:t>Reverse primer (5´–3´)</w:t>
            </w:r>
          </w:p>
        </w:tc>
      </w:tr>
      <w:tr w:rsidR="00B92E7F" w:rsidRPr="003B2DF7" w:rsidTr="00B92E7F">
        <w:tc>
          <w:tcPr>
            <w:tcW w:w="1152" w:type="dxa"/>
            <w:tcBorders>
              <w:top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i/>
                <w:sz w:val="20"/>
                <w:szCs w:val="20"/>
              </w:rPr>
            </w:pPr>
            <w:proofErr w:type="spellStart"/>
            <w:r w:rsidRPr="003B2DF7">
              <w:rPr>
                <w:i/>
                <w:sz w:val="20"/>
                <w:szCs w:val="20"/>
              </w:rPr>
              <w:t>Actin</w:t>
            </w:r>
            <w:proofErr w:type="spellEnd"/>
          </w:p>
        </w:tc>
        <w:tc>
          <w:tcPr>
            <w:tcW w:w="3960" w:type="dxa"/>
            <w:tcBorders>
              <w:top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 xml:space="preserve">GTGGTCGCCCCTCCTGAAAG </w:t>
            </w:r>
          </w:p>
        </w:tc>
        <w:tc>
          <w:tcPr>
            <w:tcW w:w="4140" w:type="dxa"/>
            <w:tcBorders>
              <w:top w:val="single" w:sz="8" w:space="0" w:color="auto"/>
            </w:tcBorders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GGCTTAGCATTCTTGGGTCCG</w:t>
            </w:r>
          </w:p>
        </w:tc>
      </w:tr>
      <w:tr w:rsidR="00B92E7F" w:rsidRPr="003B2DF7" w:rsidTr="00B92E7F">
        <w:trPr>
          <w:trHeight w:val="73"/>
        </w:trPr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i/>
                <w:sz w:val="20"/>
                <w:szCs w:val="20"/>
              </w:rPr>
            </w:pPr>
            <w:r w:rsidRPr="003B2DF7">
              <w:rPr>
                <w:i/>
                <w:sz w:val="20"/>
                <w:szCs w:val="20"/>
              </w:rPr>
              <w:t>LQRT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GAATGGCTGGCTGAAGTGAA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AGAGCGGCTGAAAATGCGTA</w:t>
            </w:r>
          </w:p>
        </w:tc>
      </w:tr>
      <w:tr w:rsidR="00B92E7F" w:rsidRPr="003B2DF7" w:rsidTr="00B92E7F">
        <w:tc>
          <w:tcPr>
            <w:tcW w:w="1152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bCs/>
                <w:i/>
                <w:sz w:val="20"/>
                <w:szCs w:val="20"/>
              </w:rPr>
            </w:pPr>
            <w:r w:rsidRPr="003B2DF7">
              <w:rPr>
                <w:rFonts w:eastAsia="SimSun"/>
                <w:bCs/>
                <w:i/>
                <w:sz w:val="20"/>
                <w:szCs w:val="20"/>
              </w:rPr>
              <w:t>OsWRKY23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TCCAGTTCCTCTCCCAGTTCTAA</w:t>
            </w:r>
          </w:p>
        </w:tc>
        <w:tc>
          <w:tcPr>
            <w:tcW w:w="414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CACATTGTTCTCCTTTTCTTCCC</w:t>
            </w:r>
          </w:p>
        </w:tc>
      </w:tr>
      <w:tr w:rsidR="00B92E7F" w:rsidRPr="003B2DF7" w:rsidTr="00B92E7F">
        <w:tc>
          <w:tcPr>
            <w:tcW w:w="1152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bCs/>
                <w:i/>
                <w:sz w:val="20"/>
                <w:szCs w:val="20"/>
              </w:rPr>
            </w:pPr>
            <w:r w:rsidRPr="003B2DF7">
              <w:rPr>
                <w:rFonts w:eastAsia="SimSun"/>
                <w:bCs/>
                <w:i/>
                <w:sz w:val="20"/>
                <w:szCs w:val="20"/>
              </w:rPr>
              <w:t>OsWRKY72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CACCACAAATCACATCTACTCCG</w:t>
            </w:r>
          </w:p>
        </w:tc>
        <w:tc>
          <w:tcPr>
            <w:tcW w:w="414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GCTGAAGGGAAGAGAGGTGAG</w:t>
            </w:r>
          </w:p>
        </w:tc>
      </w:tr>
      <w:tr w:rsidR="00B92E7F" w:rsidRPr="003B2DF7" w:rsidTr="00B92E7F">
        <w:tc>
          <w:tcPr>
            <w:tcW w:w="1152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bCs/>
                <w:i/>
                <w:sz w:val="20"/>
                <w:szCs w:val="20"/>
              </w:rPr>
            </w:pPr>
            <w:r w:rsidRPr="003B2DF7">
              <w:rPr>
                <w:rFonts w:eastAsia="SimSun"/>
                <w:bCs/>
                <w:i/>
                <w:sz w:val="20"/>
                <w:szCs w:val="20"/>
              </w:rPr>
              <w:t>OsNAC2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AAAAACAACCGCATTGGCAG</w:t>
            </w:r>
          </w:p>
        </w:tc>
        <w:tc>
          <w:tcPr>
            <w:tcW w:w="414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AGTCCTCATCTCCTCTGTCTAATCC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i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 xml:space="preserve">NYC1 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CATGCAACACCAACAAAAGG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GACCATTCCAGGAGAAGCAG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i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NYC3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TGTCGTTGCCATGTGAAGAT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TTGGTCACGCCACAAATCTA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i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Osh36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GCACGGAGGCGAACGA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TTGAGCGGTAGCACCCATT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i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Osh69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TTGAGCGGTAGCACCCATT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CCACAACACGGATAACTT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Os157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ACCCTAAAGTAAATGAAGTC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CCTGCTCTTGTCTTGTTA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Osl85 F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GAGCAACGGCGTGGAGA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GCGGCGGTAGAGGAGATG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sz w:val="20"/>
                <w:szCs w:val="20"/>
              </w:rPr>
              <w:br w:type="page"/>
            </w: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 xml:space="preserve">RCCR1 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CGCATTTCCTCATGGAATTT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CTTCTCACGCTGTTTGTCCA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 xml:space="preserve">SGR 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AGGGGTGGTACAACAAGCTG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GCTCCTTGCGGAAGATGTAG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 xml:space="preserve">Cab1R 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AGACGTTCGCCAAGAACC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GAGGAGCTCCGGGAAGAC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 xml:space="preserve">Cab2R 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GTTCTCCATGTTCGGCTTCT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GACGAAGTTGGTGGCGTAG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CHLD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GGAAAGAGAGGGCATTAG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CAATACGATCAAGTAAGTGTT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CHLH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CTATACATTCGCCACACT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TATCACACAACTCCCAAG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CHLI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AGTAACCTTGGTGCTGTG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AATCCATCAACATTCAACTCTG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 xml:space="preserve">OsHO1 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GACAGCAAGCTCGTCTTCG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GACCCTGTTCCTTGAACCATTC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 xml:space="preserve">PORA 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ATCACCAAGGGCTACGTCTC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GAGTTGTTGTTCCAGCTCCA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proofErr w:type="spellStart"/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PSaA</w:t>
            </w:r>
            <w:proofErr w:type="spellEnd"/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GAGATACCACTTCCTCAT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ACTAAGAAATTCTGCGTATT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proofErr w:type="spellStart"/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PSbA</w:t>
            </w:r>
            <w:proofErr w:type="spellEnd"/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AAGTTTCTCTGATGGTATG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ATAGCACTGAATAGGGAA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Microsoft YaHei"/>
                <w:i/>
                <w:color w:val="000000"/>
                <w:sz w:val="20"/>
                <w:szCs w:val="20"/>
              </w:rPr>
              <w:t>PR1a</w:t>
            </w:r>
          </w:p>
        </w:tc>
        <w:tc>
          <w:tcPr>
            <w:tcW w:w="396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222222"/>
                <w:sz w:val="20"/>
                <w:szCs w:val="20"/>
              </w:rPr>
              <w:t>TTCATCACCTGCAACTACTCG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color w:val="222222"/>
                <w:sz w:val="20"/>
                <w:szCs w:val="20"/>
              </w:rPr>
              <w:t>TGCATAAACACGTAGCATAGCAT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PR1b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GTGTGCGGGCACTACACG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CGGCTTATAGTTGCATGTGA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PR5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ATCGACGGCTACAACGTC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GTGTCTTGGTGTTGTCTTCG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i/>
                <w:color w:val="000000"/>
                <w:sz w:val="20"/>
                <w:szCs w:val="20"/>
              </w:rPr>
              <w:t>PR10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CACCATCTACACCATGAAGC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AGCACATCCGACTTTAGGAC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Microsoft YaHei"/>
                <w:i/>
                <w:color w:val="000000"/>
                <w:sz w:val="20"/>
                <w:szCs w:val="20"/>
              </w:rPr>
              <w:t>OsNCED1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color w:val="222222"/>
                <w:sz w:val="20"/>
                <w:szCs w:val="20"/>
              </w:rPr>
              <w:t>CTCACCATGAAGTCCATGAGGCTT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color w:val="222222"/>
                <w:sz w:val="20"/>
                <w:szCs w:val="20"/>
              </w:rPr>
              <w:t>GTTCTCGTAGTCTTGGTCTTGGCT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Microsoft YaHei"/>
                <w:i/>
                <w:color w:val="000000"/>
                <w:sz w:val="20"/>
                <w:szCs w:val="20"/>
              </w:rPr>
              <w:t>OsNCED2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GGTATGGAAACGAGGATAGTGGTT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TGCTTATTGTTGTGCGAGAAGTTC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Microsoft YaHei"/>
                <w:i/>
                <w:color w:val="000000"/>
                <w:sz w:val="20"/>
                <w:szCs w:val="20"/>
              </w:rPr>
              <w:t>OsNCED3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CCCCTCCCAAACCATCCAAACCGA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TGTGAGCATATCCTGGCGTCGTGA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Microsoft YaHei"/>
                <w:i/>
                <w:color w:val="000000"/>
                <w:sz w:val="20"/>
                <w:szCs w:val="20"/>
              </w:rPr>
              <w:t>OsNCED4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TCCATCTCCTTCTCCCTCCTCCCA</w:t>
            </w:r>
          </w:p>
        </w:tc>
        <w:tc>
          <w:tcPr>
            <w:tcW w:w="4140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CCTCGCACCCTGCTTGATCTTGCC</w:t>
            </w:r>
          </w:p>
        </w:tc>
      </w:tr>
      <w:tr w:rsidR="00B92E7F" w:rsidRPr="003B2DF7" w:rsidTr="00B92E7F">
        <w:tc>
          <w:tcPr>
            <w:tcW w:w="1152" w:type="dxa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i/>
                <w:color w:val="000000"/>
                <w:sz w:val="20"/>
                <w:szCs w:val="20"/>
              </w:rPr>
            </w:pPr>
            <w:r w:rsidRPr="003B2DF7">
              <w:rPr>
                <w:rFonts w:eastAsia="Microsoft YaHei"/>
                <w:i/>
                <w:color w:val="000000"/>
                <w:sz w:val="20"/>
                <w:szCs w:val="20"/>
              </w:rPr>
              <w:t>OsNCED5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ACATCCGAGCTCCTCGTCGTGAA</w:t>
            </w:r>
          </w:p>
        </w:tc>
        <w:tc>
          <w:tcPr>
            <w:tcW w:w="414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TTGGAAGGTGTTTTGGAATGAACCA</w:t>
            </w:r>
          </w:p>
        </w:tc>
      </w:tr>
      <w:tr w:rsidR="00B92E7F" w:rsidRPr="003B2DF7" w:rsidTr="00B92E7F">
        <w:tc>
          <w:tcPr>
            <w:tcW w:w="1152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bCs/>
                <w:i/>
                <w:sz w:val="20"/>
                <w:szCs w:val="20"/>
              </w:rPr>
            </w:pPr>
            <w:r w:rsidRPr="003B2DF7">
              <w:rPr>
                <w:rFonts w:eastAsia="SimSun"/>
                <w:i/>
                <w:iCs/>
                <w:color w:val="000000"/>
                <w:sz w:val="20"/>
                <w:szCs w:val="20"/>
              </w:rPr>
              <w:t>LOX2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sz w:val="20"/>
                <w:szCs w:val="20"/>
              </w:rPr>
            </w:pPr>
            <w:r w:rsidRPr="003B2DF7">
              <w:rPr>
                <w:rFonts w:eastAsia="SimSun"/>
                <w:sz w:val="20"/>
                <w:szCs w:val="20"/>
              </w:rPr>
              <w:t>GCATCCCCAACAGCACATC</w:t>
            </w:r>
          </w:p>
        </w:tc>
        <w:tc>
          <w:tcPr>
            <w:tcW w:w="414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AATAAAGATTTGGGAGTGACATATTGG</w:t>
            </w:r>
          </w:p>
        </w:tc>
      </w:tr>
      <w:tr w:rsidR="00B92E7F" w:rsidRPr="003B2DF7" w:rsidTr="00B92E7F">
        <w:tc>
          <w:tcPr>
            <w:tcW w:w="1152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bCs/>
                <w:i/>
                <w:sz w:val="20"/>
                <w:szCs w:val="20"/>
              </w:rPr>
            </w:pPr>
            <w:r w:rsidRPr="003B2DF7">
              <w:rPr>
                <w:rFonts w:eastAsia="SimSun"/>
                <w:i/>
                <w:iCs/>
                <w:color w:val="000000"/>
                <w:sz w:val="20"/>
                <w:szCs w:val="20"/>
              </w:rPr>
              <w:t>AOS2</w:t>
            </w:r>
          </w:p>
        </w:tc>
        <w:tc>
          <w:tcPr>
            <w:tcW w:w="396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CAATACGTGTACTGGTCGAATGG</w:t>
            </w:r>
          </w:p>
        </w:tc>
        <w:tc>
          <w:tcPr>
            <w:tcW w:w="4140" w:type="dxa"/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AAGGTGTCGTACCGGAGGAA</w:t>
            </w:r>
          </w:p>
        </w:tc>
      </w:tr>
      <w:tr w:rsidR="00B92E7F" w:rsidRPr="003B2DF7" w:rsidTr="00B92E7F">
        <w:tc>
          <w:tcPr>
            <w:tcW w:w="1152" w:type="dxa"/>
            <w:tcBorders>
              <w:bottom w:val="nil"/>
            </w:tcBorders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bCs/>
                <w:i/>
                <w:sz w:val="20"/>
                <w:szCs w:val="20"/>
              </w:rPr>
            </w:pPr>
            <w:r w:rsidRPr="003B2DF7">
              <w:rPr>
                <w:rFonts w:eastAsia="SimSun"/>
                <w:i/>
                <w:iCs/>
                <w:color w:val="000000"/>
                <w:sz w:val="20"/>
                <w:szCs w:val="20"/>
              </w:rPr>
              <w:t>AOC</w:t>
            </w:r>
          </w:p>
        </w:tc>
        <w:tc>
          <w:tcPr>
            <w:tcW w:w="3960" w:type="dxa"/>
            <w:tcBorders>
              <w:bottom w:val="nil"/>
            </w:tcBorders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AAGAGGAATCGAGGACAAGATATTTG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AAGCCTCTTCTTGTTCGGATCA</w:t>
            </w:r>
          </w:p>
        </w:tc>
      </w:tr>
      <w:tr w:rsidR="00B92E7F" w:rsidRPr="003B2DF7" w:rsidTr="00B92E7F">
        <w:tc>
          <w:tcPr>
            <w:tcW w:w="1152" w:type="dxa"/>
            <w:tcBorders>
              <w:top w:val="nil"/>
              <w:bottom w:val="single" w:sz="8" w:space="0" w:color="auto"/>
            </w:tcBorders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bCs/>
                <w:i/>
                <w:sz w:val="20"/>
                <w:szCs w:val="20"/>
              </w:rPr>
            </w:pPr>
            <w:r w:rsidRPr="003B2DF7">
              <w:rPr>
                <w:rFonts w:eastAsia="SimSun"/>
                <w:i/>
                <w:iCs/>
                <w:color w:val="000000"/>
                <w:sz w:val="20"/>
                <w:szCs w:val="20"/>
              </w:rPr>
              <w:t>OPR7</w:t>
            </w:r>
          </w:p>
        </w:tc>
        <w:tc>
          <w:tcPr>
            <w:tcW w:w="3960" w:type="dxa"/>
            <w:tcBorders>
              <w:top w:val="nil"/>
              <w:bottom w:val="single" w:sz="8" w:space="0" w:color="auto"/>
            </w:tcBorders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GACCGCACTGACGAGTATGGT</w:t>
            </w:r>
          </w:p>
        </w:tc>
        <w:tc>
          <w:tcPr>
            <w:tcW w:w="4140" w:type="dxa"/>
            <w:tcBorders>
              <w:top w:val="nil"/>
              <w:bottom w:val="single" w:sz="8" w:space="0" w:color="auto"/>
            </w:tcBorders>
            <w:vAlign w:val="center"/>
          </w:tcPr>
          <w:p w:rsidR="00B92E7F" w:rsidRPr="003B2DF7" w:rsidRDefault="00B92E7F" w:rsidP="00A535D5">
            <w:pPr>
              <w:spacing w:beforeLines="20" w:afterLines="20"/>
              <w:rPr>
                <w:rFonts w:eastAsia="SimSun"/>
                <w:color w:val="000000"/>
                <w:sz w:val="20"/>
                <w:szCs w:val="20"/>
              </w:rPr>
            </w:pPr>
            <w:r w:rsidRPr="003B2DF7">
              <w:rPr>
                <w:rFonts w:eastAsia="SimSun"/>
                <w:color w:val="000000"/>
                <w:sz w:val="20"/>
                <w:szCs w:val="20"/>
              </w:rPr>
              <w:t>CCACAGCCCTAGTTACCTCAAGTAG</w:t>
            </w:r>
          </w:p>
        </w:tc>
      </w:tr>
    </w:tbl>
    <w:p w:rsidR="00B92E7F" w:rsidRPr="003B2DF7" w:rsidRDefault="00B92E7F" w:rsidP="00B92E7F">
      <w:pPr>
        <w:rPr>
          <w:b/>
          <w:bCs/>
          <w:sz w:val="20"/>
          <w:szCs w:val="20"/>
        </w:rPr>
      </w:pPr>
    </w:p>
    <w:p w:rsidR="00B92E7F" w:rsidRPr="003B2DF7" w:rsidRDefault="00B92E7F" w:rsidP="00B92E7F">
      <w:pPr>
        <w:rPr>
          <w:b/>
          <w:bCs/>
          <w:sz w:val="20"/>
          <w:szCs w:val="20"/>
        </w:rPr>
      </w:pPr>
    </w:p>
    <w:p w:rsidR="00B92E7F" w:rsidRPr="003B2DF7" w:rsidRDefault="00B92E7F" w:rsidP="00B92E7F">
      <w:pPr>
        <w:rPr>
          <w:b/>
          <w:bCs/>
          <w:sz w:val="20"/>
          <w:szCs w:val="20"/>
        </w:rPr>
      </w:pPr>
    </w:p>
    <w:p w:rsidR="00B92E7F" w:rsidRPr="003B2DF7" w:rsidRDefault="00B92E7F" w:rsidP="00B92E7F">
      <w:r w:rsidRPr="003B2DF7">
        <w:rPr>
          <w:b/>
          <w:bCs/>
        </w:rPr>
        <w:lastRenderedPageBreak/>
        <w:t>Table</w:t>
      </w:r>
      <w:r w:rsidRPr="003B2DF7">
        <w:rPr>
          <w:rFonts w:eastAsia="SimSun"/>
          <w:b/>
          <w:bCs/>
        </w:rPr>
        <w:t xml:space="preserve"> S</w:t>
      </w:r>
      <w:r w:rsidRPr="003B2DF7">
        <w:rPr>
          <w:b/>
          <w:bCs/>
        </w:rPr>
        <w:t xml:space="preserve">3 </w:t>
      </w:r>
      <w:r w:rsidRPr="003B2DF7">
        <w:t xml:space="preserve">The chlorophyll a/b ratio of </w:t>
      </w:r>
      <w:proofErr w:type="spellStart"/>
      <w:r w:rsidRPr="003B2DF7">
        <w:rPr>
          <w:i/>
        </w:rPr>
        <w:t>bml</w:t>
      </w:r>
      <w:proofErr w:type="spellEnd"/>
      <w:r w:rsidRPr="003B2DF7">
        <w:t xml:space="preserve"> and WT at the </w:t>
      </w:r>
      <w:proofErr w:type="spellStart"/>
      <w:r w:rsidRPr="003B2DF7">
        <w:t>tillering</w:t>
      </w:r>
      <w:proofErr w:type="spellEnd"/>
      <w:r w:rsidRPr="003B2DF7">
        <w:t>, heading stage and reproductive stage of rice</w:t>
      </w:r>
      <w:r w:rsidR="005C76D7">
        <w:t>.</w:t>
      </w:r>
    </w:p>
    <w:p w:rsidR="00B92E7F" w:rsidRPr="003B2DF7" w:rsidRDefault="00B92E7F" w:rsidP="00B92E7F">
      <w:pPr>
        <w:rPr>
          <w:b/>
        </w:rPr>
      </w:pPr>
    </w:p>
    <w:tbl>
      <w:tblPr>
        <w:tblW w:w="6526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0"/>
        <w:gridCol w:w="2273"/>
        <w:gridCol w:w="1823"/>
      </w:tblGrid>
      <w:tr w:rsidR="00B92E7F" w:rsidRPr="00411887" w:rsidTr="00B92E7F">
        <w:trPr>
          <w:cantSplit/>
          <w:trHeight w:val="423"/>
          <w:jc w:val="center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E7F" w:rsidRPr="00411887" w:rsidRDefault="00B92E7F" w:rsidP="00411887">
            <w:pPr>
              <w:pStyle w:val="NoSpacing"/>
              <w:spacing w:line="360" w:lineRule="auto"/>
              <w:jc w:val="center"/>
              <w:rPr>
                <w:rFonts w:eastAsia="PMingLiU"/>
                <w:b/>
                <w:bCs/>
                <w:lang w:eastAsia="zh-MO"/>
              </w:rPr>
            </w:pPr>
            <w:r w:rsidRPr="00411887">
              <w:rPr>
                <w:rFonts w:eastAsia="PMingLiU"/>
                <w:b/>
                <w:bCs/>
                <w:lang w:eastAsia="zh-MO"/>
              </w:rPr>
              <w:t>Parameter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pStyle w:val="NoSpacing"/>
              <w:spacing w:line="360" w:lineRule="auto"/>
              <w:jc w:val="center"/>
              <w:rPr>
                <w:b/>
                <w:bCs/>
              </w:rPr>
            </w:pPr>
            <w:r w:rsidRPr="00411887">
              <w:rPr>
                <w:b/>
                <w:bCs/>
              </w:rPr>
              <w:t>Chlorophyll a/b ratio</w:t>
            </w:r>
          </w:p>
        </w:tc>
      </w:tr>
      <w:tr w:rsidR="00B92E7F" w:rsidRPr="00411887" w:rsidTr="00B92E7F">
        <w:trPr>
          <w:cantSplit/>
          <w:trHeight w:val="529"/>
          <w:jc w:val="center"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pStyle w:val="NoSpacing"/>
              <w:spacing w:line="360" w:lineRule="auto"/>
              <w:jc w:val="center"/>
              <w:rPr>
                <w:rFonts w:eastAsia="PMingLiU"/>
                <w:bCs/>
                <w:lang w:eastAsia="zh-M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pStyle w:val="NoSpacing"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411887">
              <w:rPr>
                <w:rFonts w:eastAsia="PMingLiU"/>
                <w:b/>
                <w:bCs/>
                <w:i/>
                <w:lang w:eastAsia="zh-MO"/>
              </w:rPr>
              <w:t>bml</w:t>
            </w:r>
            <w:proofErr w:type="spellEnd"/>
            <w:r w:rsidRPr="00411887">
              <w:rPr>
                <w:b/>
                <w:bCs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pStyle w:val="NoSpacing"/>
              <w:spacing w:line="360" w:lineRule="auto"/>
              <w:jc w:val="center"/>
              <w:rPr>
                <w:b/>
                <w:bCs/>
              </w:rPr>
            </w:pPr>
            <w:r w:rsidRPr="00411887">
              <w:rPr>
                <w:b/>
                <w:bCs/>
              </w:rPr>
              <w:t>WT</w:t>
            </w:r>
          </w:p>
        </w:tc>
      </w:tr>
      <w:tr w:rsidR="00B92E7F" w:rsidRPr="00411887" w:rsidTr="00411887">
        <w:trPr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411887">
            <w:pPr>
              <w:pStyle w:val="NoSpacing"/>
              <w:spacing w:before="120" w:after="120" w:line="360" w:lineRule="auto"/>
              <w:jc w:val="left"/>
              <w:rPr>
                <w:rFonts w:eastAsia="PMingLiU"/>
                <w:bCs/>
                <w:lang w:eastAsia="zh-MO"/>
              </w:rPr>
            </w:pPr>
            <w:proofErr w:type="spellStart"/>
            <w:r w:rsidRPr="00411887">
              <w:rPr>
                <w:rFonts w:eastAsia="PMingLiU"/>
                <w:bCs/>
                <w:lang w:eastAsia="zh-MO"/>
              </w:rPr>
              <w:t>Tillering</w:t>
            </w:r>
            <w:proofErr w:type="spellEnd"/>
            <w:r w:rsidRPr="00411887">
              <w:rPr>
                <w:rFonts w:eastAsia="PMingLiU"/>
                <w:bCs/>
                <w:lang w:eastAsia="zh-MO"/>
              </w:rPr>
              <w:t xml:space="preserve"> Stage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spacing w:line="360" w:lineRule="auto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color w:val="000000"/>
                <w:sz w:val="22"/>
                <w:szCs w:val="22"/>
              </w:rPr>
              <w:t>2.28</w:t>
            </w:r>
            <w:r w:rsidRPr="00411887">
              <w:rPr>
                <w:bCs/>
                <w:sz w:val="22"/>
                <w:szCs w:val="22"/>
              </w:rPr>
              <w:t xml:space="preserve">± </w:t>
            </w:r>
            <w:r w:rsidRPr="00411887">
              <w:rPr>
                <w:sz w:val="22"/>
                <w:szCs w:val="22"/>
              </w:rPr>
              <w:t>1.10*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spacing w:before="120" w:after="120" w:line="360" w:lineRule="auto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color w:val="000000"/>
                <w:sz w:val="22"/>
                <w:szCs w:val="22"/>
              </w:rPr>
              <w:t xml:space="preserve">1.22 </w:t>
            </w:r>
            <w:r w:rsidRPr="00411887">
              <w:rPr>
                <w:bCs/>
                <w:sz w:val="22"/>
                <w:szCs w:val="22"/>
              </w:rPr>
              <w:t xml:space="preserve">± </w:t>
            </w:r>
            <w:r w:rsidRPr="00411887">
              <w:rPr>
                <w:sz w:val="22"/>
                <w:szCs w:val="22"/>
              </w:rPr>
              <w:t>1.21</w:t>
            </w:r>
          </w:p>
        </w:tc>
      </w:tr>
      <w:tr w:rsidR="00B92E7F" w:rsidRPr="00411887" w:rsidTr="00411887">
        <w:trPr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411887">
            <w:pPr>
              <w:pStyle w:val="NoSpacing"/>
              <w:spacing w:before="120" w:after="120" w:line="360" w:lineRule="auto"/>
              <w:jc w:val="left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Heading stage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spacing w:line="360" w:lineRule="auto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color w:val="000000"/>
                <w:sz w:val="22"/>
                <w:szCs w:val="22"/>
              </w:rPr>
              <w:t>2.76</w:t>
            </w:r>
            <w:r w:rsidRPr="00411887">
              <w:rPr>
                <w:bCs/>
                <w:sz w:val="22"/>
                <w:szCs w:val="22"/>
              </w:rPr>
              <w:t xml:space="preserve">± </w:t>
            </w:r>
            <w:r w:rsidRPr="00411887">
              <w:rPr>
                <w:bCs/>
                <w:sz w:val="22"/>
                <w:szCs w:val="22"/>
                <w:lang w:eastAsia="zh-MO"/>
              </w:rPr>
              <w:t>0.107</w:t>
            </w:r>
            <w:r w:rsidRPr="00411887">
              <w:rPr>
                <w:sz w:val="22"/>
                <w:szCs w:val="22"/>
              </w:rPr>
              <w:t>*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spacing w:line="360" w:lineRule="auto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color w:val="000000"/>
                <w:sz w:val="22"/>
                <w:szCs w:val="22"/>
              </w:rPr>
              <w:t>2.01</w:t>
            </w:r>
            <w:r w:rsidRPr="00411887">
              <w:rPr>
                <w:bCs/>
                <w:sz w:val="22"/>
                <w:szCs w:val="22"/>
              </w:rPr>
              <w:t>± 0</w:t>
            </w:r>
            <w:r w:rsidRPr="00411887">
              <w:rPr>
                <w:bCs/>
                <w:sz w:val="22"/>
                <w:szCs w:val="22"/>
                <w:lang w:eastAsia="zh-MO"/>
              </w:rPr>
              <w:t>.08</w:t>
            </w:r>
          </w:p>
        </w:tc>
      </w:tr>
      <w:tr w:rsidR="00B92E7F" w:rsidRPr="00411887" w:rsidTr="00411887">
        <w:trPr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411887">
            <w:pPr>
              <w:pStyle w:val="NoSpacing"/>
              <w:spacing w:before="120" w:after="120" w:line="360" w:lineRule="auto"/>
              <w:jc w:val="left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Grain filling Stage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411887">
              <w:rPr>
                <w:color w:val="000000"/>
                <w:sz w:val="22"/>
                <w:szCs w:val="22"/>
              </w:rPr>
              <w:t>1.97</w:t>
            </w:r>
            <w:r w:rsidRPr="00411887">
              <w:rPr>
                <w:bCs/>
                <w:sz w:val="22"/>
                <w:szCs w:val="22"/>
              </w:rPr>
              <w:t xml:space="preserve">± </w:t>
            </w:r>
            <w:r w:rsidRPr="00411887">
              <w:rPr>
                <w:bCs/>
                <w:color w:val="000000"/>
                <w:sz w:val="22"/>
                <w:szCs w:val="22"/>
              </w:rPr>
              <w:t>0.976</w:t>
            </w:r>
            <w:r w:rsidRPr="00411887">
              <w:rPr>
                <w:sz w:val="22"/>
                <w:szCs w:val="22"/>
              </w:rPr>
              <w:t>*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411887">
            <w:pPr>
              <w:spacing w:line="360" w:lineRule="auto"/>
              <w:jc w:val="center"/>
              <w:rPr>
                <w:rFonts w:eastAsia="PMingLiU"/>
                <w:bCs/>
                <w:sz w:val="22"/>
                <w:szCs w:val="22"/>
                <w:lang w:eastAsia="zh-MO"/>
              </w:rPr>
            </w:pPr>
            <w:r w:rsidRPr="00411887">
              <w:rPr>
                <w:color w:val="000000"/>
                <w:sz w:val="22"/>
                <w:szCs w:val="22"/>
              </w:rPr>
              <w:t>3.123</w:t>
            </w:r>
            <w:r w:rsidRPr="00411887">
              <w:rPr>
                <w:bCs/>
                <w:sz w:val="22"/>
                <w:szCs w:val="22"/>
              </w:rPr>
              <w:t xml:space="preserve">± </w:t>
            </w:r>
            <w:r w:rsidRPr="00411887">
              <w:rPr>
                <w:rFonts w:eastAsia="PMingLiU"/>
                <w:bCs/>
                <w:sz w:val="22"/>
                <w:szCs w:val="22"/>
                <w:lang w:eastAsia="zh-MO"/>
              </w:rPr>
              <w:t>1.9</w:t>
            </w:r>
          </w:p>
        </w:tc>
      </w:tr>
    </w:tbl>
    <w:p w:rsidR="00B92E7F" w:rsidRPr="003B2DF7" w:rsidRDefault="00B92E7F" w:rsidP="00B92E7F">
      <w:pPr>
        <w:rPr>
          <w:b/>
          <w:bCs/>
        </w:rPr>
      </w:pPr>
    </w:p>
    <w:p w:rsidR="00B92E7F" w:rsidRPr="003B2DF7" w:rsidRDefault="00B92E7F" w:rsidP="00B92E7F">
      <w:pPr>
        <w:jc w:val="both"/>
        <w:rPr>
          <w:color w:val="000000"/>
        </w:rPr>
      </w:pPr>
      <w:r w:rsidRPr="003B2DF7">
        <w:rPr>
          <w:color w:val="000000"/>
        </w:rPr>
        <w:t>Asterisk implie</w:t>
      </w:r>
      <w:r w:rsidR="002854E8">
        <w:rPr>
          <w:color w:val="000000"/>
        </w:rPr>
        <w:t>s</w:t>
      </w:r>
      <w:r w:rsidRPr="003B2DF7">
        <w:rPr>
          <w:color w:val="000000"/>
        </w:rPr>
        <w:t xml:space="preserve"> a </w:t>
      </w:r>
      <w:r w:rsidRPr="003B2DF7">
        <w:t xml:space="preserve">significant difference at </w:t>
      </w:r>
      <w:r w:rsidR="005C76D7">
        <w:rPr>
          <w:i/>
        </w:rPr>
        <w:t>p</w:t>
      </w:r>
      <w:r w:rsidRPr="003B2DF7">
        <w:rPr>
          <w:i/>
        </w:rPr>
        <w:t xml:space="preserve"> </w:t>
      </w:r>
      <w:r w:rsidRPr="003B2DF7">
        <w:t>&lt; 0.05</w:t>
      </w:r>
      <w:r w:rsidRPr="003B2DF7">
        <w:rPr>
          <w:color w:val="000000"/>
        </w:rPr>
        <w:t xml:space="preserve"> </w:t>
      </w:r>
      <w:r w:rsidR="005C76D7">
        <w:rPr>
          <w:color w:val="000000"/>
        </w:rPr>
        <w:t xml:space="preserve">using </w:t>
      </w:r>
      <w:proofErr w:type="spellStart"/>
      <w:r w:rsidR="005C76D7">
        <w:rPr>
          <w:color w:val="000000"/>
        </w:rPr>
        <w:t>Tukey’s</w:t>
      </w:r>
      <w:proofErr w:type="spellEnd"/>
      <w:r w:rsidR="005C76D7">
        <w:rPr>
          <w:color w:val="000000"/>
        </w:rPr>
        <w:t xml:space="preserve"> method</w:t>
      </w:r>
      <w:r w:rsidRPr="003B2DF7">
        <w:rPr>
          <w:color w:val="000000"/>
        </w:rPr>
        <w:t>.</w:t>
      </w:r>
    </w:p>
    <w:p w:rsidR="00B92E7F" w:rsidRPr="003B2DF7" w:rsidRDefault="00B92E7F" w:rsidP="00B92E7F">
      <w:pPr>
        <w:spacing w:after="200" w:line="276" w:lineRule="auto"/>
      </w:pPr>
      <w:r w:rsidRPr="003B2DF7">
        <w:br w:type="page"/>
      </w:r>
    </w:p>
    <w:p w:rsidR="00B92E7F" w:rsidRPr="003B2DF7" w:rsidRDefault="00B92E7F" w:rsidP="00B92E7F"/>
    <w:p w:rsidR="00B92E7F" w:rsidRPr="003B2DF7" w:rsidRDefault="00B92E7F" w:rsidP="00B92E7F">
      <w:pPr>
        <w:jc w:val="both"/>
      </w:pPr>
      <w:r w:rsidRPr="003B2DF7">
        <w:rPr>
          <w:b/>
          <w:bCs/>
        </w:rPr>
        <w:t>Table</w:t>
      </w:r>
      <w:r w:rsidRPr="003B2DF7">
        <w:rPr>
          <w:rFonts w:eastAsia="SimSun"/>
          <w:b/>
          <w:bCs/>
          <w:lang w:eastAsia="zh-CN"/>
        </w:rPr>
        <w:t xml:space="preserve"> S4</w:t>
      </w:r>
      <w:r w:rsidRPr="003B2DF7">
        <w:rPr>
          <w:b/>
          <w:bCs/>
        </w:rPr>
        <w:t xml:space="preserve"> </w:t>
      </w:r>
      <w:r w:rsidRPr="003B2DF7">
        <w:t xml:space="preserve">The photosynthesis of </w:t>
      </w:r>
      <w:proofErr w:type="spellStart"/>
      <w:r w:rsidRPr="003B2DF7">
        <w:rPr>
          <w:i/>
        </w:rPr>
        <w:t>bml</w:t>
      </w:r>
      <w:proofErr w:type="spellEnd"/>
      <w:r w:rsidRPr="003B2DF7">
        <w:t xml:space="preserve"> and WT at the </w:t>
      </w:r>
      <w:proofErr w:type="spellStart"/>
      <w:r w:rsidRPr="003B2DF7">
        <w:t>tillering</w:t>
      </w:r>
      <w:proofErr w:type="spellEnd"/>
      <w:r w:rsidRPr="003B2DF7">
        <w:t xml:space="preserve"> stage and reproductive stage of rice</w:t>
      </w:r>
      <w:r w:rsidR="00817BD9">
        <w:t>.</w:t>
      </w:r>
    </w:p>
    <w:p w:rsidR="00B92E7F" w:rsidRPr="003B2DF7" w:rsidRDefault="00B92E7F" w:rsidP="00B92E7F">
      <w:pPr>
        <w:jc w:val="both"/>
        <w:rPr>
          <w:b/>
        </w:rPr>
      </w:pPr>
    </w:p>
    <w:tbl>
      <w:tblPr>
        <w:tblW w:w="990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0"/>
        <w:gridCol w:w="1802"/>
        <w:gridCol w:w="1978"/>
        <w:gridCol w:w="1890"/>
        <w:gridCol w:w="1800"/>
      </w:tblGrid>
      <w:tr w:rsidR="00B92E7F" w:rsidRPr="00411887" w:rsidTr="00411887">
        <w:trPr>
          <w:cantSplit/>
          <w:trHeight w:val="423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E7F" w:rsidRPr="00411887" w:rsidRDefault="00B92E7F" w:rsidP="00B92E7F">
            <w:pPr>
              <w:pStyle w:val="NoSpacing"/>
              <w:spacing w:line="240" w:lineRule="auto"/>
              <w:jc w:val="center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Parameter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B92E7F">
            <w:pPr>
              <w:pStyle w:val="NoSpacing"/>
              <w:spacing w:line="240" w:lineRule="auto"/>
              <w:jc w:val="center"/>
              <w:rPr>
                <w:bCs/>
              </w:rPr>
            </w:pPr>
            <w:proofErr w:type="spellStart"/>
            <w:r w:rsidRPr="00411887">
              <w:rPr>
                <w:bCs/>
              </w:rPr>
              <w:t>Tillering</w:t>
            </w:r>
            <w:proofErr w:type="spellEnd"/>
            <w:r w:rsidRPr="00411887">
              <w:rPr>
                <w:bCs/>
              </w:rPr>
              <w:t xml:space="preserve"> Stage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B92E7F">
            <w:pPr>
              <w:pStyle w:val="NoSpacing"/>
              <w:spacing w:line="240" w:lineRule="auto"/>
              <w:jc w:val="center"/>
              <w:rPr>
                <w:bCs/>
              </w:rPr>
            </w:pPr>
            <w:r w:rsidRPr="00411887">
              <w:rPr>
                <w:rFonts w:eastAsia="PMingLiU"/>
                <w:bCs/>
                <w:lang w:eastAsia="zh-MO"/>
              </w:rPr>
              <w:t>Reproductive Stage</w:t>
            </w:r>
          </w:p>
        </w:tc>
      </w:tr>
      <w:tr w:rsidR="00B92E7F" w:rsidRPr="00411887" w:rsidTr="00411887">
        <w:trPr>
          <w:cantSplit/>
          <w:trHeight w:val="529"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B92E7F">
            <w:pPr>
              <w:pStyle w:val="NoSpacing"/>
              <w:spacing w:line="240" w:lineRule="auto"/>
              <w:jc w:val="center"/>
              <w:rPr>
                <w:rFonts w:eastAsia="PMingLiU"/>
                <w:bCs/>
                <w:lang w:eastAsia="zh-MO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B92E7F">
            <w:pPr>
              <w:pStyle w:val="NoSpacing"/>
              <w:spacing w:line="240" w:lineRule="auto"/>
              <w:jc w:val="center"/>
              <w:rPr>
                <w:bCs/>
              </w:rPr>
            </w:pPr>
            <w:proofErr w:type="spellStart"/>
            <w:r w:rsidRPr="00411887">
              <w:rPr>
                <w:rFonts w:eastAsia="PMingLiU"/>
                <w:bCs/>
                <w:i/>
                <w:lang w:eastAsia="zh-MO"/>
              </w:rPr>
              <w:t>bml</w:t>
            </w:r>
            <w:proofErr w:type="spellEnd"/>
            <w:r w:rsidRPr="00411887">
              <w:rPr>
                <w:bCs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B92E7F">
            <w:pPr>
              <w:pStyle w:val="NoSpacing"/>
              <w:spacing w:line="240" w:lineRule="auto"/>
              <w:jc w:val="center"/>
              <w:rPr>
                <w:bCs/>
              </w:rPr>
            </w:pPr>
            <w:r w:rsidRPr="00411887">
              <w:rPr>
                <w:bCs/>
              </w:rPr>
              <w:t>WT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B92E7F">
            <w:pPr>
              <w:pStyle w:val="NoSpacing"/>
              <w:spacing w:line="240" w:lineRule="auto"/>
              <w:jc w:val="center"/>
              <w:rPr>
                <w:bCs/>
              </w:rPr>
            </w:pPr>
            <w:proofErr w:type="spellStart"/>
            <w:r w:rsidRPr="00411887">
              <w:rPr>
                <w:rFonts w:eastAsia="PMingLiU"/>
                <w:bCs/>
                <w:i/>
                <w:lang w:eastAsia="zh-MO"/>
              </w:rPr>
              <w:t>bml</w:t>
            </w:r>
            <w:proofErr w:type="spellEnd"/>
            <w:r w:rsidRPr="00411887">
              <w:rPr>
                <w:bCs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E7F" w:rsidRPr="00411887" w:rsidRDefault="00B92E7F" w:rsidP="00B92E7F">
            <w:pPr>
              <w:pStyle w:val="NoSpacing"/>
              <w:spacing w:line="240" w:lineRule="auto"/>
              <w:jc w:val="center"/>
              <w:rPr>
                <w:bCs/>
              </w:rPr>
            </w:pPr>
            <w:r w:rsidRPr="00411887">
              <w:rPr>
                <w:bCs/>
              </w:rPr>
              <w:t>WT</w:t>
            </w:r>
          </w:p>
        </w:tc>
      </w:tr>
      <w:tr w:rsidR="00B92E7F" w:rsidRPr="00411887" w:rsidTr="00411887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proofErr w:type="spellStart"/>
            <w:r w:rsidRPr="00411887">
              <w:rPr>
                <w:rFonts w:eastAsia="PMingLiU"/>
                <w:bCs/>
                <w:lang w:eastAsia="zh-MO"/>
              </w:rPr>
              <w:t>Pn</w:t>
            </w:r>
            <w:proofErr w:type="spellEnd"/>
            <w:r w:rsidRPr="00411887">
              <w:rPr>
                <w:rFonts w:eastAsia="PMingLiU"/>
                <w:bCs/>
                <w:lang w:eastAsia="zh-MO"/>
              </w:rPr>
              <w:t xml:space="preserve"> (</w:t>
            </w:r>
            <w:r w:rsidRPr="00411887">
              <w:rPr>
                <w:bCs/>
                <w:lang w:eastAsia="zh-MO"/>
              </w:rPr>
              <w:t>µmol CO</w:t>
            </w:r>
            <w:r w:rsidRPr="00411887">
              <w:rPr>
                <w:bCs/>
                <w:vertAlign w:val="subscript"/>
                <w:lang w:eastAsia="zh-MO"/>
              </w:rPr>
              <w:t>2</w:t>
            </w:r>
            <w:r w:rsidRPr="00411887">
              <w:rPr>
                <w:bCs/>
                <w:lang w:eastAsia="zh-MO"/>
              </w:rPr>
              <w:t xml:space="preserve"> m</w:t>
            </w:r>
            <w:r w:rsidRPr="00411887">
              <w:rPr>
                <w:bCs/>
                <w:vertAlign w:val="superscript"/>
                <w:lang w:eastAsia="zh-MO"/>
              </w:rPr>
              <w:t>-2</w:t>
            </w:r>
            <w:r w:rsidRPr="00411887">
              <w:rPr>
                <w:bCs/>
                <w:lang w:eastAsia="zh-MO"/>
              </w:rPr>
              <w:t>s</w:t>
            </w:r>
            <w:r w:rsidRPr="00411887">
              <w:rPr>
                <w:bCs/>
                <w:vertAlign w:val="superscript"/>
                <w:lang w:eastAsia="zh-MO"/>
              </w:rPr>
              <w:t>-1</w:t>
            </w:r>
            <w:r w:rsidRPr="00411887">
              <w:rPr>
                <w:rFonts w:eastAsia="PMingLiU"/>
                <w:bCs/>
                <w:lang w:eastAsia="zh-MO"/>
              </w:rPr>
              <w:t>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color w:val="000000"/>
                <w:sz w:val="22"/>
                <w:szCs w:val="22"/>
              </w:rPr>
              <w:t>13.593</w:t>
            </w:r>
            <w:r w:rsidRPr="00411887">
              <w:rPr>
                <w:bCs/>
                <w:sz w:val="22"/>
                <w:szCs w:val="22"/>
              </w:rPr>
              <w:t xml:space="preserve"> ± </w:t>
            </w:r>
            <w:r w:rsidRPr="00411887">
              <w:rPr>
                <w:bCs/>
                <w:color w:val="000000"/>
                <w:sz w:val="22"/>
                <w:szCs w:val="22"/>
              </w:rPr>
              <w:t>0.316</w:t>
            </w:r>
            <w:r w:rsidRPr="00411887">
              <w:rPr>
                <w:bCs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color w:val="000000"/>
                <w:sz w:val="22"/>
                <w:szCs w:val="22"/>
              </w:rPr>
              <w:t xml:space="preserve">18.728 </w:t>
            </w:r>
            <w:r w:rsidRPr="00411887">
              <w:rPr>
                <w:bCs/>
                <w:sz w:val="22"/>
                <w:szCs w:val="22"/>
              </w:rPr>
              <w:t xml:space="preserve">± </w:t>
            </w:r>
            <w:r w:rsidRPr="00411887">
              <w:rPr>
                <w:bCs/>
                <w:color w:val="000000"/>
                <w:sz w:val="22"/>
                <w:szCs w:val="22"/>
              </w:rPr>
              <w:t>0.519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color w:val="000000"/>
                <w:sz w:val="22"/>
                <w:szCs w:val="22"/>
              </w:rPr>
              <w:t>9.922</w:t>
            </w:r>
            <w:r w:rsidRPr="00411887">
              <w:rPr>
                <w:bCs/>
                <w:sz w:val="22"/>
                <w:szCs w:val="22"/>
              </w:rPr>
              <w:t xml:space="preserve"> ± </w:t>
            </w:r>
            <w:r w:rsidRPr="00411887">
              <w:rPr>
                <w:bCs/>
                <w:color w:val="000000"/>
                <w:sz w:val="22"/>
                <w:szCs w:val="22"/>
              </w:rPr>
              <w:t>0.452</w:t>
            </w:r>
            <w:r w:rsidRPr="00411887">
              <w:rPr>
                <w:bCs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color w:val="000000"/>
                <w:sz w:val="22"/>
                <w:szCs w:val="22"/>
              </w:rPr>
              <w:t>13.058</w:t>
            </w:r>
            <w:r w:rsidRPr="00411887">
              <w:rPr>
                <w:bCs/>
                <w:sz w:val="22"/>
                <w:szCs w:val="22"/>
              </w:rPr>
              <w:t xml:space="preserve">± </w:t>
            </w:r>
            <w:r w:rsidRPr="00411887">
              <w:rPr>
                <w:bCs/>
                <w:color w:val="000000"/>
                <w:sz w:val="22"/>
                <w:szCs w:val="22"/>
              </w:rPr>
              <w:t>0.876</w:t>
            </w:r>
          </w:p>
        </w:tc>
      </w:tr>
      <w:tr w:rsidR="00B92E7F" w:rsidRPr="00411887" w:rsidTr="00411887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Gs(</w:t>
            </w:r>
            <w:r w:rsidRPr="00411887">
              <w:rPr>
                <w:bCs/>
                <w:lang w:eastAsia="zh-MO"/>
              </w:rPr>
              <w:t>mol H</w:t>
            </w:r>
            <w:r w:rsidRPr="00411887">
              <w:rPr>
                <w:bCs/>
                <w:vertAlign w:val="subscript"/>
                <w:lang w:eastAsia="zh-MO"/>
              </w:rPr>
              <w:t>2</w:t>
            </w:r>
            <w:r w:rsidRPr="00411887">
              <w:rPr>
                <w:bCs/>
                <w:lang w:eastAsia="zh-MO"/>
              </w:rPr>
              <w:t>O m</w:t>
            </w:r>
            <w:r w:rsidRPr="00411887">
              <w:rPr>
                <w:bCs/>
                <w:vertAlign w:val="superscript"/>
                <w:lang w:eastAsia="zh-MO"/>
              </w:rPr>
              <w:t>-2</w:t>
            </w:r>
            <w:r w:rsidRPr="00411887">
              <w:rPr>
                <w:bCs/>
                <w:lang w:eastAsia="zh-MO"/>
              </w:rPr>
              <w:t>s</w:t>
            </w:r>
            <w:r w:rsidRPr="00411887">
              <w:rPr>
                <w:bCs/>
                <w:vertAlign w:val="superscript"/>
                <w:lang w:eastAsia="zh-MO"/>
              </w:rPr>
              <w:t>-1</w:t>
            </w:r>
            <w:r w:rsidRPr="00411887">
              <w:rPr>
                <w:rFonts w:eastAsia="PMingLiU"/>
                <w:bCs/>
                <w:lang w:eastAsia="zh-MO"/>
              </w:rPr>
              <w:t>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color w:val="000000"/>
                <w:sz w:val="22"/>
                <w:szCs w:val="22"/>
              </w:rPr>
              <w:t>0.149</w:t>
            </w:r>
            <w:r w:rsidRPr="00411887">
              <w:rPr>
                <w:bCs/>
                <w:sz w:val="22"/>
                <w:szCs w:val="22"/>
              </w:rPr>
              <w:t xml:space="preserve"> ± </w:t>
            </w:r>
            <w:r w:rsidRPr="00411887">
              <w:rPr>
                <w:bCs/>
                <w:sz w:val="22"/>
                <w:szCs w:val="22"/>
                <w:lang w:eastAsia="zh-MO"/>
              </w:rPr>
              <w:t>0.007</w:t>
            </w:r>
            <w:r w:rsidRPr="00411887">
              <w:rPr>
                <w:bCs/>
                <w:sz w:val="22"/>
                <w:szCs w:val="22"/>
                <w:vertAlign w:val="superscript"/>
                <w:lang w:eastAsia="zh-MO"/>
              </w:rPr>
              <w:t>*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color w:val="000000"/>
                <w:sz w:val="22"/>
                <w:szCs w:val="22"/>
              </w:rPr>
              <w:t>0.246</w:t>
            </w:r>
            <w:r w:rsidRPr="00411887">
              <w:rPr>
                <w:bCs/>
                <w:sz w:val="22"/>
                <w:szCs w:val="22"/>
              </w:rPr>
              <w:t xml:space="preserve"> ± 0</w:t>
            </w:r>
            <w:r w:rsidRPr="00411887">
              <w:rPr>
                <w:bCs/>
                <w:sz w:val="22"/>
                <w:szCs w:val="22"/>
                <w:lang w:eastAsia="zh-MO"/>
              </w:rPr>
              <w:t>.005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sz w:val="22"/>
                <w:szCs w:val="22"/>
                <w:lang w:eastAsia="zh-MO"/>
              </w:rPr>
              <w:t>0.102</w:t>
            </w:r>
            <w:r w:rsidRPr="00411887">
              <w:rPr>
                <w:bCs/>
                <w:sz w:val="22"/>
                <w:szCs w:val="22"/>
              </w:rPr>
              <w:t xml:space="preserve"> ± </w:t>
            </w:r>
            <w:r w:rsidRPr="00411887">
              <w:rPr>
                <w:bCs/>
                <w:sz w:val="22"/>
                <w:szCs w:val="22"/>
                <w:lang w:eastAsia="zh-MO"/>
              </w:rPr>
              <w:t>0.003</w:t>
            </w:r>
            <w:r w:rsidRPr="00411887">
              <w:rPr>
                <w:bCs/>
                <w:sz w:val="22"/>
                <w:szCs w:val="22"/>
                <w:vertAlign w:val="superscript"/>
                <w:lang w:eastAsia="zh-MO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sz w:val="22"/>
                <w:szCs w:val="22"/>
                <w:lang w:eastAsia="zh-MO"/>
              </w:rPr>
            </w:pPr>
            <w:r w:rsidRPr="00411887">
              <w:rPr>
                <w:bCs/>
                <w:sz w:val="22"/>
                <w:szCs w:val="22"/>
                <w:lang w:eastAsia="zh-MO"/>
              </w:rPr>
              <w:t>0.184</w:t>
            </w:r>
            <w:r w:rsidRPr="00411887">
              <w:rPr>
                <w:bCs/>
                <w:sz w:val="22"/>
                <w:szCs w:val="22"/>
              </w:rPr>
              <w:t xml:space="preserve"> ± 0</w:t>
            </w:r>
            <w:r w:rsidRPr="00411887">
              <w:rPr>
                <w:bCs/>
                <w:sz w:val="22"/>
                <w:szCs w:val="22"/>
                <w:lang w:eastAsia="zh-MO"/>
              </w:rPr>
              <w:t>.011</w:t>
            </w:r>
          </w:p>
        </w:tc>
      </w:tr>
      <w:tr w:rsidR="00B92E7F" w:rsidRPr="00411887" w:rsidTr="00411887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proofErr w:type="spellStart"/>
            <w:r w:rsidRPr="00411887">
              <w:rPr>
                <w:rFonts w:eastAsia="PMingLiU"/>
                <w:bCs/>
                <w:lang w:eastAsia="zh-MO"/>
              </w:rPr>
              <w:t>Ci</w:t>
            </w:r>
            <w:proofErr w:type="spellEnd"/>
            <w:r w:rsidRPr="00411887">
              <w:rPr>
                <w:rFonts w:eastAsia="PMingLiU"/>
                <w:bCs/>
                <w:lang w:eastAsia="zh-MO"/>
              </w:rPr>
              <w:t xml:space="preserve"> (</w:t>
            </w:r>
            <w:r w:rsidRPr="00411887">
              <w:rPr>
                <w:bCs/>
                <w:lang w:eastAsia="zh-MO"/>
              </w:rPr>
              <w:t>µmol CO</w:t>
            </w:r>
            <w:r w:rsidRPr="00411887">
              <w:rPr>
                <w:bCs/>
                <w:vertAlign w:val="subscript"/>
                <w:lang w:eastAsia="zh-MO"/>
              </w:rPr>
              <w:t>2</w:t>
            </w:r>
            <w:r w:rsidRPr="00411887">
              <w:rPr>
                <w:bCs/>
                <w:lang w:eastAsia="zh-MO"/>
              </w:rPr>
              <w:t xml:space="preserve"> m</w:t>
            </w:r>
            <w:r w:rsidRPr="00411887">
              <w:rPr>
                <w:bCs/>
                <w:vertAlign w:val="superscript"/>
                <w:lang w:eastAsia="zh-MO"/>
              </w:rPr>
              <w:t>-2</w:t>
            </w:r>
            <w:r w:rsidRPr="00411887">
              <w:rPr>
                <w:bCs/>
                <w:lang w:eastAsia="zh-MO"/>
              </w:rPr>
              <w:t>s</w:t>
            </w:r>
            <w:r w:rsidRPr="00411887">
              <w:rPr>
                <w:bCs/>
                <w:vertAlign w:val="superscript"/>
                <w:lang w:eastAsia="zh-MO"/>
              </w:rPr>
              <w:t>-1</w:t>
            </w:r>
            <w:r w:rsidRPr="00411887">
              <w:rPr>
                <w:rFonts w:eastAsia="PMingLiU"/>
                <w:bCs/>
                <w:lang w:eastAsia="zh-MO"/>
              </w:rPr>
              <w:t>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411887">
              <w:rPr>
                <w:bCs/>
                <w:color w:val="000000"/>
                <w:sz w:val="22"/>
                <w:szCs w:val="22"/>
              </w:rPr>
              <w:t>213.324</w:t>
            </w:r>
            <w:r w:rsidRPr="00411887">
              <w:rPr>
                <w:bCs/>
                <w:sz w:val="22"/>
                <w:szCs w:val="22"/>
              </w:rPr>
              <w:t xml:space="preserve"> ± </w:t>
            </w:r>
            <w:r w:rsidRPr="00411887">
              <w:rPr>
                <w:bCs/>
                <w:color w:val="000000"/>
                <w:sz w:val="22"/>
                <w:szCs w:val="22"/>
              </w:rPr>
              <w:t>0.976</w:t>
            </w:r>
            <w:r w:rsidRPr="00411887">
              <w:rPr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220.751</w:t>
            </w:r>
            <w:r w:rsidRPr="00411887">
              <w:rPr>
                <w:bCs/>
              </w:rPr>
              <w:t xml:space="preserve"> ± </w:t>
            </w:r>
            <w:r w:rsidRPr="00411887">
              <w:rPr>
                <w:rFonts w:eastAsia="PMingLiU"/>
                <w:bCs/>
                <w:lang w:eastAsia="zh-MO"/>
              </w:rPr>
              <w:t>1.990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271.77</w:t>
            </w:r>
            <w:r w:rsidRPr="00411887">
              <w:rPr>
                <w:bCs/>
              </w:rPr>
              <w:t xml:space="preserve"> ± </w:t>
            </w:r>
            <w:r w:rsidRPr="00411887">
              <w:rPr>
                <w:bCs/>
                <w:color w:val="000000"/>
              </w:rPr>
              <w:t>1.168</w:t>
            </w:r>
            <w:r w:rsidRPr="00411887">
              <w:rPr>
                <w:bCs/>
                <w:vertAlign w:val="superscript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290.803</w:t>
            </w:r>
            <w:r w:rsidRPr="00411887">
              <w:rPr>
                <w:bCs/>
              </w:rPr>
              <w:t xml:space="preserve"> ± </w:t>
            </w:r>
            <w:r w:rsidRPr="00411887">
              <w:rPr>
                <w:rFonts w:eastAsia="PMingLiU"/>
                <w:bCs/>
                <w:lang w:eastAsia="zh-MO"/>
              </w:rPr>
              <w:t>0.556</w:t>
            </w:r>
          </w:p>
        </w:tc>
      </w:tr>
      <w:tr w:rsidR="00B92E7F" w:rsidRPr="00411887" w:rsidTr="00411887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proofErr w:type="spellStart"/>
            <w:r w:rsidRPr="00411887">
              <w:rPr>
                <w:rFonts w:eastAsia="PMingLiU"/>
                <w:bCs/>
                <w:lang w:eastAsia="zh-MO"/>
              </w:rPr>
              <w:t>Tr</w:t>
            </w:r>
            <w:proofErr w:type="spellEnd"/>
            <w:r w:rsidRPr="00411887">
              <w:rPr>
                <w:rFonts w:eastAsia="PMingLiU"/>
                <w:bCs/>
                <w:lang w:eastAsia="zh-MO"/>
              </w:rPr>
              <w:t xml:space="preserve"> (</w:t>
            </w:r>
            <w:proofErr w:type="spellStart"/>
            <w:r w:rsidRPr="00411887">
              <w:rPr>
                <w:bCs/>
                <w:lang w:eastAsia="zh-MO"/>
              </w:rPr>
              <w:t>mmol</w:t>
            </w:r>
            <w:proofErr w:type="spellEnd"/>
            <w:r w:rsidRPr="00411887">
              <w:rPr>
                <w:bCs/>
                <w:lang w:eastAsia="zh-MO"/>
              </w:rPr>
              <w:t xml:space="preserve"> CO</w:t>
            </w:r>
            <w:r w:rsidRPr="00411887">
              <w:rPr>
                <w:bCs/>
                <w:vertAlign w:val="subscript"/>
                <w:lang w:eastAsia="zh-MO"/>
              </w:rPr>
              <w:t>2</w:t>
            </w:r>
            <w:r w:rsidRPr="00411887">
              <w:rPr>
                <w:bCs/>
                <w:lang w:eastAsia="zh-MO"/>
              </w:rPr>
              <w:t xml:space="preserve"> m</w:t>
            </w:r>
            <w:r w:rsidRPr="00411887">
              <w:rPr>
                <w:bCs/>
                <w:vertAlign w:val="superscript"/>
                <w:lang w:eastAsia="zh-MO"/>
              </w:rPr>
              <w:t>-2</w:t>
            </w:r>
            <w:r w:rsidRPr="00411887">
              <w:rPr>
                <w:bCs/>
                <w:lang w:eastAsia="zh-MO"/>
              </w:rPr>
              <w:t>s</w:t>
            </w:r>
            <w:r w:rsidRPr="00411887">
              <w:rPr>
                <w:bCs/>
                <w:vertAlign w:val="superscript"/>
                <w:lang w:eastAsia="zh-MO"/>
              </w:rPr>
              <w:t>-1</w:t>
            </w:r>
            <w:r w:rsidRPr="00411887">
              <w:rPr>
                <w:rFonts w:eastAsia="PMingLiU"/>
                <w:bCs/>
                <w:lang w:eastAsia="zh-MO"/>
              </w:rPr>
              <w:t>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6.996</w:t>
            </w:r>
            <w:r w:rsidRPr="00411887">
              <w:rPr>
                <w:bCs/>
              </w:rPr>
              <w:t xml:space="preserve"> ± </w:t>
            </w:r>
            <w:r w:rsidRPr="00411887">
              <w:rPr>
                <w:rFonts w:eastAsia="PMingLiU"/>
                <w:bCs/>
                <w:lang w:eastAsia="zh-MO"/>
              </w:rPr>
              <w:t>0</w:t>
            </w:r>
            <w:r w:rsidRPr="00411887">
              <w:rPr>
                <w:bCs/>
              </w:rPr>
              <w:t>.</w:t>
            </w:r>
            <w:r w:rsidRPr="00411887">
              <w:rPr>
                <w:rFonts w:eastAsia="PMingLiU"/>
                <w:bCs/>
                <w:lang w:eastAsia="zh-MO"/>
              </w:rPr>
              <w:t>904</w:t>
            </w:r>
            <w:r w:rsidRPr="00411887">
              <w:rPr>
                <w:rFonts w:eastAsia="PMingLiU"/>
                <w:bCs/>
                <w:vertAlign w:val="superscript"/>
                <w:lang w:eastAsia="zh-MO"/>
              </w:rPr>
              <w:t>*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bCs/>
              </w:rPr>
            </w:pPr>
            <w:r w:rsidRPr="00411887">
              <w:rPr>
                <w:rFonts w:eastAsia="PMingLiU"/>
                <w:bCs/>
                <w:lang w:eastAsia="zh-MO"/>
              </w:rPr>
              <w:t>9.870</w:t>
            </w:r>
            <w:r w:rsidRPr="00411887">
              <w:rPr>
                <w:bCs/>
              </w:rPr>
              <w:t xml:space="preserve"> ± </w:t>
            </w:r>
            <w:r w:rsidRPr="00411887">
              <w:rPr>
                <w:rFonts w:eastAsia="PMingLiU"/>
                <w:bCs/>
                <w:lang w:eastAsia="zh-MO"/>
              </w:rPr>
              <w:t>0</w:t>
            </w:r>
            <w:r w:rsidRPr="00411887">
              <w:rPr>
                <w:bCs/>
              </w:rPr>
              <w:t>.</w:t>
            </w:r>
            <w:r w:rsidRPr="00411887">
              <w:rPr>
                <w:rFonts w:eastAsia="PMingLiU"/>
                <w:bCs/>
                <w:lang w:eastAsia="zh-MO"/>
              </w:rPr>
              <w:t>949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rFonts w:eastAsia="PMingLiU"/>
                <w:bCs/>
                <w:lang w:eastAsia="zh-MO"/>
              </w:rPr>
            </w:pPr>
            <w:r w:rsidRPr="00411887">
              <w:rPr>
                <w:rFonts w:eastAsia="PMingLiU"/>
                <w:bCs/>
                <w:lang w:eastAsia="zh-MO"/>
              </w:rPr>
              <w:t>2.960</w:t>
            </w:r>
            <w:r w:rsidRPr="00411887">
              <w:rPr>
                <w:bCs/>
              </w:rPr>
              <w:t xml:space="preserve"> ± </w:t>
            </w:r>
            <w:r w:rsidRPr="00411887">
              <w:rPr>
                <w:rFonts w:eastAsia="PMingLiU"/>
                <w:bCs/>
                <w:lang w:eastAsia="zh-MO"/>
              </w:rPr>
              <w:t>0</w:t>
            </w:r>
            <w:r w:rsidRPr="00411887">
              <w:rPr>
                <w:bCs/>
              </w:rPr>
              <w:t>.</w:t>
            </w:r>
            <w:r w:rsidRPr="00411887">
              <w:rPr>
                <w:rFonts w:eastAsia="PMingLiU"/>
                <w:bCs/>
                <w:lang w:eastAsia="zh-MO"/>
              </w:rPr>
              <w:t>118</w:t>
            </w:r>
            <w:r w:rsidRPr="00411887">
              <w:rPr>
                <w:rFonts w:eastAsia="PMingLiU"/>
                <w:bCs/>
                <w:vertAlign w:val="superscript"/>
                <w:lang w:eastAsia="zh-MO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7F" w:rsidRPr="00411887" w:rsidRDefault="00B92E7F" w:rsidP="00B92E7F">
            <w:pPr>
              <w:pStyle w:val="NoSpacing"/>
              <w:spacing w:before="120" w:after="120" w:line="240" w:lineRule="auto"/>
              <w:jc w:val="center"/>
              <w:rPr>
                <w:bCs/>
              </w:rPr>
            </w:pPr>
            <w:r w:rsidRPr="00411887">
              <w:rPr>
                <w:rFonts w:eastAsia="PMingLiU"/>
                <w:bCs/>
                <w:lang w:eastAsia="zh-MO"/>
              </w:rPr>
              <w:t>3.820</w:t>
            </w:r>
            <w:r w:rsidRPr="00411887">
              <w:rPr>
                <w:bCs/>
              </w:rPr>
              <w:t xml:space="preserve"> ± </w:t>
            </w:r>
            <w:r w:rsidRPr="00411887">
              <w:rPr>
                <w:rFonts w:eastAsia="PMingLiU"/>
                <w:bCs/>
                <w:lang w:eastAsia="zh-MO"/>
              </w:rPr>
              <w:t>0</w:t>
            </w:r>
            <w:r w:rsidRPr="00411887">
              <w:rPr>
                <w:bCs/>
              </w:rPr>
              <w:t>.</w:t>
            </w:r>
            <w:r w:rsidRPr="00411887">
              <w:rPr>
                <w:rFonts w:eastAsia="PMingLiU"/>
                <w:bCs/>
                <w:lang w:eastAsia="zh-MO"/>
              </w:rPr>
              <w:t>523</w:t>
            </w:r>
          </w:p>
        </w:tc>
      </w:tr>
    </w:tbl>
    <w:p w:rsidR="00B92E7F" w:rsidRPr="003B2DF7" w:rsidRDefault="00B92E7F" w:rsidP="00B92E7F">
      <w:pPr>
        <w:tabs>
          <w:tab w:val="left" w:pos="1032"/>
        </w:tabs>
        <w:snapToGrid w:val="0"/>
        <w:jc w:val="both"/>
        <w:rPr>
          <w:bCs/>
          <w:color w:val="000000"/>
          <w:lang w:eastAsia="zh-MO"/>
        </w:rPr>
      </w:pPr>
      <w:proofErr w:type="spellStart"/>
      <w:r w:rsidRPr="003B2DF7">
        <w:rPr>
          <w:bCs/>
          <w:color w:val="000000"/>
          <w:lang w:eastAsia="zh-MO"/>
        </w:rPr>
        <w:t>Pn</w:t>
      </w:r>
      <w:proofErr w:type="spellEnd"/>
      <w:r w:rsidRPr="003B2DF7">
        <w:rPr>
          <w:bCs/>
          <w:color w:val="000000"/>
          <w:lang w:eastAsia="zh-MO"/>
        </w:rPr>
        <w:t xml:space="preserve"> -Photosynthetic rate; Gs - </w:t>
      </w:r>
      <w:proofErr w:type="spellStart"/>
      <w:r w:rsidRPr="003B2DF7">
        <w:rPr>
          <w:bCs/>
          <w:color w:val="000000"/>
          <w:lang w:eastAsia="zh-MO"/>
        </w:rPr>
        <w:t>Stomatal</w:t>
      </w:r>
      <w:proofErr w:type="spellEnd"/>
      <w:r w:rsidRPr="003B2DF7">
        <w:rPr>
          <w:bCs/>
          <w:color w:val="000000"/>
          <w:lang w:eastAsia="zh-MO"/>
        </w:rPr>
        <w:t xml:space="preserve"> conductance; </w:t>
      </w:r>
      <w:proofErr w:type="spellStart"/>
      <w:r w:rsidRPr="003B2DF7">
        <w:rPr>
          <w:bCs/>
          <w:color w:val="000000"/>
          <w:lang w:eastAsia="zh-MO"/>
        </w:rPr>
        <w:t>Ci</w:t>
      </w:r>
      <w:proofErr w:type="spellEnd"/>
      <w:r w:rsidRPr="003B2DF7">
        <w:rPr>
          <w:bCs/>
          <w:color w:val="000000"/>
          <w:lang w:eastAsia="zh-MO"/>
        </w:rPr>
        <w:t xml:space="preserve"> - Intercellular CO</w:t>
      </w:r>
      <w:r w:rsidRPr="003B2DF7">
        <w:rPr>
          <w:bCs/>
          <w:color w:val="000000"/>
          <w:vertAlign w:val="subscript"/>
          <w:lang w:eastAsia="zh-MO"/>
        </w:rPr>
        <w:t>2</w:t>
      </w:r>
      <w:r w:rsidRPr="003B2DF7">
        <w:rPr>
          <w:bCs/>
          <w:color w:val="000000"/>
          <w:lang w:eastAsia="zh-MO"/>
        </w:rPr>
        <w:t xml:space="preserve"> concentration and (d) </w:t>
      </w:r>
      <w:proofErr w:type="spellStart"/>
      <w:proofErr w:type="gramStart"/>
      <w:r w:rsidRPr="003B2DF7">
        <w:rPr>
          <w:bCs/>
          <w:color w:val="000000"/>
          <w:lang w:eastAsia="zh-MO"/>
        </w:rPr>
        <w:t>Tr</w:t>
      </w:r>
      <w:proofErr w:type="spellEnd"/>
      <w:proofErr w:type="gramEnd"/>
      <w:r w:rsidRPr="003B2DF7">
        <w:rPr>
          <w:bCs/>
          <w:color w:val="000000"/>
          <w:lang w:eastAsia="zh-MO"/>
        </w:rPr>
        <w:t xml:space="preserve"> - Transpiration rate.</w:t>
      </w:r>
    </w:p>
    <w:p w:rsidR="00B92E7F" w:rsidRDefault="00B92E7F"/>
    <w:sectPr w:rsidR="00B92E7F" w:rsidSect="00226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B92E7F"/>
    <w:rsid w:val="000F73B9"/>
    <w:rsid w:val="00226DEE"/>
    <w:rsid w:val="002854E8"/>
    <w:rsid w:val="003F0F4A"/>
    <w:rsid w:val="00411887"/>
    <w:rsid w:val="005C76D7"/>
    <w:rsid w:val="0075571D"/>
    <w:rsid w:val="00817BD9"/>
    <w:rsid w:val="00A535D5"/>
    <w:rsid w:val="00B92E7F"/>
    <w:rsid w:val="00BC2113"/>
    <w:rsid w:val="00DB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E7F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92E7F"/>
    <w:pPr>
      <w:keepNext/>
      <w:outlineLvl w:val="1"/>
    </w:pPr>
    <w:rPr>
      <w:b/>
      <w:color w:val="000000"/>
      <w:sz w:val="21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92E7F"/>
    <w:rPr>
      <w:rFonts w:ascii="Times New Roman" w:eastAsia="Times New Roman" w:hAnsi="Times New Roman" w:cs="Times New Roman"/>
      <w:b/>
      <w:color w:val="000000"/>
      <w:sz w:val="21"/>
      <w:szCs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B92E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92E7F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qFormat/>
    <w:rsid w:val="00B92E7F"/>
    <w:pPr>
      <w:spacing w:line="276" w:lineRule="auto"/>
      <w:jc w:val="both"/>
    </w:pPr>
    <w:rPr>
      <w:rFonts w:ascii="Times New Roman" w:eastAsia="SimSun" w:hAnsi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</cp:lastModifiedBy>
  <cp:revision>7</cp:revision>
  <dcterms:created xsi:type="dcterms:W3CDTF">2018-03-11T10:12:00Z</dcterms:created>
  <dcterms:modified xsi:type="dcterms:W3CDTF">2018-03-30T10:59:00Z</dcterms:modified>
</cp:coreProperties>
</file>