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38D95D" w14:textId="66F7B194" w:rsidR="00646B81" w:rsidRDefault="00646B81">
      <w:pPr>
        <w:rPr>
          <w:b/>
          <w:u w:val="single"/>
        </w:rPr>
      </w:pPr>
      <w:proofErr w:type="spellStart"/>
      <w:r>
        <w:rPr>
          <w:b/>
          <w:u w:val="single"/>
        </w:rPr>
        <w:t>Dataset Nam</w:t>
      </w:r>
      <w:proofErr w:type="spellEnd"/>
      <w:r>
        <w:rPr>
          <w:b/>
          <w:u w:val="single"/>
        </w:rPr>
        <w:t>e:</w:t>
      </w:r>
    </w:p>
    <w:p w14:paraId="55852A29" w14:textId="47647114" w:rsidR="00646B81" w:rsidRDefault="00646B81">
      <w:r w:rsidRPr="00646B81">
        <w:t>Volatile organic compound emissions from prescribed burning in tallgrass prairie ecosystems</w:t>
      </w:r>
    </w:p>
    <w:p w14:paraId="7352DED5" w14:textId="2A221FE2" w:rsidR="00646B81" w:rsidRDefault="00646B81">
      <w:r>
        <w:t>Updated 2019-06-18, Andrew Whitehill</w:t>
      </w:r>
    </w:p>
    <w:p w14:paraId="7A2DDDF1" w14:textId="77777777" w:rsidR="00646B81" w:rsidRPr="00646B81" w:rsidRDefault="00646B81">
      <w:bookmarkStart w:id="0" w:name="_GoBack"/>
      <w:bookmarkEnd w:id="0"/>
    </w:p>
    <w:p w14:paraId="394C759B" w14:textId="24B52CD2" w:rsidR="00646B81" w:rsidRPr="00646B81" w:rsidRDefault="00646B81">
      <w:pPr>
        <w:rPr>
          <w:b/>
          <w:u w:val="single"/>
        </w:rPr>
      </w:pPr>
      <w:r w:rsidRPr="00646B81">
        <w:rPr>
          <w:b/>
          <w:u w:val="single"/>
        </w:rPr>
        <w:t>TableS1.csv</w:t>
      </w:r>
    </w:p>
    <w:p w14:paraId="2D9AEB9C" w14:textId="56C0B0D3" w:rsidR="001A0F54" w:rsidRDefault="001A0F54">
      <w:r w:rsidRPr="001A0F54">
        <w:rPr>
          <w:i/>
        </w:rPr>
        <w:t>File Name:</w:t>
      </w:r>
      <w:r>
        <w:br/>
        <w:t>TableS1.csv</w:t>
      </w:r>
    </w:p>
    <w:p w14:paraId="2B4D7D44" w14:textId="133FCDDC" w:rsidR="004B3FB7" w:rsidRDefault="001A0F54">
      <w:r w:rsidRPr="001A0F54">
        <w:rPr>
          <w:i/>
        </w:rPr>
        <w:t>Description:</w:t>
      </w:r>
      <w:r>
        <w:br/>
        <w:t>Continuous monitor data from 2017-03-15 burns</w:t>
      </w:r>
      <w:r>
        <w:br/>
      </w:r>
      <w:r>
        <w:br/>
      </w:r>
      <w:r w:rsidRPr="001A0F54">
        <w:rPr>
          <w:i/>
        </w:rPr>
        <w:t>Columns:</w:t>
      </w:r>
      <w:r>
        <w:br/>
      </w:r>
      <w:r w:rsidRPr="001A0F54">
        <w:rPr>
          <w:b/>
        </w:rPr>
        <w:t>CST</w:t>
      </w:r>
      <w:r>
        <w:t xml:space="preserve"> – Date and time in Central Standard Time (CST), in “YYYY-mm-dd HH:MM” format</w:t>
      </w:r>
      <w:r>
        <w:br/>
      </w:r>
      <w:proofErr w:type="spellStart"/>
      <w:r w:rsidRPr="001A0F54">
        <w:rPr>
          <w:b/>
        </w:rPr>
        <w:t>CO_ppm</w:t>
      </w:r>
      <w:proofErr w:type="spellEnd"/>
      <w:r>
        <w:t xml:space="preserve"> – Carbon monoxide (CO) concentration, in parts per million volume (ppm)</w:t>
      </w:r>
      <w:r>
        <w:br/>
      </w:r>
      <w:r w:rsidRPr="001A0F54">
        <w:rPr>
          <w:b/>
        </w:rPr>
        <w:t>CO2_ppm</w:t>
      </w:r>
      <w:r>
        <w:t xml:space="preserve"> – Carbon dioxide (CO2) concentration, in parts per million volume (ppm)</w:t>
      </w:r>
      <w:r>
        <w:br/>
      </w:r>
      <w:r w:rsidRPr="001A0F54">
        <w:rPr>
          <w:b/>
        </w:rPr>
        <w:t>MCE</w:t>
      </w:r>
      <w:r>
        <w:t xml:space="preserve"> – Modified combustion efficiency</w:t>
      </w:r>
    </w:p>
    <w:p w14:paraId="1F75BBE6" w14:textId="130D3E6A" w:rsidR="00646B81" w:rsidRPr="00646B81" w:rsidRDefault="00646B81" w:rsidP="001A0F54">
      <w:pPr>
        <w:rPr>
          <w:b/>
          <w:u w:val="single"/>
        </w:rPr>
      </w:pPr>
      <w:r w:rsidRPr="00646B81">
        <w:rPr>
          <w:b/>
          <w:u w:val="single"/>
        </w:rPr>
        <w:t>TableS2.csv</w:t>
      </w:r>
    </w:p>
    <w:p w14:paraId="5222DAF3" w14:textId="369579FD" w:rsidR="001A0F54" w:rsidRDefault="001A0F54" w:rsidP="001A0F54">
      <w:r w:rsidRPr="001A0F54">
        <w:rPr>
          <w:i/>
        </w:rPr>
        <w:t>File Name:</w:t>
      </w:r>
      <w:r>
        <w:br/>
        <w:t>TableS2.csv</w:t>
      </w:r>
    </w:p>
    <w:p w14:paraId="1E3676B8" w14:textId="7E201370" w:rsidR="001A0F54" w:rsidRDefault="001A0F54" w:rsidP="001A0F54">
      <w:r w:rsidRPr="001A0F54">
        <w:rPr>
          <w:i/>
        </w:rPr>
        <w:t>Description:</w:t>
      </w:r>
      <w:r>
        <w:br/>
        <w:t>Continuous monitor data from 2017-03-16 burns</w:t>
      </w:r>
      <w:r>
        <w:br/>
      </w:r>
      <w:r>
        <w:br/>
      </w:r>
      <w:r w:rsidRPr="001A0F54">
        <w:rPr>
          <w:i/>
        </w:rPr>
        <w:t>Columns:</w:t>
      </w:r>
      <w:r>
        <w:br/>
      </w:r>
      <w:r w:rsidRPr="001A0F54">
        <w:rPr>
          <w:b/>
        </w:rPr>
        <w:t>CST</w:t>
      </w:r>
      <w:r>
        <w:t xml:space="preserve"> – Date and time in Central Standard Time (CST), in “YYYY-mm-dd HH:MM” format</w:t>
      </w:r>
      <w:r>
        <w:br/>
      </w:r>
      <w:proofErr w:type="spellStart"/>
      <w:r w:rsidRPr="001A0F54">
        <w:rPr>
          <w:b/>
        </w:rPr>
        <w:t>CO_ppm</w:t>
      </w:r>
      <w:proofErr w:type="spellEnd"/>
      <w:r>
        <w:t xml:space="preserve"> – Carbon monoxide (CO) concentration, in parts per million volume (ppm)</w:t>
      </w:r>
      <w:r>
        <w:br/>
      </w:r>
      <w:r w:rsidRPr="001A0F54">
        <w:rPr>
          <w:b/>
        </w:rPr>
        <w:t>CO2_ppm</w:t>
      </w:r>
      <w:r>
        <w:t xml:space="preserve"> – Carbon dioxide (CO2) concentration, in parts per million volume (ppm)</w:t>
      </w:r>
      <w:r>
        <w:br/>
      </w:r>
      <w:r w:rsidRPr="001A0F54">
        <w:rPr>
          <w:b/>
        </w:rPr>
        <w:t>MCE</w:t>
      </w:r>
      <w:r>
        <w:t xml:space="preserve"> – Modified combustion efficiency</w:t>
      </w:r>
    </w:p>
    <w:p w14:paraId="435C6A33" w14:textId="2DADA35E" w:rsidR="00646B81" w:rsidRPr="00646B81" w:rsidRDefault="00646B81" w:rsidP="00646B81">
      <w:pPr>
        <w:rPr>
          <w:b/>
          <w:u w:val="single"/>
        </w:rPr>
      </w:pPr>
      <w:r w:rsidRPr="00646B81">
        <w:rPr>
          <w:b/>
          <w:u w:val="single"/>
        </w:rPr>
        <w:t>TableS</w:t>
      </w:r>
      <w:r>
        <w:rPr>
          <w:b/>
          <w:u w:val="single"/>
        </w:rPr>
        <w:t>3</w:t>
      </w:r>
      <w:r w:rsidRPr="00646B81">
        <w:rPr>
          <w:b/>
          <w:u w:val="single"/>
        </w:rPr>
        <w:t>.csv</w:t>
      </w:r>
    </w:p>
    <w:p w14:paraId="6C60BF8D" w14:textId="77777777" w:rsidR="001A0F54" w:rsidRDefault="001A0F54" w:rsidP="001A0F54">
      <w:r w:rsidRPr="001A0F54">
        <w:rPr>
          <w:i/>
        </w:rPr>
        <w:t>File Name:</w:t>
      </w:r>
      <w:r>
        <w:br/>
        <w:t>TableS3.csv</w:t>
      </w:r>
    </w:p>
    <w:p w14:paraId="56A17BCF" w14:textId="17A2FA6B" w:rsidR="004B3FB7" w:rsidRDefault="001A0F54" w:rsidP="001A0F54">
      <w:r w:rsidRPr="001A0F54">
        <w:rPr>
          <w:i/>
        </w:rPr>
        <w:t>Description:</w:t>
      </w:r>
      <w:r>
        <w:br/>
        <w:t>Continuous monitor data from 2017-03-17 burns</w:t>
      </w:r>
      <w:r>
        <w:br/>
      </w:r>
      <w:r>
        <w:br/>
      </w:r>
      <w:r w:rsidRPr="001A0F54">
        <w:rPr>
          <w:i/>
        </w:rPr>
        <w:t>Columns:</w:t>
      </w:r>
      <w:r>
        <w:br/>
      </w:r>
      <w:r w:rsidRPr="001A0F54">
        <w:rPr>
          <w:b/>
        </w:rPr>
        <w:t>CST</w:t>
      </w:r>
      <w:r>
        <w:t xml:space="preserve"> – Date and time in Central Standard Time (CST), in “YYYY-mm-dd HH:MM” format</w:t>
      </w:r>
      <w:r>
        <w:br/>
      </w:r>
      <w:proofErr w:type="spellStart"/>
      <w:r w:rsidRPr="001A0F54">
        <w:rPr>
          <w:b/>
        </w:rPr>
        <w:t>CO_ppm</w:t>
      </w:r>
      <w:proofErr w:type="spellEnd"/>
      <w:r>
        <w:t xml:space="preserve"> – Carbon monoxide (CO) concentration, in parts per million volume (ppm)</w:t>
      </w:r>
      <w:r>
        <w:br/>
      </w:r>
      <w:r w:rsidRPr="001A0F54">
        <w:rPr>
          <w:b/>
        </w:rPr>
        <w:t>CO2_ppm</w:t>
      </w:r>
      <w:r>
        <w:t xml:space="preserve"> – Carbon dioxide (CO2) concentration, in parts per million volume (ppm)</w:t>
      </w:r>
      <w:r>
        <w:br/>
      </w:r>
      <w:r w:rsidRPr="001A0F54">
        <w:rPr>
          <w:b/>
        </w:rPr>
        <w:t>MCE</w:t>
      </w:r>
      <w:r>
        <w:t xml:space="preserve"> – Modified combustion efficiency</w:t>
      </w:r>
    </w:p>
    <w:p w14:paraId="23A0F3FA" w14:textId="08C35D3E" w:rsidR="00646B81" w:rsidRPr="00646B81" w:rsidRDefault="00646B81" w:rsidP="00646B81">
      <w:pPr>
        <w:rPr>
          <w:b/>
          <w:u w:val="single"/>
        </w:rPr>
      </w:pPr>
      <w:r w:rsidRPr="00646B81">
        <w:rPr>
          <w:b/>
          <w:u w:val="single"/>
        </w:rPr>
        <w:lastRenderedPageBreak/>
        <w:t>TableS</w:t>
      </w:r>
      <w:r>
        <w:rPr>
          <w:b/>
          <w:u w:val="single"/>
        </w:rPr>
        <w:t>4</w:t>
      </w:r>
      <w:r w:rsidRPr="00646B81">
        <w:rPr>
          <w:b/>
          <w:u w:val="single"/>
        </w:rPr>
        <w:t>.csv</w:t>
      </w:r>
    </w:p>
    <w:p w14:paraId="7E1B6E07" w14:textId="77777777" w:rsidR="004B3FB7" w:rsidRDefault="004B3FB7" w:rsidP="004B3FB7">
      <w:r w:rsidRPr="001A0F54">
        <w:rPr>
          <w:i/>
        </w:rPr>
        <w:t>File Name:</w:t>
      </w:r>
      <w:r>
        <w:br/>
        <w:t>TableS4.csv</w:t>
      </w:r>
    </w:p>
    <w:p w14:paraId="7D58F268" w14:textId="778D29EA" w:rsidR="004B3FB7" w:rsidRDefault="004B3FB7" w:rsidP="004B3FB7">
      <w:r w:rsidRPr="001A0F54">
        <w:rPr>
          <w:i/>
        </w:rPr>
        <w:t>Description:</w:t>
      </w:r>
      <w:r>
        <w:br/>
        <w:t>Continuous monitor data from 2017-03-20 burns</w:t>
      </w:r>
      <w:r>
        <w:br/>
      </w:r>
      <w:r>
        <w:br/>
      </w:r>
      <w:r w:rsidRPr="001A0F54">
        <w:rPr>
          <w:i/>
        </w:rPr>
        <w:t>Columns:</w:t>
      </w:r>
      <w:r>
        <w:br/>
      </w:r>
      <w:r w:rsidRPr="001A0F54">
        <w:rPr>
          <w:b/>
        </w:rPr>
        <w:t>CST</w:t>
      </w:r>
      <w:r>
        <w:t xml:space="preserve"> – Date and time in Central Standard Time (CST), in “YYYY-mm-dd HH:MM” format</w:t>
      </w:r>
      <w:r>
        <w:br/>
      </w:r>
      <w:proofErr w:type="spellStart"/>
      <w:r w:rsidRPr="001A0F54">
        <w:rPr>
          <w:b/>
        </w:rPr>
        <w:t>CO_ppm</w:t>
      </w:r>
      <w:proofErr w:type="spellEnd"/>
      <w:r>
        <w:t xml:space="preserve"> – Carbon monoxide (CO) concentration, in parts per million volume (ppm)</w:t>
      </w:r>
      <w:r>
        <w:br/>
      </w:r>
      <w:r w:rsidRPr="001A0F54">
        <w:rPr>
          <w:b/>
        </w:rPr>
        <w:t>CO2_ppm</w:t>
      </w:r>
      <w:r>
        <w:t xml:space="preserve"> – Carbon dioxide (CO2) concentration, in parts per million volume (ppm)</w:t>
      </w:r>
      <w:r>
        <w:br/>
      </w:r>
      <w:r w:rsidRPr="001A0F54">
        <w:rPr>
          <w:b/>
        </w:rPr>
        <w:t>MCE</w:t>
      </w:r>
      <w:r>
        <w:t xml:space="preserve"> – Modified combustion efficiency</w:t>
      </w:r>
    </w:p>
    <w:p w14:paraId="4D526DDB" w14:textId="395443A2" w:rsidR="00646B81" w:rsidRPr="00646B81" w:rsidRDefault="00646B81" w:rsidP="00646B81">
      <w:pPr>
        <w:rPr>
          <w:b/>
          <w:u w:val="single"/>
        </w:rPr>
      </w:pPr>
      <w:r w:rsidRPr="00646B81">
        <w:rPr>
          <w:b/>
          <w:u w:val="single"/>
        </w:rPr>
        <w:t>TableS</w:t>
      </w:r>
      <w:r>
        <w:rPr>
          <w:b/>
          <w:u w:val="single"/>
        </w:rPr>
        <w:t>5</w:t>
      </w:r>
      <w:r w:rsidRPr="00646B81">
        <w:rPr>
          <w:b/>
          <w:u w:val="single"/>
        </w:rPr>
        <w:t>.csv</w:t>
      </w:r>
    </w:p>
    <w:p w14:paraId="29C97EE4" w14:textId="77777777" w:rsidR="004B3FB7" w:rsidRDefault="004B3FB7" w:rsidP="004B3FB7">
      <w:r w:rsidRPr="001A0F54">
        <w:rPr>
          <w:i/>
        </w:rPr>
        <w:t>File Name:</w:t>
      </w:r>
      <w:r>
        <w:br/>
        <w:t>TableS5.csv</w:t>
      </w:r>
    </w:p>
    <w:p w14:paraId="3215B949" w14:textId="77777777" w:rsidR="004B3FB7" w:rsidRDefault="004B3FB7" w:rsidP="004B3FB7">
      <w:r w:rsidRPr="001A0F54">
        <w:rPr>
          <w:i/>
        </w:rPr>
        <w:t>Description:</w:t>
      </w:r>
      <w:r>
        <w:br/>
        <w:t>Raw VOC canister data</w:t>
      </w:r>
      <w:r>
        <w:br/>
      </w:r>
      <w:r>
        <w:br/>
      </w:r>
      <w:r w:rsidRPr="001A0F54">
        <w:rPr>
          <w:i/>
        </w:rPr>
        <w:t>Columns:</w:t>
      </w:r>
      <w:r>
        <w:br/>
      </w:r>
      <w:r>
        <w:rPr>
          <w:b/>
        </w:rPr>
        <w:t>“” &lt;first column&gt;</w:t>
      </w:r>
      <w:r>
        <w:t xml:space="preserve"> – Name of species or parameter</w:t>
      </w:r>
      <w:r>
        <w:br/>
      </w:r>
      <w:r>
        <w:rPr>
          <w:b/>
        </w:rPr>
        <w:t>Units</w:t>
      </w:r>
      <w:r>
        <w:t xml:space="preserve"> – Units or format for species or parameter, ppb = parts per billion volume, ppm = parts per million volume</w:t>
      </w:r>
      <w:r>
        <w:br/>
      </w:r>
      <w:r>
        <w:rPr>
          <w:b/>
        </w:rPr>
        <w:t>MDL-GCMS</w:t>
      </w:r>
      <w:r>
        <w:t xml:space="preserve"> – Method detection limit (MDL) for the GC-MS analysis (excluding other analytical steps)</w:t>
      </w:r>
      <w:r>
        <w:br/>
      </w:r>
      <w:r>
        <w:rPr>
          <w:b/>
        </w:rPr>
        <w:t>FD1-C1</w:t>
      </w:r>
      <w:r>
        <w:t xml:space="preserve"> – Raw data from Fire Day 1 (2017-03-15), Canister #1</w:t>
      </w:r>
      <w:r>
        <w:br/>
      </w:r>
      <w:r>
        <w:rPr>
          <w:b/>
        </w:rPr>
        <w:t>FD2-C1</w:t>
      </w:r>
      <w:r>
        <w:t xml:space="preserve"> – Raw data from Fire Day 2 (2017-03-16), Canister #1</w:t>
      </w:r>
      <w:r w:rsidRPr="004B3FB7">
        <w:t xml:space="preserve"> </w:t>
      </w:r>
      <w:r>
        <w:br/>
      </w:r>
      <w:r>
        <w:rPr>
          <w:b/>
        </w:rPr>
        <w:t>FD2-C2</w:t>
      </w:r>
      <w:r>
        <w:t xml:space="preserve"> – Raw data from Fire Day 2 (2017-03-16), Canister #2</w:t>
      </w:r>
      <w:r w:rsidRPr="004B3FB7">
        <w:t xml:space="preserve"> </w:t>
      </w:r>
      <w:r>
        <w:br/>
      </w:r>
      <w:r>
        <w:rPr>
          <w:b/>
        </w:rPr>
        <w:t>FD2-C3</w:t>
      </w:r>
      <w:r>
        <w:t xml:space="preserve"> – Raw data from Fire Day 2 (2017-03-16), Canister #3</w:t>
      </w:r>
      <w:r>
        <w:br/>
      </w:r>
      <w:r>
        <w:rPr>
          <w:b/>
        </w:rPr>
        <w:t>FD4-C1</w:t>
      </w:r>
      <w:r>
        <w:t xml:space="preserve"> – Raw data from Fire Day 4 (2017-03-20), Canister #1</w:t>
      </w:r>
      <w:r w:rsidRPr="004B3FB7">
        <w:t xml:space="preserve"> </w:t>
      </w:r>
      <w:r>
        <w:br/>
      </w:r>
      <w:r>
        <w:rPr>
          <w:b/>
        </w:rPr>
        <w:t>FD4-C2</w:t>
      </w:r>
      <w:r>
        <w:t xml:space="preserve"> – Raw data from Fire Day 4 (2017-03-20), Canister #2</w:t>
      </w:r>
      <w:r w:rsidRPr="004B3FB7">
        <w:t xml:space="preserve"> </w:t>
      </w:r>
      <w:r>
        <w:br/>
      </w:r>
      <w:r>
        <w:rPr>
          <w:b/>
        </w:rPr>
        <w:t>FD4-C3</w:t>
      </w:r>
      <w:r>
        <w:t xml:space="preserve"> – Raw data from Fire Day 4 (2017-03-20), Canister #3</w:t>
      </w:r>
      <w:r>
        <w:br/>
      </w:r>
      <w:r>
        <w:rPr>
          <w:b/>
        </w:rPr>
        <w:t>FD4-C4</w:t>
      </w:r>
      <w:r>
        <w:t xml:space="preserve"> – Raw data from Fire Day 4 (2017-03-20), Canister #4</w:t>
      </w:r>
      <w:r w:rsidRPr="004B3FB7">
        <w:t xml:space="preserve"> </w:t>
      </w:r>
      <w:r>
        <w:br/>
      </w:r>
      <w:r>
        <w:rPr>
          <w:b/>
        </w:rPr>
        <w:t>FD4-C5</w:t>
      </w:r>
      <w:r>
        <w:t xml:space="preserve"> – Raw data from Fire Day 4 (2017-03-20), Canister #5</w:t>
      </w:r>
      <w:r>
        <w:br/>
      </w:r>
      <w:r>
        <w:rPr>
          <w:b/>
        </w:rPr>
        <w:t>MQL(FD1-C1)</w:t>
      </w:r>
      <w:r>
        <w:t xml:space="preserve"> – Method detection limit for Fire Day 1 (2017-03-15), Canister #1</w:t>
      </w:r>
      <w:r>
        <w:br/>
      </w:r>
      <w:r>
        <w:rPr>
          <w:b/>
        </w:rPr>
        <w:t>MQL(FD2-C1)</w:t>
      </w:r>
      <w:r>
        <w:t xml:space="preserve"> – Method detection limit for Fire Day 2 (2017-03-16), Canister #1</w:t>
      </w:r>
      <w:r w:rsidRPr="004B3FB7">
        <w:t xml:space="preserve"> </w:t>
      </w:r>
      <w:r>
        <w:br/>
      </w:r>
      <w:r>
        <w:rPr>
          <w:b/>
        </w:rPr>
        <w:t>MQL(FD2-C2)</w:t>
      </w:r>
      <w:r>
        <w:t xml:space="preserve"> – Method detection limit for Fire Day 2 (2017-03-16), Canister #2</w:t>
      </w:r>
      <w:r w:rsidRPr="004B3FB7">
        <w:t xml:space="preserve"> </w:t>
      </w:r>
      <w:r>
        <w:br/>
      </w:r>
      <w:r>
        <w:rPr>
          <w:b/>
        </w:rPr>
        <w:t>MQL(FD2-C3)</w:t>
      </w:r>
      <w:r>
        <w:t xml:space="preserve"> – Method detection limit for Fire Day 2 (2017-03-16), Canister #3</w:t>
      </w:r>
      <w:r>
        <w:br/>
      </w:r>
      <w:r>
        <w:rPr>
          <w:b/>
        </w:rPr>
        <w:t>MQL(FD4-C1)</w:t>
      </w:r>
      <w:r>
        <w:t xml:space="preserve"> – Method detection limit for Fire Day 4 (2017-03-20), Canister #1</w:t>
      </w:r>
      <w:r w:rsidRPr="004B3FB7">
        <w:t xml:space="preserve"> </w:t>
      </w:r>
      <w:r>
        <w:br/>
      </w:r>
      <w:r>
        <w:rPr>
          <w:b/>
        </w:rPr>
        <w:t>MQL(FD4-C2)</w:t>
      </w:r>
      <w:r>
        <w:t xml:space="preserve"> – Method detection limit for Fire Day 4 (2017-03-20), Canister #2</w:t>
      </w:r>
      <w:r w:rsidRPr="004B3FB7">
        <w:t xml:space="preserve"> </w:t>
      </w:r>
      <w:r>
        <w:br/>
      </w:r>
      <w:r>
        <w:rPr>
          <w:b/>
        </w:rPr>
        <w:t>MQL(FD4-C3)</w:t>
      </w:r>
      <w:r>
        <w:t xml:space="preserve"> – Method detection limit for Fire Day 4 (2017-03-20), Canister #3</w:t>
      </w:r>
      <w:r>
        <w:br/>
      </w:r>
      <w:r>
        <w:rPr>
          <w:b/>
        </w:rPr>
        <w:t>MQL(FD4-C4)</w:t>
      </w:r>
      <w:r>
        <w:t xml:space="preserve"> – Method detection limit for Fire Day 4 (2017-03-20), Canister #4</w:t>
      </w:r>
      <w:r w:rsidRPr="004B3FB7">
        <w:t xml:space="preserve"> </w:t>
      </w:r>
      <w:r>
        <w:br/>
      </w:r>
      <w:r>
        <w:rPr>
          <w:b/>
        </w:rPr>
        <w:t>MQL(FD4-C5)</w:t>
      </w:r>
      <w:r>
        <w:t xml:space="preserve"> – Method detection limit for Fire Day 4 (2017-03-20), Canister #5</w:t>
      </w:r>
    </w:p>
    <w:p w14:paraId="2968A1F4" w14:textId="3325879B" w:rsidR="00646B81" w:rsidRPr="00646B81" w:rsidRDefault="00646B81" w:rsidP="00646B81">
      <w:pPr>
        <w:rPr>
          <w:b/>
          <w:u w:val="single"/>
        </w:rPr>
      </w:pPr>
      <w:r w:rsidRPr="00646B81">
        <w:rPr>
          <w:b/>
          <w:u w:val="single"/>
        </w:rPr>
        <w:t>TableS</w:t>
      </w:r>
      <w:r>
        <w:rPr>
          <w:b/>
          <w:u w:val="single"/>
        </w:rPr>
        <w:t>6</w:t>
      </w:r>
      <w:r w:rsidRPr="00646B81">
        <w:rPr>
          <w:b/>
          <w:u w:val="single"/>
        </w:rPr>
        <w:t>.csv</w:t>
      </w:r>
    </w:p>
    <w:p w14:paraId="68B819E5" w14:textId="77777777" w:rsidR="00281E8E" w:rsidRDefault="00281E8E" w:rsidP="00281E8E">
      <w:r w:rsidRPr="001A0F54">
        <w:rPr>
          <w:i/>
        </w:rPr>
        <w:lastRenderedPageBreak/>
        <w:t>File Name:</w:t>
      </w:r>
      <w:r>
        <w:br/>
        <w:t>TableS6.csv</w:t>
      </w:r>
    </w:p>
    <w:p w14:paraId="79C663B1" w14:textId="77777777" w:rsidR="004B3FB7" w:rsidRDefault="00281E8E" w:rsidP="00281E8E">
      <w:r w:rsidRPr="001A0F54">
        <w:rPr>
          <w:i/>
        </w:rPr>
        <w:t>Description:</w:t>
      </w:r>
      <w:r>
        <w:br/>
        <w:t>Regression statistics for VOC samples</w:t>
      </w:r>
      <w:r>
        <w:br/>
      </w:r>
      <w:r>
        <w:br/>
      </w:r>
      <w:r w:rsidRPr="001A0F54">
        <w:rPr>
          <w:i/>
        </w:rPr>
        <w:t>Columns:</w:t>
      </w:r>
      <w:r>
        <w:br/>
      </w:r>
      <w:r w:rsidR="006F5FAF" w:rsidRPr="00281E8E">
        <w:rPr>
          <w:b/>
        </w:rPr>
        <w:t>Name</w:t>
      </w:r>
      <w:r>
        <w:t xml:space="preserve"> – Species whose concentration is regressed against carbon monoxide</w:t>
      </w:r>
      <w:r w:rsidR="006F5FAF">
        <w:br/>
      </w:r>
      <w:proofErr w:type="spellStart"/>
      <w:r w:rsidR="006F5FAF" w:rsidRPr="00281E8E">
        <w:rPr>
          <w:b/>
        </w:rPr>
        <w:t>OLS.slope</w:t>
      </w:r>
      <w:proofErr w:type="spellEnd"/>
      <w:r w:rsidR="006F5FAF">
        <w:t xml:space="preserve"> – Slope estimate from ordinary least squares (OLS) regression</w:t>
      </w:r>
      <w:r w:rsidR="006F5FAF">
        <w:br/>
      </w:r>
      <w:r w:rsidR="006F5FAF" w:rsidRPr="00281E8E">
        <w:rPr>
          <w:b/>
        </w:rPr>
        <w:t>OLS.slope.SE</w:t>
      </w:r>
      <w:r w:rsidR="006F5FAF">
        <w:t xml:space="preserve"> – Standard error of slope estimate from ordinary least squares (OLS) regression</w:t>
      </w:r>
      <w:r w:rsidR="006F5FAF">
        <w:br/>
      </w:r>
      <w:r w:rsidR="006F5FAF" w:rsidRPr="00281E8E">
        <w:rPr>
          <w:b/>
        </w:rPr>
        <w:t>OLS.slope.t</w:t>
      </w:r>
      <w:r w:rsidR="006F5FAF">
        <w:t xml:space="preserve"> – t value for slope estimate from ordinary least squares (OLS) regression</w:t>
      </w:r>
      <w:r w:rsidR="006F5FAF">
        <w:br/>
      </w:r>
      <w:proofErr w:type="spellStart"/>
      <w:r w:rsidR="006F5FAF" w:rsidRPr="00281E8E">
        <w:rPr>
          <w:b/>
        </w:rPr>
        <w:t>OLS.slope.Pr</w:t>
      </w:r>
      <w:proofErr w:type="spellEnd"/>
      <w:r w:rsidR="006F5FAF">
        <w:t xml:space="preserve"> – p value for slope estimate from ordinary least squares (OLS) regression</w:t>
      </w:r>
      <w:r w:rsidR="006F5FAF">
        <w:br/>
      </w:r>
      <w:r w:rsidR="006F5FAF" w:rsidRPr="00281E8E">
        <w:rPr>
          <w:b/>
        </w:rPr>
        <w:t>OLS.slope.025</w:t>
      </w:r>
      <w:r w:rsidR="006F5FAF">
        <w:t xml:space="preserve"> – lower bound of 95% confidence interval for slope estimate from ordinary least squares (OLS) regression</w:t>
      </w:r>
      <w:r w:rsidR="006F5FAF">
        <w:br/>
      </w:r>
      <w:r w:rsidR="006F5FAF" w:rsidRPr="00281E8E">
        <w:rPr>
          <w:b/>
        </w:rPr>
        <w:t>OLS.slope.975</w:t>
      </w:r>
      <w:r w:rsidR="006F5FAF">
        <w:t xml:space="preserve"> – upper bound of 95% confidence interval for slope estimate from ordinary least squares (OLS) regre</w:t>
      </w:r>
      <w:r>
        <w:t>s</w:t>
      </w:r>
      <w:r w:rsidR="006F5FAF">
        <w:t>sion</w:t>
      </w:r>
      <w:r w:rsidR="006F5FAF">
        <w:br/>
      </w:r>
      <w:proofErr w:type="spellStart"/>
      <w:r w:rsidR="006F5FAF" w:rsidRPr="00281E8E">
        <w:rPr>
          <w:b/>
        </w:rPr>
        <w:t>OLS.intercept</w:t>
      </w:r>
      <w:proofErr w:type="spellEnd"/>
      <w:r w:rsidR="006F5FAF">
        <w:t xml:space="preserve"> – intercept estimate from ordinary least squares (OLS) regression</w:t>
      </w:r>
      <w:r w:rsidR="006F5FAF">
        <w:br/>
      </w:r>
      <w:r w:rsidR="006F5FAF" w:rsidRPr="00281E8E">
        <w:rPr>
          <w:b/>
        </w:rPr>
        <w:t>OLS.intercept.SE</w:t>
      </w:r>
      <w:r w:rsidR="006F5FAF">
        <w:t xml:space="preserve"> – standard error of intercept estimate from ordinary least squares (OLS) regression</w:t>
      </w:r>
      <w:r w:rsidR="006F5FAF">
        <w:br/>
      </w:r>
      <w:r w:rsidR="006F5FAF" w:rsidRPr="00281E8E">
        <w:rPr>
          <w:b/>
        </w:rPr>
        <w:t xml:space="preserve">OLS.intercept.t </w:t>
      </w:r>
      <w:r w:rsidR="006F5FAF">
        <w:t>– t value for intercept estimate from ordinary least squares (OLS) regression</w:t>
      </w:r>
      <w:r w:rsidR="006F5FAF">
        <w:br/>
      </w:r>
      <w:proofErr w:type="spellStart"/>
      <w:r w:rsidR="006F5FAF" w:rsidRPr="00281E8E">
        <w:rPr>
          <w:b/>
        </w:rPr>
        <w:t>OLS.intercept.Pr</w:t>
      </w:r>
      <w:proofErr w:type="spellEnd"/>
      <w:r w:rsidR="006F5FAF">
        <w:t xml:space="preserve"> – p value for intercept estimate from ordinary least squares (OLS) regression</w:t>
      </w:r>
      <w:r w:rsidR="006F5FAF">
        <w:br/>
      </w:r>
      <w:r w:rsidR="006F5FAF" w:rsidRPr="00281E8E">
        <w:rPr>
          <w:b/>
        </w:rPr>
        <w:t>OLS.intercept.025</w:t>
      </w:r>
      <w:r w:rsidR="006F5FAF">
        <w:t xml:space="preserve"> – lower bound of 95% confidence interval for intercept estimate from ordinary least squares (OLS) regression</w:t>
      </w:r>
      <w:r w:rsidR="006F5FAF">
        <w:br/>
      </w:r>
      <w:r w:rsidR="006F5FAF" w:rsidRPr="00281E8E">
        <w:rPr>
          <w:b/>
        </w:rPr>
        <w:t>OLS.intercept.975</w:t>
      </w:r>
      <w:r w:rsidR="006F5FAF">
        <w:t xml:space="preserve"> – upper bound of 95% confidence interval for intercept estimate from ordinary least squares (OLS) regression</w:t>
      </w:r>
      <w:r w:rsidR="006F5FAF">
        <w:br/>
      </w:r>
      <w:proofErr w:type="spellStart"/>
      <w:r w:rsidR="006F5FAF" w:rsidRPr="00281E8E">
        <w:rPr>
          <w:b/>
        </w:rPr>
        <w:t>OLS.r.squared</w:t>
      </w:r>
      <w:proofErr w:type="spellEnd"/>
      <w:r w:rsidR="006F5FAF">
        <w:t xml:space="preserve"> – Coefficient of determination (r</w:t>
      </w:r>
      <w:r w:rsidR="006F5FAF">
        <w:rPr>
          <w:vertAlign w:val="superscript"/>
        </w:rPr>
        <w:t>2</w:t>
      </w:r>
      <w:r w:rsidR="006F5FAF">
        <w:t xml:space="preserve"> or R</w:t>
      </w:r>
      <w:r w:rsidR="006F5FAF">
        <w:rPr>
          <w:vertAlign w:val="superscript"/>
        </w:rPr>
        <w:t>2</w:t>
      </w:r>
      <w:r w:rsidR="006F5FAF">
        <w:t>) from ordinary least squares (OLS) regression</w:t>
      </w:r>
      <w:r w:rsidR="006F5FAF">
        <w:br/>
      </w:r>
      <w:proofErr w:type="spellStart"/>
      <w:r w:rsidR="006F5FAF" w:rsidRPr="00281E8E">
        <w:rPr>
          <w:b/>
        </w:rPr>
        <w:t>OLS.r.squared.adj</w:t>
      </w:r>
      <w:proofErr w:type="spellEnd"/>
      <w:r w:rsidR="006F5FAF">
        <w:t xml:space="preserve"> – Adjusted coefficient of determination (r</w:t>
      </w:r>
      <w:r w:rsidR="006F5FAF">
        <w:rPr>
          <w:vertAlign w:val="superscript"/>
        </w:rPr>
        <w:t>2</w:t>
      </w:r>
      <w:r w:rsidR="006F5FAF">
        <w:t xml:space="preserve"> or R</w:t>
      </w:r>
      <w:r w:rsidR="006F5FAF">
        <w:rPr>
          <w:vertAlign w:val="superscript"/>
        </w:rPr>
        <w:t>2</w:t>
      </w:r>
      <w:r w:rsidR="006F5FAF">
        <w:t>) from ordinary least squares (OLS) regression</w:t>
      </w:r>
      <w:r w:rsidR="006F5FAF">
        <w:br/>
      </w:r>
      <w:r w:rsidR="006F5FAF" w:rsidRPr="00281E8E">
        <w:rPr>
          <w:b/>
        </w:rPr>
        <w:t>OLS.SSE</w:t>
      </w:r>
      <w:r w:rsidR="006F5FAF">
        <w:t xml:space="preserve"> – Sum of squared errors (SSE) from ordinary least squares (OLS) regression</w:t>
      </w:r>
      <w:r w:rsidR="006F5FAF">
        <w:br/>
      </w:r>
      <w:proofErr w:type="spellStart"/>
      <w:r w:rsidR="006F5FAF" w:rsidRPr="00281E8E">
        <w:rPr>
          <w:b/>
        </w:rPr>
        <w:t>RTO.slope</w:t>
      </w:r>
      <w:proofErr w:type="spellEnd"/>
      <w:r w:rsidR="006F5FAF">
        <w:t xml:space="preserve"> – Slope estimate from regression through origin (RTO) regression</w:t>
      </w:r>
      <w:r w:rsidR="006F5FAF">
        <w:br/>
      </w:r>
      <w:r w:rsidR="006F5FAF" w:rsidRPr="00281E8E">
        <w:rPr>
          <w:b/>
        </w:rPr>
        <w:t>RTO.slope.SE</w:t>
      </w:r>
      <w:r w:rsidR="006F5FAF">
        <w:t xml:space="preserve"> – Standard error of slope estimate from regression through origin (RTO) regression</w:t>
      </w:r>
      <w:r w:rsidR="006F5FAF">
        <w:br/>
      </w:r>
      <w:r w:rsidR="006F5FAF" w:rsidRPr="00281E8E">
        <w:rPr>
          <w:b/>
        </w:rPr>
        <w:t>RTO.slope.t</w:t>
      </w:r>
      <w:r w:rsidR="006F5FAF">
        <w:t xml:space="preserve"> – t value for slope estimate from regression through origin (RTO) regression</w:t>
      </w:r>
      <w:r w:rsidR="006F5FAF">
        <w:br/>
      </w:r>
      <w:proofErr w:type="spellStart"/>
      <w:r w:rsidR="006F5FAF" w:rsidRPr="00281E8E">
        <w:rPr>
          <w:b/>
        </w:rPr>
        <w:t>RTO.slope.Pr</w:t>
      </w:r>
      <w:proofErr w:type="spellEnd"/>
      <w:r w:rsidR="001C64F1">
        <w:t xml:space="preserve"> – p value for slope estimate from regression through origin (RTO) regression</w:t>
      </w:r>
      <w:r w:rsidR="006F5FAF">
        <w:br/>
      </w:r>
      <w:r w:rsidR="006F5FAF" w:rsidRPr="00281E8E">
        <w:rPr>
          <w:b/>
        </w:rPr>
        <w:t>RTO.slope.025</w:t>
      </w:r>
      <w:r w:rsidR="001C64F1">
        <w:t xml:space="preserve"> – lower bound of 95% confidence interval for slope estimate from </w:t>
      </w:r>
      <w:r>
        <w:t>regression through origin (RTO) regression</w:t>
      </w:r>
      <w:r w:rsidR="006F5FAF">
        <w:br/>
      </w:r>
      <w:r w:rsidR="006F5FAF" w:rsidRPr="00281E8E">
        <w:rPr>
          <w:b/>
        </w:rPr>
        <w:t>RTO.slope.975</w:t>
      </w:r>
      <w:r>
        <w:t xml:space="preserve"> – lower bound of 95% confidence interval for slope estimate from regression through origin (RTO) regression</w:t>
      </w:r>
      <w:r w:rsidR="006F5FAF">
        <w:br/>
      </w:r>
      <w:proofErr w:type="spellStart"/>
      <w:r w:rsidR="006F5FAF" w:rsidRPr="00281E8E">
        <w:rPr>
          <w:b/>
        </w:rPr>
        <w:t>RTO.r.squared</w:t>
      </w:r>
      <w:proofErr w:type="spellEnd"/>
      <w:r>
        <w:t xml:space="preserve"> – Coefficient of determination (R</w:t>
      </w:r>
      <w:r>
        <w:rPr>
          <w:vertAlign w:val="superscript"/>
        </w:rPr>
        <w:t>2</w:t>
      </w:r>
      <w:r>
        <w:t>) from regression through origin (RTO) regression</w:t>
      </w:r>
      <w:r w:rsidR="006F5FAF">
        <w:br/>
      </w:r>
      <w:proofErr w:type="spellStart"/>
      <w:r w:rsidR="006F5FAF" w:rsidRPr="00281E8E">
        <w:rPr>
          <w:b/>
        </w:rPr>
        <w:t>RTO.r.squared.adj</w:t>
      </w:r>
      <w:proofErr w:type="spellEnd"/>
      <w:r>
        <w:t xml:space="preserve"> – Adjusted coefficient of determination (R</w:t>
      </w:r>
      <w:r>
        <w:rPr>
          <w:vertAlign w:val="superscript"/>
        </w:rPr>
        <w:t>2</w:t>
      </w:r>
      <w:r>
        <w:t>) from regression through origin (RTO) regression</w:t>
      </w:r>
      <w:r w:rsidR="006F5FAF">
        <w:br/>
      </w:r>
      <w:r w:rsidR="006F5FAF" w:rsidRPr="00281E8E">
        <w:rPr>
          <w:b/>
        </w:rPr>
        <w:t>RTO.SSE</w:t>
      </w:r>
      <w:r>
        <w:t xml:space="preserve"> – Sum of squared errors (SSE) from regression through origin (RTO) regression </w:t>
      </w:r>
      <w:r w:rsidR="006F5FAF">
        <w:br/>
      </w:r>
      <w:r w:rsidR="006F5FAF" w:rsidRPr="00281E8E">
        <w:rPr>
          <w:b/>
        </w:rPr>
        <w:t>OLS.AIC</w:t>
      </w:r>
      <w:r>
        <w:t xml:space="preserve"> – </w:t>
      </w:r>
      <w:r w:rsidRPr="00281E8E">
        <w:t>Akaike information criterion (AIC)</w:t>
      </w:r>
      <w:r>
        <w:t xml:space="preserve"> for ordinary least squares (OLS) regression</w:t>
      </w:r>
      <w:r w:rsidR="006F5FAF">
        <w:br/>
      </w:r>
      <w:r w:rsidR="006F5FAF" w:rsidRPr="00281E8E">
        <w:rPr>
          <w:b/>
        </w:rPr>
        <w:t>RTO.AIC</w:t>
      </w:r>
      <w:r>
        <w:t xml:space="preserve"> – </w:t>
      </w:r>
      <w:r w:rsidRPr="00281E8E">
        <w:t>Akaike information criterion (AIC)</w:t>
      </w:r>
      <w:r>
        <w:t xml:space="preserve"> for regression through origin (RTO) regression</w:t>
      </w:r>
      <w:r w:rsidR="006F5FAF">
        <w:br/>
      </w:r>
      <w:proofErr w:type="spellStart"/>
      <w:r w:rsidR="006F5FAF" w:rsidRPr="00281E8E">
        <w:rPr>
          <w:b/>
        </w:rPr>
        <w:t>OLS.AICc</w:t>
      </w:r>
      <w:proofErr w:type="spellEnd"/>
      <w:r>
        <w:t xml:space="preserve"> – Corrected </w:t>
      </w:r>
      <w:r w:rsidRPr="00281E8E">
        <w:t>Akaike information criterion (AIC)</w:t>
      </w:r>
      <w:r>
        <w:t xml:space="preserve"> for ordinary least squares (OLS) regression </w:t>
      </w:r>
      <w:r w:rsidR="006F5FAF">
        <w:br/>
      </w:r>
      <w:proofErr w:type="spellStart"/>
      <w:r w:rsidR="006F5FAF" w:rsidRPr="00281E8E">
        <w:rPr>
          <w:b/>
        </w:rPr>
        <w:t>RTO.AICc</w:t>
      </w:r>
      <w:proofErr w:type="spellEnd"/>
      <w:r>
        <w:t xml:space="preserve"> – Corrected </w:t>
      </w:r>
      <w:r w:rsidRPr="00281E8E">
        <w:t>Akaike information criterion (AIC)</w:t>
      </w:r>
      <w:r>
        <w:t xml:space="preserve"> for regression through origin (RTO) regression</w:t>
      </w:r>
      <w:r w:rsidR="006F5FAF">
        <w:br/>
      </w:r>
      <w:r w:rsidR="006F5FAF" w:rsidRPr="00281E8E">
        <w:rPr>
          <w:b/>
        </w:rPr>
        <w:lastRenderedPageBreak/>
        <w:t>N</w:t>
      </w:r>
      <w:r>
        <w:t xml:space="preserve"> – Number of samples used in regression analysis</w:t>
      </w:r>
      <w:r w:rsidR="006F5FAF">
        <w:br/>
      </w:r>
      <w:proofErr w:type="spellStart"/>
      <w:r w:rsidR="006F5FAF" w:rsidRPr="00281E8E">
        <w:rPr>
          <w:b/>
        </w:rPr>
        <w:t>r_pearson</w:t>
      </w:r>
      <w:proofErr w:type="spellEnd"/>
      <w:r>
        <w:t xml:space="preserve"> – Pearson product-moment correlation coefficient</w:t>
      </w:r>
    </w:p>
    <w:p w14:paraId="4AEB8705" w14:textId="77777777" w:rsidR="001A0F54" w:rsidRDefault="001A0F54"/>
    <w:sectPr w:rsidR="001A0F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F54"/>
    <w:rsid w:val="000A19AC"/>
    <w:rsid w:val="001A0F54"/>
    <w:rsid w:val="001C64F1"/>
    <w:rsid w:val="00260DA5"/>
    <w:rsid w:val="00281E8E"/>
    <w:rsid w:val="004130A7"/>
    <w:rsid w:val="004B3FB7"/>
    <w:rsid w:val="00510EBC"/>
    <w:rsid w:val="00646B81"/>
    <w:rsid w:val="006F5FAF"/>
    <w:rsid w:val="00C46066"/>
    <w:rsid w:val="00EC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0991C"/>
  <w15:chartTrackingRefBased/>
  <w15:docId w15:val="{A32A1E71-274E-44F9-B5AE-D053A1E50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Whitehill, Andrew</dc:creator>
  <cp:keywords/>
  <dc:description/>
  <cp:lastModifiedBy>Whitehill, Andrew</cp:lastModifiedBy>
  <cp:revision>2</cp:revision>
  <dcterms:created xsi:type="dcterms:W3CDTF">2019-06-18T14:04:00Z</dcterms:created>
  <dcterms:modified xsi:type="dcterms:W3CDTF">2019-06-18T14:04:00Z</dcterms:modified>
</cp:coreProperties>
</file>