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15" w:type="dxa"/>
        <w:tblLook w:val="04A0" w:firstRow="1" w:lastRow="0" w:firstColumn="1" w:lastColumn="0" w:noHBand="0" w:noVBand="1"/>
      </w:tblPr>
      <w:tblGrid>
        <w:gridCol w:w="750"/>
        <w:gridCol w:w="750"/>
        <w:gridCol w:w="1248"/>
        <w:gridCol w:w="750"/>
        <w:gridCol w:w="750"/>
        <w:gridCol w:w="750"/>
        <w:gridCol w:w="750"/>
        <w:gridCol w:w="829"/>
        <w:gridCol w:w="750"/>
        <w:gridCol w:w="703"/>
        <w:gridCol w:w="985"/>
      </w:tblGrid>
      <w:tr w:rsidR="00501041" w:rsidRPr="00337FF1" w:rsidTr="00C4070B">
        <w:trPr>
          <w:cantSplit/>
          <w:trHeight w:val="20"/>
        </w:trPr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Component</w:t>
            </w: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Stan. Coef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Sig.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Stan. Coef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Sig.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Stan. Coef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Sig.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Beta</w:t>
            </w: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Beta</w:t>
            </w:r>
          </w:p>
        </w:tc>
        <w:tc>
          <w:tcPr>
            <w:tcW w:w="82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Beta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Oce.</w:t>
            </w: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Wet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SPI1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(Constant)</w:t>
            </w: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_</w:t>
            </w: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</w:t>
            </w:r>
            <w:r w:rsidR="001108FB" w:rsidRPr="00337FF1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SPI6</w:t>
            </w: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_</w:t>
            </w:r>
          </w:p>
        </w:tc>
        <w:tc>
          <w:tcPr>
            <w:tcW w:w="82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</w:t>
            </w:r>
            <w:r w:rsidR="001108FB" w:rsidRPr="00337FF1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SPI12</w:t>
            </w: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_</w:t>
            </w: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0.04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vMerge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The Arabian Sea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0.83</w:t>
            </w: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</w:t>
            </w:r>
            <w:r w:rsidR="001108FB" w:rsidRPr="00337FF1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50" w:type="dxa"/>
            <w:vMerge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0.78</w:t>
            </w:r>
          </w:p>
        </w:tc>
        <w:tc>
          <w:tcPr>
            <w:tcW w:w="829" w:type="dxa"/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</w:t>
            </w:r>
            <w:r w:rsidR="001108FB" w:rsidRPr="00337FF1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50" w:type="dxa"/>
            <w:vMerge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  <w:tc>
          <w:tcPr>
            <w:tcW w:w="98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</w:t>
            </w:r>
            <w:r w:rsidR="001108FB" w:rsidRPr="00337FF1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The Black Sea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0.13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0.2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-0.09</w:t>
            </w:r>
          </w:p>
        </w:tc>
        <w:tc>
          <w:tcPr>
            <w:tcW w:w="8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0.46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0.19</w:t>
            </w:r>
          </w:p>
        </w:tc>
        <w:tc>
          <w:tcPr>
            <w:tcW w:w="98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0.24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The Caspian Sea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0.15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0.17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0.13</w:t>
            </w:r>
          </w:p>
        </w:tc>
        <w:tc>
          <w:tcPr>
            <w:tcW w:w="8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0.32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-0.01</w:t>
            </w:r>
          </w:p>
        </w:tc>
        <w:tc>
          <w:tcPr>
            <w:tcW w:w="98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0.94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The Indian Ocean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0.24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0.04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-0.01</w:t>
            </w:r>
          </w:p>
        </w:tc>
        <w:tc>
          <w:tcPr>
            <w:tcW w:w="8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0.91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-0.04</w:t>
            </w:r>
          </w:p>
        </w:tc>
        <w:tc>
          <w:tcPr>
            <w:tcW w:w="98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0.84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The Med. Sea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0.07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0.47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0.2</w:t>
            </w:r>
          </w:p>
        </w:tc>
        <w:tc>
          <w:tcPr>
            <w:tcW w:w="8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0.01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0.22</w:t>
            </w:r>
          </w:p>
        </w:tc>
        <w:tc>
          <w:tcPr>
            <w:tcW w:w="98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0.18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The Oman Sea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-0.12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0.37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-0.17</w:t>
            </w:r>
          </w:p>
        </w:tc>
        <w:tc>
          <w:tcPr>
            <w:tcW w:w="8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0.31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-0.26</w:t>
            </w:r>
          </w:p>
        </w:tc>
        <w:tc>
          <w:tcPr>
            <w:tcW w:w="98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0.21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The Persian Gulf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0.22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0.04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0.16</w:t>
            </w:r>
          </w:p>
        </w:tc>
        <w:tc>
          <w:tcPr>
            <w:tcW w:w="8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0.21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0.04</w:t>
            </w:r>
          </w:p>
        </w:tc>
        <w:tc>
          <w:tcPr>
            <w:tcW w:w="98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0.81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The Red Sea</w:t>
            </w:r>
          </w:p>
        </w:tc>
        <w:tc>
          <w:tcPr>
            <w:tcW w:w="7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-0.09</w:t>
            </w:r>
          </w:p>
        </w:tc>
        <w:tc>
          <w:tcPr>
            <w:tcW w:w="7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0.4</w:t>
            </w:r>
          </w:p>
        </w:tc>
        <w:tc>
          <w:tcPr>
            <w:tcW w:w="7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0.07</w:t>
            </w:r>
          </w:p>
        </w:tc>
        <w:tc>
          <w:tcPr>
            <w:tcW w:w="8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0.61</w:t>
            </w:r>
          </w:p>
        </w:tc>
        <w:tc>
          <w:tcPr>
            <w:tcW w:w="7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-0.15</w:t>
            </w:r>
          </w:p>
        </w:tc>
        <w:tc>
          <w:tcPr>
            <w:tcW w:w="98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0.36</w:t>
            </w:r>
          </w:p>
        </w:tc>
      </w:tr>
      <w:tr w:rsidR="00501041" w:rsidRPr="00337FF1" w:rsidTr="00C4070B">
        <w:trPr>
          <w:cantSplit/>
          <w:trHeight w:val="456"/>
        </w:trPr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Adj. R</w:t>
            </w:r>
            <w:r w:rsidRPr="00337FF1">
              <w:rPr>
                <w:rFonts w:ascii="Palatino Linotype" w:hAnsi="Palatino Linotype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 xml:space="preserve">Std. Error </w:t>
            </w:r>
          </w:p>
        </w:tc>
        <w:tc>
          <w:tcPr>
            <w:tcW w:w="750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Adj. R</w:t>
            </w:r>
            <w:r w:rsidRPr="00337FF1">
              <w:rPr>
                <w:rFonts w:ascii="Palatino Linotype" w:hAnsi="Palatino Linotype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 xml:space="preserve">Std. Error </w:t>
            </w:r>
          </w:p>
        </w:tc>
        <w:tc>
          <w:tcPr>
            <w:tcW w:w="750" w:type="dxa"/>
            <w:vMerge/>
            <w:tcBorders>
              <w:top w:val="single" w:sz="4" w:space="0" w:color="auto"/>
              <w:bottom w:val="single" w:sz="8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Adj. R</w:t>
            </w:r>
            <w:r w:rsidRPr="00337FF1">
              <w:rPr>
                <w:rFonts w:ascii="Palatino Linotype" w:hAnsi="Palatino Linotype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Std. Error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vMerge/>
            <w:tcBorders>
              <w:top w:val="single" w:sz="8" w:space="0" w:color="auto"/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single" w:sz="8" w:space="0" w:color="auto"/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75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0.25</w:t>
            </w:r>
          </w:p>
        </w:tc>
        <w:tc>
          <w:tcPr>
            <w:tcW w:w="750" w:type="dxa"/>
            <w:vMerge/>
            <w:tcBorders>
              <w:top w:val="single" w:sz="8" w:space="0" w:color="auto"/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0.49</w:t>
            </w:r>
          </w:p>
        </w:tc>
        <w:tc>
          <w:tcPr>
            <w:tcW w:w="82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0.6</w:t>
            </w:r>
          </w:p>
        </w:tc>
        <w:tc>
          <w:tcPr>
            <w:tcW w:w="750" w:type="dxa"/>
            <w:vMerge/>
            <w:tcBorders>
              <w:top w:val="single" w:sz="8" w:space="0" w:color="auto"/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0.289</w:t>
            </w:r>
          </w:p>
        </w:tc>
        <w:tc>
          <w:tcPr>
            <w:tcW w:w="98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0.688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</w:tcPr>
          <w:p w:rsidR="00501041" w:rsidRPr="00337FF1" w:rsidRDefault="00501041" w:rsidP="00337FF1">
            <w:pPr>
              <w:spacing w:line="240" w:lineRule="auto"/>
              <w:jc w:val="right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Component</w:t>
            </w: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Stan. Coef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Sig.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Stan. Coef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Sig.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Stan. Coef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Sig.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501041" w:rsidRPr="00337FF1" w:rsidRDefault="00501041" w:rsidP="00337FF1">
            <w:pPr>
              <w:spacing w:line="240" w:lineRule="auto"/>
              <w:jc w:val="right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Beta</w:t>
            </w: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Beta</w:t>
            </w:r>
          </w:p>
        </w:tc>
        <w:tc>
          <w:tcPr>
            <w:tcW w:w="82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Beta</w:t>
            </w:r>
          </w:p>
        </w:tc>
        <w:tc>
          <w:tcPr>
            <w:tcW w:w="985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SPI1</w:t>
            </w:r>
          </w:p>
        </w:tc>
        <w:tc>
          <w:tcPr>
            <w:tcW w:w="1248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(Constant)</w:t>
            </w: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_</w:t>
            </w: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0.61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SPI6</w:t>
            </w:r>
          </w:p>
        </w:tc>
        <w:tc>
          <w:tcPr>
            <w:tcW w:w="7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_</w:t>
            </w:r>
          </w:p>
        </w:tc>
        <w:tc>
          <w:tcPr>
            <w:tcW w:w="82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0.11</w:t>
            </w:r>
          </w:p>
        </w:tc>
        <w:tc>
          <w:tcPr>
            <w:tcW w:w="750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SPI12</w:t>
            </w:r>
          </w:p>
        </w:tc>
        <w:tc>
          <w:tcPr>
            <w:tcW w:w="703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_</w:t>
            </w: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0.37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tcBorders>
              <w:top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The Arabian Sea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0.12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0.71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0.41</w:t>
            </w:r>
          </w:p>
        </w:tc>
        <w:tc>
          <w:tcPr>
            <w:tcW w:w="8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0.19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0.59</w:t>
            </w:r>
          </w:p>
        </w:tc>
        <w:tc>
          <w:tcPr>
            <w:tcW w:w="98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1108FB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0.06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tcBorders>
              <w:top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The Black Sea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0.33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0.26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-0.09</w:t>
            </w:r>
          </w:p>
        </w:tc>
        <w:tc>
          <w:tcPr>
            <w:tcW w:w="8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0.74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-0.2</w:t>
            </w:r>
          </w:p>
        </w:tc>
        <w:tc>
          <w:tcPr>
            <w:tcW w:w="98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0.45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tcBorders>
              <w:top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The Caspian Sea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-0.47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0.33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-0.18</w:t>
            </w:r>
          </w:p>
        </w:tc>
        <w:tc>
          <w:tcPr>
            <w:tcW w:w="8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0.69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0.15</w:t>
            </w:r>
          </w:p>
        </w:tc>
        <w:tc>
          <w:tcPr>
            <w:tcW w:w="98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0.72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Oce.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The Indian Ocean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0.12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0.73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0.13</w:t>
            </w:r>
          </w:p>
        </w:tc>
        <w:tc>
          <w:tcPr>
            <w:tcW w:w="8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0.68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-0.05</w:t>
            </w:r>
          </w:p>
        </w:tc>
        <w:tc>
          <w:tcPr>
            <w:tcW w:w="98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0.86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Dry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The Med. Sea</w:t>
            </w:r>
          </w:p>
        </w:tc>
        <w:tc>
          <w:tcPr>
            <w:tcW w:w="750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-0.18</w:t>
            </w:r>
          </w:p>
        </w:tc>
        <w:tc>
          <w:tcPr>
            <w:tcW w:w="750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-0.05</w:t>
            </w:r>
          </w:p>
        </w:tc>
        <w:tc>
          <w:tcPr>
            <w:tcW w:w="829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0.91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0.11</w:t>
            </w:r>
          </w:p>
        </w:tc>
        <w:tc>
          <w:tcPr>
            <w:tcW w:w="985" w:type="dxa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tcBorders>
              <w:top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29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tcBorders>
              <w:top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The Oman Sea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-0.09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0.67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-0.37</w:t>
            </w:r>
          </w:p>
        </w:tc>
        <w:tc>
          <w:tcPr>
            <w:tcW w:w="8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0.08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-0.34</w:t>
            </w:r>
          </w:p>
        </w:tc>
        <w:tc>
          <w:tcPr>
            <w:tcW w:w="98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0.09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tcBorders>
              <w:top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The Persian Gulf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-0.72</w:t>
            </w: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0.13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-0.24</w:t>
            </w:r>
          </w:p>
        </w:tc>
        <w:tc>
          <w:tcPr>
            <w:tcW w:w="829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0.58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-0.04</w:t>
            </w:r>
          </w:p>
        </w:tc>
        <w:tc>
          <w:tcPr>
            <w:tcW w:w="985" w:type="dxa"/>
            <w:tcBorders>
              <w:top w:val="nil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0.91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tcBorders>
              <w:top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The Red Sea</w:t>
            </w:r>
          </w:p>
        </w:tc>
        <w:tc>
          <w:tcPr>
            <w:tcW w:w="7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0.65</w:t>
            </w:r>
          </w:p>
        </w:tc>
        <w:tc>
          <w:tcPr>
            <w:tcW w:w="7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0.37</w:t>
            </w:r>
          </w:p>
        </w:tc>
        <w:tc>
          <w:tcPr>
            <w:tcW w:w="7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0.01</w:t>
            </w:r>
          </w:p>
        </w:tc>
        <w:tc>
          <w:tcPr>
            <w:tcW w:w="829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0.99</w:t>
            </w:r>
          </w:p>
        </w:tc>
        <w:tc>
          <w:tcPr>
            <w:tcW w:w="7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-0.2</w:t>
            </w:r>
          </w:p>
        </w:tc>
        <w:tc>
          <w:tcPr>
            <w:tcW w:w="985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0.76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tcBorders>
              <w:top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vMerge/>
            <w:tcBorders>
              <w:top w:val="nil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Adj. R</w:t>
            </w:r>
            <w:r w:rsidRPr="00337FF1">
              <w:rPr>
                <w:rFonts w:ascii="Palatino Linotype" w:hAnsi="Palatino Linotype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 xml:space="preserve">Std. Error </w:t>
            </w:r>
          </w:p>
        </w:tc>
        <w:tc>
          <w:tcPr>
            <w:tcW w:w="75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Adj. R</w:t>
            </w:r>
            <w:r w:rsidRPr="00337FF1">
              <w:rPr>
                <w:rFonts w:ascii="Palatino Linotype" w:hAnsi="Palatino Linotype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 xml:space="preserve">Std. Error </w:t>
            </w:r>
          </w:p>
        </w:tc>
        <w:tc>
          <w:tcPr>
            <w:tcW w:w="75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Adj. R</w:t>
            </w:r>
            <w:r w:rsidRPr="00337FF1">
              <w:rPr>
                <w:rFonts w:ascii="Palatino Linotype" w:hAnsi="Palatino Linotype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 xml:space="preserve">Std. Error </w:t>
            </w:r>
          </w:p>
        </w:tc>
      </w:tr>
      <w:tr w:rsidR="00501041" w:rsidRPr="00337FF1" w:rsidTr="00C4070B">
        <w:trPr>
          <w:cantSplit/>
          <w:trHeight w:val="20"/>
        </w:trPr>
        <w:tc>
          <w:tcPr>
            <w:tcW w:w="75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vMerge/>
            <w:tcBorders>
              <w:top w:val="nil"/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0.45</w:t>
            </w:r>
          </w:p>
        </w:tc>
        <w:tc>
          <w:tcPr>
            <w:tcW w:w="75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0.14</w:t>
            </w:r>
          </w:p>
        </w:tc>
        <w:tc>
          <w:tcPr>
            <w:tcW w:w="82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0.79</w:t>
            </w:r>
          </w:p>
        </w:tc>
        <w:tc>
          <w:tcPr>
            <w:tcW w:w="7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 </w:t>
            </w:r>
          </w:p>
        </w:tc>
        <w:tc>
          <w:tcPr>
            <w:tcW w:w="70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0.23</w:t>
            </w:r>
          </w:p>
        </w:tc>
        <w:tc>
          <w:tcPr>
            <w:tcW w:w="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337FF1">
              <w:rPr>
                <w:rFonts w:ascii="Palatino Linotype" w:hAnsi="Palatino Linotype"/>
                <w:sz w:val="16"/>
                <w:szCs w:val="16"/>
              </w:rPr>
              <w:t>0.89</w:t>
            </w:r>
          </w:p>
        </w:tc>
      </w:tr>
    </w:tbl>
    <w:p w:rsidR="009E73A7" w:rsidRDefault="009E73A7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p w:rsidR="00337FF1" w:rsidRPr="00337FF1" w:rsidRDefault="00337FF1" w:rsidP="00337FF1">
      <w:pPr>
        <w:spacing w:line="240" w:lineRule="auto"/>
        <w:rPr>
          <w:rFonts w:ascii="Palatino Linotype" w:hAnsi="Palatino Linotype"/>
          <w:sz w:val="16"/>
          <w:szCs w:val="16"/>
        </w:rPr>
      </w:pPr>
      <w:bookmarkStart w:id="0" w:name="_GoBack"/>
      <w:bookmarkEnd w:id="0"/>
    </w:p>
    <w:tbl>
      <w:tblPr>
        <w:tblW w:w="9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621"/>
        <w:gridCol w:w="1150"/>
        <w:gridCol w:w="761"/>
        <w:gridCol w:w="848"/>
        <w:gridCol w:w="718"/>
        <w:gridCol w:w="224"/>
        <w:gridCol w:w="495"/>
        <w:gridCol w:w="840"/>
        <w:gridCol w:w="761"/>
        <w:gridCol w:w="713"/>
        <w:gridCol w:w="998"/>
      </w:tblGrid>
      <w:tr w:rsidR="00501041" w:rsidRPr="00337FF1" w:rsidTr="00C4070B">
        <w:trPr>
          <w:trHeight w:val="20"/>
        </w:trPr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jc w:val="right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right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Component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Stan. Coef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Sig.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Stan. Coef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Sig.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Stan. Coef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Sig.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</w:tc>
        <w:tc>
          <w:tcPr>
            <w:tcW w:w="62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Beta</w:t>
            </w:r>
          </w:p>
        </w:tc>
        <w:tc>
          <w:tcPr>
            <w:tcW w:w="84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Beta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Beta</w:t>
            </w:r>
          </w:p>
        </w:tc>
        <w:tc>
          <w:tcPr>
            <w:tcW w:w="99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SPI1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(Constant)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_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0.85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SPI6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_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0.43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  <w:rtl/>
                <w:lang w:bidi="fa-IR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SPI12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_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0.92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</w:tc>
        <w:tc>
          <w:tcPr>
            <w:tcW w:w="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2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0.18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0.46</w:t>
            </w:r>
          </w:p>
        </w:tc>
        <w:tc>
          <w:tcPr>
            <w:tcW w:w="7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0.75</w:t>
            </w:r>
          </w:p>
        </w:tc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0.34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</w:tc>
        <w:tc>
          <w:tcPr>
            <w:tcW w:w="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5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0.98</w:t>
            </w:r>
          </w:p>
        </w:tc>
        <w:tc>
          <w:tcPr>
            <w:tcW w:w="7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0.99</w:t>
            </w:r>
          </w:p>
        </w:tc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0.14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0.47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</w:tc>
        <w:tc>
          <w:tcPr>
            <w:tcW w:w="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6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-0.27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0.21</w:t>
            </w:r>
          </w:p>
        </w:tc>
        <w:tc>
          <w:tcPr>
            <w:tcW w:w="7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0.3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0.18</w:t>
            </w:r>
          </w:p>
        </w:tc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0.32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0.13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Cont.</w:t>
            </w: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Dry</w:t>
            </w: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</w:tc>
        <w:tc>
          <w:tcPr>
            <w:tcW w:w="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7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-0.24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0.39</w:t>
            </w:r>
          </w:p>
        </w:tc>
        <w:tc>
          <w:tcPr>
            <w:tcW w:w="7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0.01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0.98</w:t>
            </w:r>
          </w:p>
        </w:tc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0.83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8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0.18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0.41</w:t>
            </w:r>
          </w:p>
        </w:tc>
        <w:tc>
          <w:tcPr>
            <w:tcW w:w="7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-0.08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0.73</w:t>
            </w:r>
          </w:p>
        </w:tc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0.04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0.86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9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0.01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0.98</w:t>
            </w:r>
          </w:p>
        </w:tc>
        <w:tc>
          <w:tcPr>
            <w:tcW w:w="7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-0.2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0.48</w:t>
            </w:r>
          </w:p>
        </w:tc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-0.23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0.38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10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0.24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0.29</w:t>
            </w:r>
          </w:p>
        </w:tc>
        <w:tc>
          <w:tcPr>
            <w:tcW w:w="7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-0.06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0.81</w:t>
            </w:r>
          </w:p>
        </w:tc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-0.06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0.8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11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0.18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0.36</w:t>
            </w:r>
          </w:p>
        </w:tc>
        <w:tc>
          <w:tcPr>
            <w:tcW w:w="7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-0.03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0.89</w:t>
            </w:r>
          </w:p>
        </w:tc>
        <w:tc>
          <w:tcPr>
            <w:tcW w:w="7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-0.02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0.91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108FB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  <w:p w:rsidR="001108FB" w:rsidRPr="00337FF1" w:rsidRDefault="001108FB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1108FB" w:rsidRPr="00337FF1" w:rsidRDefault="001108FB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Adj. R</w:t>
            </w:r>
            <w:r w:rsidRPr="00337FF1">
              <w:rPr>
                <w:rFonts w:ascii="Palatino Linotype" w:hAnsi="Palatino Linotype" w:cs="Times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108FB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 xml:space="preserve">Std. Error </w:t>
            </w:r>
          </w:p>
          <w:p w:rsidR="001108FB" w:rsidRPr="00337FF1" w:rsidRDefault="001108FB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Adj. R</w:t>
            </w:r>
            <w:r w:rsidRPr="00337FF1">
              <w:rPr>
                <w:rFonts w:ascii="Palatino Linotype" w:hAnsi="Palatino Linotype" w:cs="Times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 xml:space="preserve">Std. Error </w:t>
            </w:r>
          </w:p>
        </w:tc>
        <w:tc>
          <w:tcPr>
            <w:tcW w:w="76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Adj. R</w:t>
            </w:r>
            <w:r w:rsidRPr="00337FF1">
              <w:rPr>
                <w:rFonts w:ascii="Palatino Linotype" w:hAnsi="Palatino Linotype" w:cs="Times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 xml:space="preserve">Std. </w:t>
            </w:r>
          </w:p>
        </w:tc>
      </w:tr>
      <w:tr w:rsidR="00501041" w:rsidRPr="00337FF1" w:rsidTr="001108FB">
        <w:trPr>
          <w:trHeight w:val="377"/>
        </w:trPr>
        <w:tc>
          <w:tcPr>
            <w:tcW w:w="90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84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 xml:space="preserve">Error 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extDirection w:val="btLr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-0.11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0.48</w:t>
            </w:r>
          </w:p>
        </w:tc>
        <w:tc>
          <w:tcPr>
            <w:tcW w:w="71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-0.16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0.92</w:t>
            </w:r>
          </w:p>
        </w:tc>
        <w:tc>
          <w:tcPr>
            <w:tcW w:w="76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-0.07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1.05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</w:tcPr>
          <w:p w:rsidR="00501041" w:rsidRPr="00337FF1" w:rsidRDefault="00501041" w:rsidP="00337FF1">
            <w:pPr>
              <w:spacing w:line="240" w:lineRule="auto"/>
              <w:jc w:val="right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62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SPI1</w:t>
            </w: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Component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Stan. Coef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Sig.</w:t>
            </w:r>
          </w:p>
        </w:tc>
        <w:tc>
          <w:tcPr>
            <w:tcW w:w="71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SPI6 </w:t>
            </w: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Stan. Coef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Sig.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SPI6 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Stan. Coef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Sig.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501041" w:rsidRPr="00337FF1" w:rsidRDefault="00501041" w:rsidP="00337FF1">
            <w:pPr>
              <w:spacing w:line="240" w:lineRule="auto"/>
              <w:jc w:val="right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Beta</w:t>
            </w:r>
          </w:p>
        </w:tc>
        <w:tc>
          <w:tcPr>
            <w:tcW w:w="84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Beta</w:t>
            </w: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Beta</w:t>
            </w:r>
          </w:p>
        </w:tc>
        <w:tc>
          <w:tcPr>
            <w:tcW w:w="99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Cont.</w:t>
            </w:r>
          </w:p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wet</w:t>
            </w:r>
          </w:p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6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0.11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0.37</w:t>
            </w:r>
          </w:p>
        </w:tc>
        <w:tc>
          <w:tcPr>
            <w:tcW w:w="71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0.06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0.7</w:t>
            </w:r>
          </w:p>
        </w:tc>
        <w:tc>
          <w:tcPr>
            <w:tcW w:w="76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-0.01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0.95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7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0.02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0.92</w:t>
            </w:r>
          </w:p>
        </w:tc>
        <w:tc>
          <w:tcPr>
            <w:tcW w:w="7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0.36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0.11</w:t>
            </w:r>
          </w:p>
        </w:tc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-0.24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0.35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8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0.7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</w:t>
            </w:r>
            <w:r w:rsidR="00C4070B" w:rsidRPr="00337FF1">
              <w:rPr>
                <w:rFonts w:ascii="Palatino Linotype" w:hAnsi="Palatino Linotype" w:cs="Times"/>
                <w:sz w:val="16"/>
                <w:szCs w:val="16"/>
              </w:rPr>
              <w:t>.0</w:t>
            </w:r>
          </w:p>
        </w:tc>
        <w:tc>
          <w:tcPr>
            <w:tcW w:w="7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0.87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</w:t>
            </w:r>
            <w:r w:rsidR="00C4070B" w:rsidRPr="00337FF1">
              <w:rPr>
                <w:rFonts w:ascii="Palatino Linotype" w:hAnsi="Palatino Linotype" w:cs="Times"/>
                <w:sz w:val="16"/>
                <w:szCs w:val="16"/>
              </w:rPr>
              <w:t>.0</w:t>
            </w:r>
          </w:p>
        </w:tc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0.12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0.6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9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-0.23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0.17</w:t>
            </w:r>
          </w:p>
        </w:tc>
        <w:tc>
          <w:tcPr>
            <w:tcW w:w="718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-0.37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C4070B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</w:t>
            </w:r>
            <w:r w:rsidR="00501041" w:rsidRPr="00337FF1">
              <w:rPr>
                <w:rFonts w:ascii="Palatino Linotype" w:hAnsi="Palatino Linotype" w:cs="Times"/>
                <w:sz w:val="16"/>
                <w:szCs w:val="16"/>
              </w:rPr>
              <w:t>5</w:t>
            </w:r>
          </w:p>
        </w:tc>
        <w:tc>
          <w:tcPr>
            <w:tcW w:w="76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-0.05</w:t>
            </w: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0.84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10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0.21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0.11</w:t>
            </w:r>
          </w:p>
        </w:tc>
        <w:tc>
          <w:tcPr>
            <w:tcW w:w="7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0.04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0.79</w:t>
            </w:r>
          </w:p>
        </w:tc>
        <w:tc>
          <w:tcPr>
            <w:tcW w:w="7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0.43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0.02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Adj. R</w:t>
            </w:r>
            <w:r w:rsidRPr="00337FF1">
              <w:rPr>
                <w:rFonts w:ascii="Palatino Linotype" w:hAnsi="Palatino Linotype" w:cs="Times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 xml:space="preserve">Std. Error </w:t>
            </w:r>
          </w:p>
        </w:tc>
        <w:tc>
          <w:tcPr>
            <w:tcW w:w="71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Adj. R</w:t>
            </w:r>
            <w:r w:rsidRPr="00337FF1">
              <w:rPr>
                <w:rFonts w:ascii="Palatino Linotype" w:hAnsi="Palatino Linotype" w:cs="Times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 xml:space="preserve">Std. Error </w:t>
            </w:r>
          </w:p>
        </w:tc>
        <w:tc>
          <w:tcPr>
            <w:tcW w:w="76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Adj. R</w:t>
            </w:r>
            <w:r w:rsidRPr="00337FF1">
              <w:rPr>
                <w:rFonts w:ascii="Palatino Linotype" w:hAnsi="Palatino Linotype" w:cs="Times"/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 xml:space="preserve">Std. 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62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84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8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61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 xml:space="preserve">Error </w:t>
            </w:r>
          </w:p>
        </w:tc>
      </w:tr>
      <w:tr w:rsidR="00501041" w:rsidRPr="00337FF1" w:rsidTr="00C4070B">
        <w:trPr>
          <w:trHeight w:val="20"/>
        </w:trPr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</w:tc>
        <w:tc>
          <w:tcPr>
            <w:tcW w:w="621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 </w:t>
            </w:r>
          </w:p>
        </w:tc>
        <w:tc>
          <w:tcPr>
            <w:tcW w:w="7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0.58</w:t>
            </w:r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0.3</w:t>
            </w:r>
          </w:p>
        </w:tc>
        <w:tc>
          <w:tcPr>
            <w:tcW w:w="7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0.43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0.63</w:t>
            </w:r>
          </w:p>
        </w:tc>
        <w:tc>
          <w:tcPr>
            <w:tcW w:w="76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0.19</w:t>
            </w: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1041" w:rsidRPr="00337FF1" w:rsidRDefault="00501041" w:rsidP="00337FF1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0.73</w:t>
            </w:r>
          </w:p>
        </w:tc>
      </w:tr>
      <w:tr w:rsidR="00501041" w:rsidRPr="00337FF1" w:rsidTr="00C4070B">
        <w:trPr>
          <w:trHeight w:val="40"/>
        </w:trPr>
        <w:tc>
          <w:tcPr>
            <w:tcW w:w="522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Cont.wet stands for continental wet</w:t>
            </w:r>
          </w:p>
        </w:tc>
        <w:tc>
          <w:tcPr>
            <w:tcW w:w="3807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Oce.wet stands for oceanic wet</w:t>
            </w:r>
          </w:p>
        </w:tc>
      </w:tr>
      <w:tr w:rsidR="00501041" w:rsidRPr="00337FF1" w:rsidTr="00C4070B">
        <w:trPr>
          <w:trHeight w:val="40"/>
        </w:trPr>
        <w:tc>
          <w:tcPr>
            <w:tcW w:w="5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2 stands for coniferous evergreen forests and woodlands</w:t>
            </w:r>
          </w:p>
        </w:tc>
        <w:tc>
          <w:tcPr>
            <w:tcW w:w="38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8 stands for bare grounds</w:t>
            </w:r>
          </w:p>
        </w:tc>
      </w:tr>
      <w:tr w:rsidR="00501041" w:rsidRPr="00337FF1" w:rsidTr="00C4070B">
        <w:trPr>
          <w:trHeight w:val="40"/>
        </w:trPr>
        <w:tc>
          <w:tcPr>
            <w:tcW w:w="5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5 stands for mixed coniferous forests and  woodlands</w:t>
            </w:r>
          </w:p>
        </w:tc>
        <w:tc>
          <w:tcPr>
            <w:tcW w:w="38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9 stands for shrubs and bare grounds</w:t>
            </w:r>
          </w:p>
        </w:tc>
      </w:tr>
      <w:tr w:rsidR="00501041" w:rsidRPr="00337FF1" w:rsidTr="00C4070B">
        <w:trPr>
          <w:trHeight w:val="40"/>
        </w:trPr>
        <w:tc>
          <w:tcPr>
            <w:tcW w:w="522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6 stands for wooded grasslands</w:t>
            </w:r>
          </w:p>
        </w:tc>
        <w:tc>
          <w:tcPr>
            <w:tcW w:w="38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10 stands for cultivated crops</w:t>
            </w:r>
          </w:p>
        </w:tc>
      </w:tr>
      <w:tr w:rsidR="00501041" w:rsidRPr="00337FF1" w:rsidTr="00C4070B">
        <w:trPr>
          <w:trHeight w:val="40"/>
        </w:trPr>
        <w:tc>
          <w:tcPr>
            <w:tcW w:w="522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7 stands for grasslands</w:t>
            </w:r>
          </w:p>
        </w:tc>
        <w:tc>
          <w:tcPr>
            <w:tcW w:w="380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01041" w:rsidRPr="00337FF1" w:rsidRDefault="00501041" w:rsidP="00337FF1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337FF1">
              <w:rPr>
                <w:rFonts w:ascii="Palatino Linotype" w:hAnsi="Palatino Linotype" w:cs="Times"/>
                <w:sz w:val="16"/>
                <w:szCs w:val="16"/>
              </w:rPr>
              <w:t>Land 11 stands for broadleaf deciduous forests and woodlands</w:t>
            </w:r>
          </w:p>
        </w:tc>
      </w:tr>
    </w:tbl>
    <w:p w:rsidR="00501041" w:rsidRPr="00337FF1" w:rsidRDefault="00501041" w:rsidP="00337FF1">
      <w:pPr>
        <w:spacing w:line="240" w:lineRule="auto"/>
        <w:rPr>
          <w:rFonts w:ascii="Palatino Linotype" w:hAnsi="Palatino Linotype"/>
          <w:sz w:val="16"/>
          <w:szCs w:val="16"/>
        </w:rPr>
      </w:pPr>
    </w:p>
    <w:sectPr w:rsidR="00501041" w:rsidRPr="00337F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041"/>
    <w:rsid w:val="001108FB"/>
    <w:rsid w:val="00337FF1"/>
    <w:rsid w:val="00501041"/>
    <w:rsid w:val="009E73A7"/>
    <w:rsid w:val="00C4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D9BBBF-FB8D-4210-81B5-BFECCF593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1041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Mojtaba</dc:creator>
  <cp:keywords/>
  <dc:description/>
  <cp:lastModifiedBy>Mojtaba</cp:lastModifiedBy>
  <cp:revision>2</cp:revision>
  <dcterms:created xsi:type="dcterms:W3CDTF">2018-09-28T08:18:00Z</dcterms:created>
  <dcterms:modified xsi:type="dcterms:W3CDTF">2018-10-06T21:01:00Z</dcterms:modified>
</cp:coreProperties>
</file>