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752C2" w:rsidRPr="00A63EF4" w:rsidRDefault="00E752C2" w:rsidP="00E752C2">
      <w:pPr>
        <w:spacing w:line="360" w:lineRule="auto"/>
        <w:rPr>
          <w:rFonts w:ascii="Arial" w:hAnsi="Arial" w:cs="Arial"/>
          <w:b/>
          <w:color w:val="222222"/>
          <w:sz w:val="20"/>
          <w:szCs w:val="20"/>
          <w:shd w:val="clear" w:color="auto" w:fill="FFFFFF"/>
        </w:rPr>
      </w:pPr>
      <w:r w:rsidRPr="00A63EF4">
        <w:rPr>
          <w:rFonts w:ascii="Arial" w:hAnsi="Arial" w:cs="Arial"/>
          <w:b/>
          <w:color w:val="222222"/>
          <w:sz w:val="20"/>
          <w:szCs w:val="20"/>
          <w:shd w:val="clear" w:color="auto" w:fill="FFFFFF"/>
        </w:rPr>
        <w:t>Supplementary material</w:t>
      </w:r>
    </w:p>
    <w:p w:rsidR="00E752C2" w:rsidRDefault="00E752C2" w:rsidP="00E752C2">
      <w:pPr>
        <w:pStyle w:val="ListParagraph"/>
        <w:spacing w:line="360" w:lineRule="auto"/>
        <w:rPr>
          <w:b/>
        </w:rPr>
      </w:pPr>
      <w:r>
        <w:rPr>
          <w:b/>
        </w:rPr>
        <w:t xml:space="preserve">HYDRUS 2D setup </w:t>
      </w:r>
    </w:p>
    <w:p w:rsidR="00683D31" w:rsidRDefault="00683D31" w:rsidP="00683D31">
      <w:pPr>
        <w:spacing w:line="360" w:lineRule="auto"/>
      </w:pPr>
      <w:r>
        <w:t xml:space="preserve">HYDRUS 2D was used in this study as it is not possible to measure vertical water fluxes directly in the soil. HYDRUS 2D was </w:t>
      </w:r>
      <w:r w:rsidRPr="00025F28">
        <w:t xml:space="preserve">therefore calibrated against available data of soil water content, and the calibrated soil hydraulic parameters </w:t>
      </w:r>
      <w:r>
        <w:t>we</w:t>
      </w:r>
      <w:r w:rsidRPr="00025F28">
        <w:t xml:space="preserve">re then used as inputs into the suggested modelling framework, thereafter referred to as </w:t>
      </w:r>
      <w:r w:rsidRPr="00145F67">
        <w:rPr>
          <w:color w:val="000000" w:themeColor="text1"/>
          <w:u w:color="FF00FF"/>
        </w:rPr>
        <w:t>Shallow Subsurface Modelling Framework (SSMF)</w:t>
      </w:r>
      <w:r w:rsidRPr="00025F28">
        <w:t>.</w:t>
      </w:r>
      <w:r>
        <w:t xml:space="preserve"> </w:t>
      </w:r>
    </w:p>
    <w:p w:rsidR="00E752C2" w:rsidRDefault="00E752C2" w:rsidP="00E752C2">
      <w:pPr>
        <w:spacing w:line="360" w:lineRule="auto"/>
      </w:pPr>
      <w:r>
        <w:t>The HYDRUS 2D profile was setup according to the available soil water content data of the Sunjia catchment (Figure SM1). The soil hydraulic parameters were different in the clay loam profile between the upper layer (0-0.3m) and the remaining depth of the profile (0.3-3m). The groundwater table was measured at 3m.</w:t>
      </w:r>
    </w:p>
    <w:p w:rsidR="00E752C2" w:rsidRPr="00105F58" w:rsidRDefault="00E752C2" w:rsidP="00E752C2">
      <w:pPr>
        <w:spacing w:line="360" w:lineRule="auto"/>
      </w:pPr>
      <w:r>
        <w:rPr>
          <w:noProof/>
          <w:lang w:eastAsia="en-GB"/>
        </w:rPr>
        <w:drawing>
          <wp:inline distT="0" distB="0" distL="0" distR="0" wp14:anchorId="1EA46AAB" wp14:editId="249CDF90">
            <wp:extent cx="5591175" cy="3819034"/>
            <wp:effectExtent l="0" t="0" r="0" b="0"/>
            <wp:docPr id="236" name="Picture 236" descr="C:\Users\s01lv6\OneDrive - University of Aberdeen\postdoc_onedrive\paperI\201705_draft\SM\SM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C:\Users\s01lv6\OneDrive - University of Aberdeen\postdoc_onedrive\paperI\201705_draft\SM\SM1.png"/>
                    <pic:cNvPicPr>
                      <a:picLocks noChangeAspect="1" noChangeArrowheads="1"/>
                    </pic:cNvPicPr>
                  </pic:nvPicPr>
                  <pic:blipFill rotWithShape="1">
                    <a:blip r:embed="rId8">
                      <a:extLst>
                        <a:ext uri="{28A0092B-C50C-407E-A947-70E740481C1C}">
                          <a14:useLocalDpi xmlns:a14="http://schemas.microsoft.com/office/drawing/2010/main" val="0"/>
                        </a:ext>
                      </a:extLst>
                    </a:blip>
                    <a:srcRect l="13455" t="10059" r="18937" b="7692"/>
                    <a:stretch/>
                  </pic:blipFill>
                  <pic:spPr bwMode="auto">
                    <a:xfrm>
                      <a:off x="0" y="0"/>
                      <a:ext cx="5605138" cy="3828571"/>
                    </a:xfrm>
                    <a:prstGeom prst="rect">
                      <a:avLst/>
                    </a:prstGeom>
                    <a:noFill/>
                    <a:ln>
                      <a:noFill/>
                    </a:ln>
                    <a:extLst>
                      <a:ext uri="{53640926-AAD7-44D8-BBD7-CCE9431645EC}">
                        <a14:shadowObscured xmlns:a14="http://schemas.microsoft.com/office/drawing/2010/main"/>
                      </a:ext>
                    </a:extLst>
                  </pic:spPr>
                </pic:pic>
              </a:graphicData>
            </a:graphic>
          </wp:inline>
        </w:drawing>
      </w:r>
    </w:p>
    <w:p w:rsidR="00E752C2" w:rsidRPr="003445DD" w:rsidRDefault="00E752C2" w:rsidP="00E752C2">
      <w:pPr>
        <w:spacing w:line="360" w:lineRule="auto"/>
        <w:rPr>
          <w:sz w:val="18"/>
          <w:szCs w:val="18"/>
        </w:rPr>
      </w:pPr>
      <w:r w:rsidRPr="003445DD">
        <w:rPr>
          <w:b/>
          <w:sz w:val="18"/>
          <w:szCs w:val="18"/>
        </w:rPr>
        <w:t xml:space="preserve">Figure SM1 </w:t>
      </w:r>
      <w:r w:rsidRPr="003445DD">
        <w:rPr>
          <w:sz w:val="18"/>
          <w:szCs w:val="18"/>
        </w:rPr>
        <w:t>HYDRUS 2D profile setup. BC stands for Boundary condition. In the clay loam profile.</w:t>
      </w:r>
    </w:p>
    <w:p w:rsidR="00E752C2" w:rsidRPr="00F7226D" w:rsidRDefault="00E752C2" w:rsidP="00E752C2">
      <w:pPr>
        <w:spacing w:line="360" w:lineRule="auto"/>
        <w:rPr>
          <w:b/>
        </w:rPr>
      </w:pPr>
      <w:r>
        <w:t>The results shown in the main body of this study are the values found at x=5m, in order to minimize the effects of the lateral boundary conditions.</w:t>
      </w:r>
    </w:p>
    <w:p w:rsidR="00E752C2" w:rsidRDefault="00E752C2" w:rsidP="00E752C2">
      <w:pPr>
        <w:pStyle w:val="ListParagraph"/>
        <w:spacing w:line="360" w:lineRule="auto"/>
        <w:rPr>
          <w:b/>
        </w:rPr>
      </w:pPr>
      <w:r>
        <w:rPr>
          <w:b/>
        </w:rPr>
        <w:t>Soil hydraulic data and calibration</w:t>
      </w:r>
    </w:p>
    <w:p w:rsidR="00E752C2" w:rsidRPr="00A877BE" w:rsidRDefault="00E752C2" w:rsidP="00E752C2">
      <w:pPr>
        <w:spacing w:line="360" w:lineRule="auto"/>
      </w:pPr>
      <w:r>
        <w:lastRenderedPageBreak/>
        <w:t>The following is only relevant for the clay loam texture, as a synthetic dataset of soil hydraulic parameters (reported in Table 1 of the main body) was used for the loamy sand texture. This allows for a more realistic study especially in the context of the Chinese red soils.</w:t>
      </w:r>
    </w:p>
    <w:p w:rsidR="00E752C2" w:rsidRDefault="00E752C2" w:rsidP="00E752C2">
      <w:pPr>
        <w:autoSpaceDE w:val="0"/>
        <w:autoSpaceDN w:val="0"/>
        <w:adjustRightInd w:val="0"/>
        <w:spacing w:after="0" w:line="360" w:lineRule="auto"/>
      </w:pPr>
      <w:r>
        <w:t xml:space="preserve">Soil water </w:t>
      </w:r>
      <w:r w:rsidRPr="00F7226D">
        <w:t>conten</w:t>
      </w:r>
      <w:r>
        <w:t xml:space="preserve">t time series were available at 0.4 and </w:t>
      </w:r>
      <w:r w:rsidRPr="00F7226D">
        <w:t>0.8m, and</w:t>
      </w:r>
      <w:r>
        <w:t xml:space="preserve"> at 6 locations along the slope for the period of study (23-10-2012 until 31-12-2013). </w:t>
      </w:r>
    </w:p>
    <w:p w:rsidR="00E752C2" w:rsidRPr="00F7226D" w:rsidRDefault="00E752C2" w:rsidP="00E752C2">
      <w:pPr>
        <w:autoSpaceDE w:val="0"/>
        <w:autoSpaceDN w:val="0"/>
        <w:adjustRightInd w:val="0"/>
        <w:spacing w:after="0" w:line="360" w:lineRule="auto"/>
        <w:rPr>
          <w:rFonts w:ascii="Courier New" w:hAnsi="Courier New" w:cs="Courier New"/>
          <w:szCs w:val="24"/>
        </w:rPr>
      </w:pPr>
    </w:p>
    <w:p w:rsidR="00E752C2" w:rsidRDefault="00E752C2" w:rsidP="00E752C2">
      <w:pPr>
        <w:autoSpaceDE w:val="0"/>
        <w:autoSpaceDN w:val="0"/>
        <w:adjustRightInd w:val="0"/>
        <w:spacing w:after="0" w:line="360" w:lineRule="auto"/>
      </w:pPr>
      <w:r>
        <w:t xml:space="preserve">The soil was sampled and analysed by standard methods </w:t>
      </w:r>
      <w:r>
        <w:rPr>
          <w:lang w:eastAsia="zh-CN"/>
        </w:rPr>
        <w:t>in October, 2010. The Ks was measured by the falling head method. Soil texture was determined by sedimentation method in the laboratory. The soil water retention curves were determined by a combination of the sand box method (0, -30, and -60 water potential) and pressure chamber (-100, -330, -1000, -3000 and -15000 water potential)</w:t>
      </w:r>
      <w:r>
        <w:t xml:space="preserve"> at 0.05, 0.2, 0.4 and </w:t>
      </w:r>
      <w:r w:rsidRPr="00F7226D">
        <w:t>0.8m</w:t>
      </w:r>
      <w:r>
        <w:t xml:space="preserve"> depth, and provided the boundaries for the intervals of calibration of Richards’ equation in HYDRUS 2D within the 10’000 Monte-Carlo simulations. The values are reported in Table SM1.</w:t>
      </w:r>
    </w:p>
    <w:p w:rsidR="00E752C2" w:rsidRDefault="00E752C2" w:rsidP="00E752C2">
      <w:pPr>
        <w:autoSpaceDE w:val="0"/>
        <w:autoSpaceDN w:val="0"/>
        <w:adjustRightInd w:val="0"/>
        <w:spacing w:after="0" w:line="360" w:lineRule="auto"/>
      </w:pPr>
    </w:p>
    <w:p w:rsidR="00E752C2" w:rsidRPr="003445DD" w:rsidRDefault="00E752C2" w:rsidP="00E752C2">
      <w:pPr>
        <w:spacing w:line="360" w:lineRule="auto"/>
        <w:rPr>
          <w:sz w:val="18"/>
          <w:szCs w:val="18"/>
        </w:rPr>
      </w:pPr>
      <w:r w:rsidRPr="003445DD">
        <w:rPr>
          <w:b/>
          <w:sz w:val="18"/>
          <w:szCs w:val="18"/>
        </w:rPr>
        <w:t>Table SM1</w:t>
      </w:r>
      <w:r>
        <w:rPr>
          <w:b/>
          <w:sz w:val="18"/>
          <w:szCs w:val="18"/>
        </w:rPr>
        <w:t xml:space="preserve"> </w:t>
      </w:r>
      <w:r w:rsidRPr="003445DD">
        <w:rPr>
          <w:sz w:val="18"/>
          <w:szCs w:val="18"/>
        </w:rPr>
        <w:t>Range of the Mualem- van Genuchten parameters in the two layers of the clay loam profile for the calibration of Richards’ equation in HYDRUS 2D.</w:t>
      </w:r>
    </w:p>
    <w:tbl>
      <w:tblPr>
        <w:tblStyle w:val="TableGrid"/>
        <w:tblW w:w="5000" w:type="pct"/>
        <w:tblCellMar>
          <w:left w:w="0" w:type="dxa"/>
          <w:right w:w="0" w:type="dxa"/>
        </w:tblCellMar>
        <w:tblLook w:val="04A0" w:firstRow="1" w:lastRow="0" w:firstColumn="1" w:lastColumn="0" w:noHBand="0" w:noVBand="1"/>
      </w:tblPr>
      <w:tblGrid>
        <w:gridCol w:w="704"/>
        <w:gridCol w:w="1276"/>
        <w:gridCol w:w="1276"/>
        <w:gridCol w:w="1275"/>
        <w:gridCol w:w="1276"/>
        <w:gridCol w:w="1276"/>
        <w:gridCol w:w="1933"/>
      </w:tblGrid>
      <w:tr w:rsidR="00E752C2" w:rsidTr="00110423">
        <w:tc>
          <w:tcPr>
            <w:tcW w:w="704" w:type="dxa"/>
          </w:tcPr>
          <w:p w:rsidR="00E752C2" w:rsidRDefault="00E752C2" w:rsidP="00E752C2">
            <w:pPr>
              <w:pStyle w:val="ListParagraph"/>
              <w:spacing w:line="360" w:lineRule="auto"/>
              <w:ind w:left="0"/>
              <w:jc w:val="center"/>
            </w:pPr>
          </w:p>
        </w:tc>
        <w:tc>
          <w:tcPr>
            <w:tcW w:w="1276" w:type="dxa"/>
          </w:tcPr>
          <w:p w:rsidR="00E752C2" w:rsidRDefault="00BB4E72" w:rsidP="00E752C2">
            <w:pPr>
              <w:pStyle w:val="ListParagraph"/>
              <w:spacing w:line="360" w:lineRule="auto"/>
              <w:ind w:left="0"/>
              <w:jc w:val="center"/>
            </w:pPr>
            <m:oMath>
              <m:sSub>
                <m:sSubPr>
                  <m:ctrlPr>
                    <w:rPr>
                      <w:rFonts w:ascii="Cambria Math" w:hAnsi="Cambria Math"/>
                      <w:i/>
                    </w:rPr>
                  </m:ctrlPr>
                </m:sSubPr>
                <m:e>
                  <m:r>
                    <w:rPr>
                      <w:rFonts w:ascii="Cambria Math" w:hAnsi="Cambria Math"/>
                    </w:rPr>
                    <m:t>ϴ</m:t>
                  </m:r>
                </m:e>
                <m:sub>
                  <m:r>
                    <w:rPr>
                      <w:rFonts w:ascii="Cambria Math" w:hAnsi="Cambria Math"/>
                    </w:rPr>
                    <m:t>r</m:t>
                  </m:r>
                </m:sub>
              </m:sSub>
            </m:oMath>
            <w:r w:rsidR="00E752C2">
              <w:t xml:space="preserve"> (m</w:t>
            </w:r>
            <w:r w:rsidR="00E752C2" w:rsidRPr="00256637">
              <w:rPr>
                <w:vertAlign w:val="superscript"/>
              </w:rPr>
              <w:t>3</w:t>
            </w:r>
            <w:r w:rsidR="00E752C2">
              <w:t>/m</w:t>
            </w:r>
            <w:r w:rsidR="00E752C2" w:rsidRPr="00256637">
              <w:rPr>
                <w:vertAlign w:val="superscript"/>
              </w:rPr>
              <w:t>3</w:t>
            </w:r>
            <w:r w:rsidR="00E752C2">
              <w:t>)</w:t>
            </w:r>
          </w:p>
        </w:tc>
        <w:tc>
          <w:tcPr>
            <w:tcW w:w="1276" w:type="dxa"/>
          </w:tcPr>
          <w:p w:rsidR="00E752C2" w:rsidRDefault="00BB4E72" w:rsidP="00E752C2">
            <w:pPr>
              <w:pStyle w:val="ListParagraph"/>
              <w:spacing w:line="360" w:lineRule="auto"/>
              <w:ind w:left="0"/>
              <w:jc w:val="center"/>
            </w:pPr>
            <m:oMath>
              <m:sSub>
                <m:sSubPr>
                  <m:ctrlPr>
                    <w:rPr>
                      <w:rFonts w:ascii="Cambria Math" w:hAnsi="Cambria Math"/>
                      <w:i/>
                    </w:rPr>
                  </m:ctrlPr>
                </m:sSubPr>
                <m:e>
                  <m:r>
                    <w:rPr>
                      <w:rFonts w:ascii="Cambria Math" w:hAnsi="Cambria Math"/>
                    </w:rPr>
                    <m:t>ϴ</m:t>
                  </m:r>
                </m:e>
                <m:sub>
                  <m:r>
                    <w:rPr>
                      <w:rFonts w:ascii="Cambria Math" w:hAnsi="Cambria Math"/>
                    </w:rPr>
                    <m:t>s</m:t>
                  </m:r>
                </m:sub>
              </m:sSub>
            </m:oMath>
            <w:r w:rsidR="00E752C2">
              <w:t xml:space="preserve"> (m</w:t>
            </w:r>
            <w:r w:rsidR="00E752C2" w:rsidRPr="00256637">
              <w:rPr>
                <w:vertAlign w:val="superscript"/>
              </w:rPr>
              <w:t>3</w:t>
            </w:r>
            <w:r w:rsidR="00E752C2">
              <w:t>/m</w:t>
            </w:r>
            <w:r w:rsidR="00E752C2" w:rsidRPr="00256637">
              <w:rPr>
                <w:vertAlign w:val="superscript"/>
              </w:rPr>
              <w:t>3</w:t>
            </w:r>
            <w:r w:rsidR="00E752C2">
              <w:t>)</w:t>
            </w:r>
          </w:p>
        </w:tc>
        <w:tc>
          <w:tcPr>
            <w:tcW w:w="1275" w:type="dxa"/>
          </w:tcPr>
          <w:p w:rsidR="00E752C2" w:rsidRDefault="00E752C2" w:rsidP="00E752C2">
            <w:pPr>
              <w:pStyle w:val="ListParagraph"/>
              <w:spacing w:line="360" w:lineRule="auto"/>
              <w:ind w:left="0"/>
              <w:jc w:val="center"/>
            </w:pPr>
            <m:oMath>
              <m:r>
                <w:rPr>
                  <w:rFonts w:ascii="Cambria Math" w:hAnsi="Cambria Math"/>
                </w:rPr>
                <m:t>n</m:t>
              </m:r>
            </m:oMath>
            <w:r>
              <w:t xml:space="preserve"> (-)</w:t>
            </w:r>
          </w:p>
        </w:tc>
        <w:tc>
          <w:tcPr>
            <w:tcW w:w="1276" w:type="dxa"/>
          </w:tcPr>
          <w:p w:rsidR="00E752C2" w:rsidRDefault="00E752C2" w:rsidP="00E752C2">
            <w:pPr>
              <w:pStyle w:val="ListParagraph"/>
              <w:spacing w:line="360" w:lineRule="auto"/>
              <w:ind w:left="0"/>
              <w:jc w:val="center"/>
            </w:pPr>
            <m:oMath>
              <m:r>
                <w:rPr>
                  <w:rFonts w:ascii="Cambria Math" w:hAnsi="Cambria Math"/>
                </w:rPr>
                <m:t>l</m:t>
              </m:r>
            </m:oMath>
            <w:r>
              <w:t xml:space="preserve"> (-)</w:t>
            </w:r>
          </w:p>
        </w:tc>
        <w:tc>
          <w:tcPr>
            <w:tcW w:w="1276" w:type="dxa"/>
          </w:tcPr>
          <w:p w:rsidR="00E752C2" w:rsidRDefault="00E752C2" w:rsidP="00E752C2">
            <w:pPr>
              <w:pStyle w:val="ListParagraph"/>
              <w:spacing w:line="360" w:lineRule="auto"/>
              <w:ind w:left="0"/>
              <w:jc w:val="center"/>
              <w:rPr>
                <w:rFonts w:ascii="Calibri" w:eastAsia="Calibri" w:hAnsi="Calibri" w:cs="Times New Roman"/>
              </w:rPr>
            </w:pPr>
            <w:r w:rsidRPr="00E251A5">
              <w:rPr>
                <w:rFonts w:ascii="Calibri" w:eastAsia="Calibri" w:hAnsi="Calibri" w:cs="Times New Roman"/>
                <w:i/>
              </w:rPr>
              <w:t>α</w:t>
            </w:r>
            <w:r>
              <w:rPr>
                <w:rFonts w:ascii="Calibri" w:eastAsia="Calibri" w:hAnsi="Calibri" w:cs="Times New Roman"/>
              </w:rPr>
              <w:t>(1/m)</w:t>
            </w:r>
          </w:p>
        </w:tc>
        <w:tc>
          <w:tcPr>
            <w:tcW w:w="1933" w:type="dxa"/>
          </w:tcPr>
          <w:p w:rsidR="00E752C2" w:rsidRDefault="00BB4E72" w:rsidP="00E752C2">
            <w:pPr>
              <w:pStyle w:val="ListParagraph"/>
              <w:spacing w:line="360" w:lineRule="auto"/>
              <w:ind w:left="0"/>
              <w:jc w:val="center"/>
            </w:pPr>
            <m:oMath>
              <m:sSub>
                <m:sSubPr>
                  <m:ctrlPr>
                    <w:rPr>
                      <w:rFonts w:ascii="Cambria Math" w:hAnsi="Cambria Math"/>
                      <w:i/>
                    </w:rPr>
                  </m:ctrlPr>
                </m:sSubPr>
                <m:e>
                  <m:r>
                    <w:rPr>
                      <w:rFonts w:ascii="Cambria Math" w:hAnsi="Cambria Math"/>
                    </w:rPr>
                    <m:t>K</m:t>
                  </m:r>
                </m:e>
                <m:sub>
                  <m:r>
                    <w:rPr>
                      <w:rFonts w:ascii="Cambria Math" w:hAnsi="Cambria Math"/>
                    </w:rPr>
                    <m:t>s</m:t>
                  </m:r>
                </m:sub>
              </m:sSub>
            </m:oMath>
            <w:r w:rsidR="00E752C2">
              <w:t xml:space="preserve"> (m/d)</w:t>
            </w:r>
          </w:p>
        </w:tc>
      </w:tr>
      <w:tr w:rsidR="00E752C2" w:rsidTr="00110423">
        <w:tc>
          <w:tcPr>
            <w:tcW w:w="704" w:type="dxa"/>
          </w:tcPr>
          <w:p w:rsidR="00E752C2" w:rsidRDefault="00E752C2" w:rsidP="00E752C2">
            <w:pPr>
              <w:pStyle w:val="ListParagraph"/>
              <w:spacing w:line="360" w:lineRule="auto"/>
              <w:ind w:left="0"/>
              <w:jc w:val="center"/>
            </w:pPr>
            <w:r>
              <w:t>0-0.3m</w:t>
            </w:r>
          </w:p>
        </w:tc>
        <w:tc>
          <w:tcPr>
            <w:tcW w:w="1276" w:type="dxa"/>
          </w:tcPr>
          <w:p w:rsidR="00E752C2" w:rsidRDefault="00E752C2" w:rsidP="00E752C2">
            <w:pPr>
              <w:pStyle w:val="ListParagraph"/>
              <w:spacing w:line="360" w:lineRule="auto"/>
              <w:ind w:left="0"/>
              <w:jc w:val="center"/>
            </w:pPr>
            <w:r>
              <w:t>[0.001;0.12]</w:t>
            </w:r>
          </w:p>
        </w:tc>
        <w:tc>
          <w:tcPr>
            <w:tcW w:w="1276" w:type="dxa"/>
          </w:tcPr>
          <w:p w:rsidR="00E752C2" w:rsidRDefault="00E752C2" w:rsidP="00E752C2">
            <w:pPr>
              <w:pStyle w:val="ListParagraph"/>
              <w:spacing w:line="360" w:lineRule="auto"/>
              <w:ind w:left="0"/>
              <w:jc w:val="center"/>
            </w:pPr>
            <w:r>
              <w:t>[0.35;0.48]</w:t>
            </w:r>
          </w:p>
        </w:tc>
        <w:tc>
          <w:tcPr>
            <w:tcW w:w="1275" w:type="dxa"/>
          </w:tcPr>
          <w:p w:rsidR="00E752C2" w:rsidRDefault="00E752C2" w:rsidP="00E752C2">
            <w:pPr>
              <w:pStyle w:val="ListParagraph"/>
              <w:spacing w:line="360" w:lineRule="auto"/>
              <w:ind w:left="0"/>
              <w:jc w:val="center"/>
            </w:pPr>
            <w:r>
              <w:t>[1.05;1.54]</w:t>
            </w:r>
          </w:p>
        </w:tc>
        <w:tc>
          <w:tcPr>
            <w:tcW w:w="1276" w:type="dxa"/>
          </w:tcPr>
          <w:p w:rsidR="00E752C2" w:rsidRDefault="00E752C2" w:rsidP="00E752C2">
            <w:pPr>
              <w:pStyle w:val="ListParagraph"/>
              <w:spacing w:line="360" w:lineRule="auto"/>
              <w:ind w:left="0"/>
              <w:jc w:val="center"/>
            </w:pPr>
            <w:r>
              <w:t>0.5</w:t>
            </w:r>
          </w:p>
        </w:tc>
        <w:tc>
          <w:tcPr>
            <w:tcW w:w="1276" w:type="dxa"/>
          </w:tcPr>
          <w:p w:rsidR="00E752C2" w:rsidRDefault="00E752C2" w:rsidP="00E752C2">
            <w:pPr>
              <w:pStyle w:val="ListParagraph"/>
              <w:spacing w:line="360" w:lineRule="auto"/>
              <w:ind w:left="0"/>
              <w:jc w:val="center"/>
            </w:pPr>
            <w:r>
              <w:t>[0.001;0.12]</w:t>
            </w:r>
          </w:p>
        </w:tc>
        <w:tc>
          <w:tcPr>
            <w:tcW w:w="1933" w:type="dxa"/>
          </w:tcPr>
          <w:p w:rsidR="00E752C2" w:rsidRDefault="00E752C2" w:rsidP="00E752C2">
            <w:pPr>
              <w:pStyle w:val="ListParagraph"/>
              <w:spacing w:line="360" w:lineRule="auto"/>
              <w:ind w:left="0"/>
              <w:jc w:val="center"/>
            </w:pPr>
            <w:r>
              <w:t>Lgn(-0.76,1.24)</w:t>
            </w:r>
          </w:p>
        </w:tc>
      </w:tr>
      <w:tr w:rsidR="00E752C2" w:rsidTr="00110423">
        <w:tc>
          <w:tcPr>
            <w:tcW w:w="704" w:type="dxa"/>
          </w:tcPr>
          <w:p w:rsidR="00E752C2" w:rsidRDefault="00E752C2" w:rsidP="00E752C2">
            <w:pPr>
              <w:pStyle w:val="ListParagraph"/>
              <w:spacing w:line="360" w:lineRule="auto"/>
              <w:ind w:left="0"/>
              <w:jc w:val="center"/>
            </w:pPr>
            <w:r>
              <w:t>0.3-3m</w:t>
            </w:r>
          </w:p>
        </w:tc>
        <w:tc>
          <w:tcPr>
            <w:tcW w:w="1276" w:type="dxa"/>
          </w:tcPr>
          <w:p w:rsidR="00E752C2" w:rsidRDefault="00E752C2" w:rsidP="00E752C2">
            <w:pPr>
              <w:pStyle w:val="ListParagraph"/>
              <w:spacing w:line="360" w:lineRule="auto"/>
              <w:ind w:left="0"/>
              <w:jc w:val="center"/>
            </w:pPr>
            <w:r>
              <w:t>[0.07;0.47]</w:t>
            </w:r>
          </w:p>
        </w:tc>
        <w:tc>
          <w:tcPr>
            <w:tcW w:w="1276" w:type="dxa"/>
          </w:tcPr>
          <w:p w:rsidR="00E752C2" w:rsidRDefault="00E752C2" w:rsidP="00E752C2">
            <w:pPr>
              <w:pStyle w:val="ListParagraph"/>
              <w:spacing w:line="360" w:lineRule="auto"/>
              <w:ind w:left="0"/>
              <w:jc w:val="center"/>
            </w:pPr>
            <w:r>
              <w:t>[0.37;0.5]</w:t>
            </w:r>
          </w:p>
        </w:tc>
        <w:tc>
          <w:tcPr>
            <w:tcW w:w="1275" w:type="dxa"/>
          </w:tcPr>
          <w:p w:rsidR="00E752C2" w:rsidRDefault="00E752C2" w:rsidP="00E752C2">
            <w:pPr>
              <w:pStyle w:val="ListParagraph"/>
              <w:spacing w:line="360" w:lineRule="auto"/>
              <w:ind w:left="0"/>
              <w:jc w:val="center"/>
            </w:pPr>
            <w:r>
              <w:t>[1.05;1.90]</w:t>
            </w:r>
          </w:p>
        </w:tc>
        <w:tc>
          <w:tcPr>
            <w:tcW w:w="1276" w:type="dxa"/>
          </w:tcPr>
          <w:p w:rsidR="00E752C2" w:rsidRDefault="00E752C2" w:rsidP="00E752C2">
            <w:pPr>
              <w:pStyle w:val="ListParagraph"/>
              <w:spacing w:line="360" w:lineRule="auto"/>
              <w:ind w:left="0"/>
              <w:jc w:val="center"/>
            </w:pPr>
            <w:r>
              <w:t>[0.001;0.12]</w:t>
            </w:r>
          </w:p>
        </w:tc>
        <w:tc>
          <w:tcPr>
            <w:tcW w:w="1276" w:type="dxa"/>
          </w:tcPr>
          <w:p w:rsidR="00E752C2" w:rsidRDefault="00E752C2" w:rsidP="00E752C2">
            <w:pPr>
              <w:pStyle w:val="ListParagraph"/>
              <w:spacing w:line="360" w:lineRule="auto"/>
              <w:ind w:left="0"/>
              <w:jc w:val="center"/>
            </w:pPr>
            <w:r>
              <w:t>[0.001;0.27]</w:t>
            </w:r>
          </w:p>
        </w:tc>
        <w:tc>
          <w:tcPr>
            <w:tcW w:w="1933" w:type="dxa"/>
          </w:tcPr>
          <w:p w:rsidR="00E752C2" w:rsidRDefault="00E752C2" w:rsidP="00E752C2">
            <w:pPr>
              <w:pStyle w:val="ListParagraph"/>
              <w:spacing w:line="360" w:lineRule="auto"/>
              <w:ind w:left="0"/>
              <w:jc w:val="center"/>
            </w:pPr>
            <w:r>
              <w:t>[0.02;0.39]</w:t>
            </w:r>
          </w:p>
        </w:tc>
      </w:tr>
    </w:tbl>
    <w:p w:rsidR="00E752C2" w:rsidRPr="00D54C39" w:rsidRDefault="00E752C2" w:rsidP="00E752C2">
      <w:pPr>
        <w:spacing w:line="360" w:lineRule="auto"/>
        <w:rPr>
          <w:sz w:val="18"/>
          <w:szCs w:val="18"/>
        </w:rPr>
      </w:pPr>
    </w:p>
    <w:p w:rsidR="00E752C2" w:rsidRDefault="00E752C2" w:rsidP="00E752C2">
      <w:pPr>
        <w:autoSpaceDE w:val="0"/>
        <w:autoSpaceDN w:val="0"/>
        <w:adjustRightInd w:val="0"/>
        <w:spacing w:after="0" w:line="360" w:lineRule="auto"/>
      </w:pPr>
      <w:r>
        <w:t xml:space="preserve">The prior distributions were assumed to be uniform for all the parameters except for </w:t>
      </w:r>
      <m:oMath>
        <m:sSub>
          <m:sSubPr>
            <m:ctrlPr>
              <w:rPr>
                <w:rFonts w:ascii="Cambria Math" w:hAnsi="Cambria Math"/>
                <w:i/>
              </w:rPr>
            </m:ctrlPr>
          </m:sSubPr>
          <m:e>
            <m:r>
              <w:rPr>
                <w:rFonts w:ascii="Cambria Math" w:hAnsi="Cambria Math"/>
              </w:rPr>
              <m:t>K</m:t>
            </m:r>
          </m:e>
          <m:sub>
            <m:r>
              <w:rPr>
                <w:rFonts w:ascii="Cambria Math" w:hAnsi="Cambria Math"/>
              </w:rPr>
              <m:t>s</m:t>
            </m:r>
          </m:sub>
        </m:sSub>
      </m:oMath>
      <w:r>
        <w:t xml:space="preserve"> in the layer 0-0.3m where a lognormal distribution was fitted, based on the measured soil hydraulic properties.</w:t>
      </w:r>
    </w:p>
    <w:p w:rsidR="00E752C2" w:rsidRDefault="00E752C2" w:rsidP="00E752C2">
      <w:pPr>
        <w:autoSpaceDE w:val="0"/>
        <w:autoSpaceDN w:val="0"/>
        <w:adjustRightInd w:val="0"/>
        <w:spacing w:after="0" w:line="360" w:lineRule="auto"/>
      </w:pPr>
    </w:p>
    <w:p w:rsidR="00E752C2" w:rsidRDefault="00E752C2" w:rsidP="00E752C2">
      <w:pPr>
        <w:autoSpaceDE w:val="0"/>
        <w:autoSpaceDN w:val="0"/>
        <w:adjustRightInd w:val="0"/>
        <w:spacing w:after="0" w:line="360" w:lineRule="auto"/>
      </w:pPr>
      <w:r>
        <w:t>The results of the calibration of HYDRUS 2D are reported in Figure 4 of the main body. 10’000 Monte-Carlo simulations did not allow for a perfect fit with the data. However, the overall dynamics were captured. The calibrated time series were used in this study solely to represent realistic values for the conditions in the Sunjia catchment, therefore no further calibration was performed.</w:t>
      </w:r>
    </w:p>
    <w:p w:rsidR="00F24AF4" w:rsidRDefault="00F24AF4" w:rsidP="00E752C2">
      <w:pPr>
        <w:autoSpaceDE w:val="0"/>
        <w:autoSpaceDN w:val="0"/>
        <w:adjustRightInd w:val="0"/>
        <w:spacing w:after="0" w:line="360" w:lineRule="auto"/>
      </w:pPr>
    </w:p>
    <w:p w:rsidR="00F24AF4" w:rsidRDefault="00F24AF4" w:rsidP="00E752C2">
      <w:pPr>
        <w:autoSpaceDE w:val="0"/>
        <w:autoSpaceDN w:val="0"/>
        <w:adjustRightInd w:val="0"/>
        <w:spacing w:after="0" w:line="360" w:lineRule="auto"/>
      </w:pPr>
      <w:r>
        <w:lastRenderedPageBreak/>
        <w:t xml:space="preserve">We report in Table SM2 the laboratory analysis results performed in 2012 in the peanut plots in Sunjia CZO. </w:t>
      </w:r>
    </w:p>
    <w:p w:rsidR="00F24AF4" w:rsidRPr="00204C84" w:rsidRDefault="00F24AF4" w:rsidP="00204C84">
      <w:pPr>
        <w:spacing w:line="360" w:lineRule="auto"/>
        <w:rPr>
          <w:sz w:val="18"/>
          <w:szCs w:val="18"/>
        </w:rPr>
      </w:pPr>
      <w:r>
        <w:rPr>
          <w:b/>
          <w:sz w:val="18"/>
          <w:szCs w:val="18"/>
        </w:rPr>
        <w:t>Table SM2</w:t>
      </w:r>
      <w:r>
        <w:rPr>
          <w:b/>
          <w:sz w:val="18"/>
          <w:szCs w:val="18"/>
        </w:rPr>
        <w:t xml:space="preserve"> </w:t>
      </w:r>
      <w:r>
        <w:rPr>
          <w:sz w:val="18"/>
          <w:szCs w:val="18"/>
        </w:rPr>
        <w:t>Laboratory results for the peanut upper- mid- and lower- slope plots (U.S, M.S., and L.S. respectively)</w:t>
      </w:r>
      <w:r w:rsidR="00204C84">
        <w:rPr>
          <w:sz w:val="18"/>
          <w:szCs w:val="18"/>
        </w:rPr>
        <w:t>: sand, silt and clay contents (in %), bulk density (BD, in g/cm3), saturated hydraulic conductivity (Ks, in mm/min) and soil organic matter (SOM, in g/kg).</w:t>
      </w:r>
    </w:p>
    <w:tbl>
      <w:tblPr>
        <w:tblW w:w="10044" w:type="dxa"/>
        <w:tblLook w:val="04A0" w:firstRow="1" w:lastRow="0" w:firstColumn="1" w:lastColumn="0" w:noHBand="0" w:noVBand="1"/>
      </w:tblPr>
      <w:tblGrid>
        <w:gridCol w:w="846"/>
        <w:gridCol w:w="992"/>
        <w:gridCol w:w="342"/>
        <w:gridCol w:w="1217"/>
        <w:gridCol w:w="1843"/>
        <w:gridCol w:w="1500"/>
        <w:gridCol w:w="1000"/>
        <w:gridCol w:w="1126"/>
        <w:gridCol w:w="1178"/>
      </w:tblGrid>
      <w:tr w:rsidR="00204C84" w:rsidRPr="00F24AF4" w:rsidTr="00204C84">
        <w:trPr>
          <w:trHeight w:val="300"/>
        </w:trPr>
        <w:tc>
          <w:tcPr>
            <w:tcW w:w="846" w:type="dxa"/>
            <w:tcBorders>
              <w:top w:val="single" w:sz="4" w:space="0" w:color="auto"/>
              <w:left w:val="single" w:sz="4" w:space="0" w:color="auto"/>
              <w:bottom w:val="single" w:sz="4" w:space="0" w:color="auto"/>
              <w:right w:val="nil"/>
            </w:tcBorders>
            <w:shd w:val="clear" w:color="auto" w:fill="auto"/>
            <w:noWrap/>
            <w:vAlign w:val="center"/>
            <w:hideMark/>
          </w:tcPr>
          <w:p w:rsidR="00F24AF4" w:rsidRPr="00F24AF4" w:rsidRDefault="00F24AF4" w:rsidP="00F24AF4">
            <w:pPr>
              <w:spacing w:after="0" w:line="240" w:lineRule="auto"/>
              <w:jc w:val="left"/>
              <w:rPr>
                <w:rFonts w:ascii="Calibri" w:eastAsia="Times New Roman" w:hAnsi="Calibri" w:cs="Calibri"/>
                <w:color w:val="000000"/>
                <w:sz w:val="18"/>
                <w:szCs w:val="18"/>
                <w:lang w:eastAsia="en-GB"/>
              </w:rPr>
            </w:pPr>
            <w:r w:rsidRPr="00F24AF4">
              <w:rPr>
                <w:rFonts w:ascii="Calibri" w:eastAsia="Times New Roman" w:hAnsi="Calibri" w:cs="Calibri"/>
                <w:color w:val="000000"/>
                <w:sz w:val="18"/>
                <w:szCs w:val="18"/>
                <w:lang w:eastAsia="en-GB"/>
              </w:rPr>
              <w:t>Depth (cm)</w:t>
            </w:r>
          </w:p>
        </w:tc>
        <w:tc>
          <w:tcPr>
            <w:tcW w:w="992" w:type="dxa"/>
            <w:tcBorders>
              <w:top w:val="single" w:sz="4" w:space="0" w:color="auto"/>
              <w:left w:val="nil"/>
              <w:bottom w:val="single" w:sz="4" w:space="0" w:color="auto"/>
              <w:right w:val="nil"/>
            </w:tcBorders>
            <w:shd w:val="clear" w:color="auto" w:fill="auto"/>
            <w:noWrap/>
            <w:vAlign w:val="center"/>
            <w:hideMark/>
          </w:tcPr>
          <w:p w:rsidR="00F24AF4" w:rsidRPr="00F24AF4" w:rsidRDefault="00F24AF4" w:rsidP="00F24AF4">
            <w:pPr>
              <w:spacing w:after="0" w:line="240" w:lineRule="auto"/>
              <w:jc w:val="left"/>
              <w:rPr>
                <w:rFonts w:ascii="Calibri" w:eastAsia="Times New Roman" w:hAnsi="Calibri" w:cs="Calibri"/>
                <w:color w:val="000000"/>
                <w:sz w:val="18"/>
                <w:szCs w:val="18"/>
                <w:lang w:eastAsia="en-GB"/>
              </w:rPr>
            </w:pPr>
            <w:r w:rsidRPr="00F24AF4">
              <w:rPr>
                <w:rFonts w:ascii="Calibri" w:eastAsia="Times New Roman" w:hAnsi="Calibri" w:cs="Calibri"/>
                <w:color w:val="000000"/>
                <w:sz w:val="18"/>
                <w:szCs w:val="18"/>
                <w:lang w:eastAsia="en-GB"/>
              </w:rPr>
              <w:t>Plot</w:t>
            </w:r>
          </w:p>
        </w:tc>
        <w:tc>
          <w:tcPr>
            <w:tcW w:w="1559" w:type="dxa"/>
            <w:gridSpan w:val="2"/>
            <w:tcBorders>
              <w:top w:val="single" w:sz="4" w:space="0" w:color="auto"/>
              <w:left w:val="nil"/>
              <w:bottom w:val="single" w:sz="4" w:space="0" w:color="auto"/>
              <w:right w:val="nil"/>
            </w:tcBorders>
            <w:shd w:val="clear" w:color="auto" w:fill="auto"/>
            <w:noWrap/>
            <w:vAlign w:val="center"/>
            <w:hideMark/>
          </w:tcPr>
          <w:p w:rsidR="00F24AF4" w:rsidRPr="00F24AF4" w:rsidRDefault="00F24AF4" w:rsidP="00F24AF4">
            <w:pPr>
              <w:spacing w:after="0" w:line="240" w:lineRule="auto"/>
              <w:jc w:val="left"/>
              <w:rPr>
                <w:rFonts w:ascii="Calibri" w:eastAsia="Times New Roman" w:hAnsi="Calibri" w:cs="Calibri"/>
                <w:color w:val="000000"/>
                <w:sz w:val="18"/>
                <w:szCs w:val="18"/>
                <w:lang w:eastAsia="en-GB"/>
              </w:rPr>
            </w:pPr>
            <w:r w:rsidRPr="00F24AF4">
              <w:rPr>
                <w:rFonts w:ascii="Calibri" w:eastAsia="Times New Roman" w:hAnsi="Calibri" w:cs="Calibri"/>
                <w:color w:val="000000"/>
                <w:sz w:val="18"/>
                <w:szCs w:val="18"/>
                <w:lang w:eastAsia="en-GB"/>
              </w:rPr>
              <w:t>Sand 1-0.05mm%</w:t>
            </w:r>
          </w:p>
        </w:tc>
        <w:tc>
          <w:tcPr>
            <w:tcW w:w="1843" w:type="dxa"/>
            <w:tcBorders>
              <w:top w:val="single" w:sz="4" w:space="0" w:color="auto"/>
              <w:left w:val="nil"/>
              <w:bottom w:val="single" w:sz="4" w:space="0" w:color="auto"/>
              <w:right w:val="nil"/>
            </w:tcBorders>
            <w:shd w:val="clear" w:color="auto" w:fill="auto"/>
            <w:noWrap/>
            <w:vAlign w:val="center"/>
            <w:hideMark/>
          </w:tcPr>
          <w:p w:rsidR="00F24AF4" w:rsidRPr="00F24AF4" w:rsidRDefault="00F24AF4" w:rsidP="00F24AF4">
            <w:pPr>
              <w:spacing w:after="0" w:line="240" w:lineRule="auto"/>
              <w:jc w:val="left"/>
              <w:rPr>
                <w:rFonts w:ascii="Calibri" w:eastAsia="Times New Roman" w:hAnsi="Calibri" w:cs="Calibri"/>
                <w:color w:val="000000"/>
                <w:sz w:val="18"/>
                <w:szCs w:val="18"/>
                <w:lang w:eastAsia="en-GB"/>
              </w:rPr>
            </w:pPr>
            <w:r w:rsidRPr="00F24AF4">
              <w:rPr>
                <w:rFonts w:ascii="Calibri" w:eastAsia="Times New Roman" w:hAnsi="Calibri" w:cs="Calibri"/>
                <w:color w:val="000000"/>
                <w:sz w:val="18"/>
                <w:szCs w:val="18"/>
                <w:lang w:eastAsia="en-GB"/>
              </w:rPr>
              <w:t>Silt 0.05—0.002mm%</w:t>
            </w:r>
          </w:p>
        </w:tc>
        <w:tc>
          <w:tcPr>
            <w:tcW w:w="1500" w:type="dxa"/>
            <w:tcBorders>
              <w:top w:val="single" w:sz="4" w:space="0" w:color="auto"/>
              <w:left w:val="nil"/>
              <w:bottom w:val="single" w:sz="4" w:space="0" w:color="auto"/>
              <w:right w:val="nil"/>
            </w:tcBorders>
            <w:shd w:val="clear" w:color="auto" w:fill="auto"/>
            <w:noWrap/>
            <w:vAlign w:val="center"/>
            <w:hideMark/>
          </w:tcPr>
          <w:p w:rsidR="00F24AF4" w:rsidRPr="00F24AF4" w:rsidRDefault="00F24AF4" w:rsidP="00F24AF4">
            <w:pPr>
              <w:spacing w:after="0" w:line="240" w:lineRule="auto"/>
              <w:jc w:val="left"/>
              <w:rPr>
                <w:rFonts w:ascii="Calibri" w:eastAsia="Times New Roman" w:hAnsi="Calibri" w:cs="Calibri"/>
                <w:color w:val="000000"/>
                <w:sz w:val="18"/>
                <w:szCs w:val="18"/>
                <w:lang w:eastAsia="en-GB"/>
              </w:rPr>
            </w:pPr>
            <w:r w:rsidRPr="00F24AF4">
              <w:rPr>
                <w:rFonts w:ascii="Calibri" w:eastAsia="Times New Roman" w:hAnsi="Calibri" w:cs="Calibri"/>
                <w:color w:val="000000"/>
                <w:sz w:val="18"/>
                <w:szCs w:val="18"/>
                <w:lang w:eastAsia="en-GB"/>
              </w:rPr>
              <w:t>Clay &lt;0.002mm%</w:t>
            </w:r>
          </w:p>
        </w:tc>
        <w:tc>
          <w:tcPr>
            <w:tcW w:w="1000" w:type="dxa"/>
            <w:tcBorders>
              <w:top w:val="single" w:sz="4" w:space="0" w:color="auto"/>
              <w:left w:val="nil"/>
              <w:bottom w:val="single" w:sz="4" w:space="0" w:color="auto"/>
              <w:right w:val="nil"/>
            </w:tcBorders>
            <w:shd w:val="clear" w:color="auto" w:fill="auto"/>
            <w:noWrap/>
            <w:vAlign w:val="center"/>
            <w:hideMark/>
          </w:tcPr>
          <w:p w:rsidR="00F24AF4" w:rsidRPr="00F24AF4" w:rsidRDefault="00F24AF4" w:rsidP="00F24AF4">
            <w:pPr>
              <w:spacing w:after="0" w:line="240" w:lineRule="auto"/>
              <w:jc w:val="left"/>
              <w:rPr>
                <w:rFonts w:ascii="Calibri" w:eastAsia="Times New Roman" w:hAnsi="Calibri" w:cs="Calibri"/>
                <w:color w:val="000000"/>
                <w:sz w:val="18"/>
                <w:szCs w:val="18"/>
                <w:lang w:eastAsia="en-GB"/>
              </w:rPr>
            </w:pPr>
            <w:r w:rsidRPr="00F24AF4">
              <w:rPr>
                <w:rFonts w:ascii="Calibri" w:eastAsia="Times New Roman" w:hAnsi="Calibri" w:cs="Calibri"/>
                <w:color w:val="000000"/>
                <w:sz w:val="18"/>
                <w:szCs w:val="18"/>
                <w:lang w:eastAsia="en-GB"/>
              </w:rPr>
              <w:t>BD(g/cm3)</w:t>
            </w:r>
          </w:p>
        </w:tc>
        <w:tc>
          <w:tcPr>
            <w:tcW w:w="1126" w:type="dxa"/>
            <w:tcBorders>
              <w:top w:val="single" w:sz="4" w:space="0" w:color="auto"/>
              <w:left w:val="nil"/>
              <w:bottom w:val="single" w:sz="4" w:space="0" w:color="auto"/>
              <w:right w:val="nil"/>
            </w:tcBorders>
            <w:shd w:val="clear" w:color="auto" w:fill="auto"/>
            <w:noWrap/>
            <w:vAlign w:val="center"/>
            <w:hideMark/>
          </w:tcPr>
          <w:p w:rsidR="00F24AF4" w:rsidRPr="00F24AF4" w:rsidRDefault="00F24AF4" w:rsidP="00F24AF4">
            <w:pPr>
              <w:spacing w:after="0" w:line="240" w:lineRule="auto"/>
              <w:jc w:val="center"/>
              <w:rPr>
                <w:rFonts w:ascii="Calibri" w:eastAsia="Times New Roman" w:hAnsi="Calibri" w:cs="Calibri"/>
                <w:color w:val="000000"/>
                <w:sz w:val="18"/>
                <w:szCs w:val="18"/>
                <w:lang w:eastAsia="en-GB"/>
              </w:rPr>
            </w:pPr>
            <w:r w:rsidRPr="00F24AF4">
              <w:rPr>
                <w:rFonts w:ascii="Calibri" w:eastAsia="Times New Roman" w:hAnsi="Calibri" w:cs="Calibri"/>
                <w:color w:val="000000"/>
                <w:sz w:val="18"/>
                <w:szCs w:val="18"/>
                <w:lang w:eastAsia="en-GB"/>
              </w:rPr>
              <w:t>Ks(mm/min)</w:t>
            </w:r>
          </w:p>
        </w:tc>
        <w:tc>
          <w:tcPr>
            <w:tcW w:w="1178" w:type="dxa"/>
            <w:tcBorders>
              <w:top w:val="single" w:sz="4" w:space="0" w:color="auto"/>
              <w:left w:val="nil"/>
              <w:bottom w:val="single" w:sz="4" w:space="0" w:color="auto"/>
              <w:right w:val="single" w:sz="4" w:space="0" w:color="auto"/>
            </w:tcBorders>
            <w:shd w:val="clear" w:color="auto" w:fill="auto"/>
            <w:noWrap/>
            <w:vAlign w:val="center"/>
            <w:hideMark/>
          </w:tcPr>
          <w:p w:rsidR="00F24AF4" w:rsidRPr="00F24AF4" w:rsidRDefault="00F24AF4" w:rsidP="00F24AF4">
            <w:pPr>
              <w:spacing w:after="0" w:line="240" w:lineRule="auto"/>
              <w:jc w:val="left"/>
              <w:rPr>
                <w:rFonts w:ascii="Calibri" w:eastAsia="Times New Roman" w:hAnsi="Calibri" w:cs="Calibri"/>
                <w:color w:val="000000"/>
                <w:sz w:val="18"/>
                <w:szCs w:val="18"/>
                <w:lang w:eastAsia="en-GB"/>
              </w:rPr>
            </w:pPr>
            <w:r w:rsidRPr="00F24AF4">
              <w:rPr>
                <w:rFonts w:ascii="Calibri" w:eastAsia="Times New Roman" w:hAnsi="Calibri" w:cs="Calibri"/>
                <w:color w:val="000000"/>
                <w:sz w:val="18"/>
                <w:szCs w:val="18"/>
                <w:lang w:eastAsia="en-GB"/>
              </w:rPr>
              <w:t>SOM (g/kg)</w:t>
            </w:r>
          </w:p>
        </w:tc>
      </w:tr>
      <w:tr w:rsidR="00F24AF4" w:rsidRPr="00F24AF4" w:rsidTr="00204C84">
        <w:trPr>
          <w:trHeight w:val="300"/>
        </w:trPr>
        <w:tc>
          <w:tcPr>
            <w:tcW w:w="846" w:type="dxa"/>
            <w:tcBorders>
              <w:top w:val="nil"/>
              <w:left w:val="single" w:sz="4" w:space="0" w:color="auto"/>
              <w:bottom w:val="nil"/>
              <w:right w:val="nil"/>
            </w:tcBorders>
            <w:shd w:val="clear" w:color="auto" w:fill="auto"/>
            <w:noWrap/>
            <w:vAlign w:val="center"/>
            <w:hideMark/>
          </w:tcPr>
          <w:p w:rsidR="00F24AF4" w:rsidRPr="00F24AF4" w:rsidRDefault="00F24AF4" w:rsidP="00F24AF4">
            <w:pPr>
              <w:spacing w:after="0" w:line="240" w:lineRule="auto"/>
              <w:jc w:val="left"/>
              <w:rPr>
                <w:rFonts w:ascii="Calibri" w:eastAsia="Times New Roman" w:hAnsi="Calibri" w:cs="Calibri"/>
                <w:sz w:val="18"/>
                <w:szCs w:val="18"/>
                <w:lang w:eastAsia="en-GB"/>
              </w:rPr>
            </w:pPr>
            <w:r w:rsidRPr="00F24AF4">
              <w:rPr>
                <w:rFonts w:ascii="Calibri" w:eastAsia="Times New Roman" w:hAnsi="Calibri" w:cs="Calibri"/>
                <w:sz w:val="18"/>
                <w:szCs w:val="18"/>
                <w:lang w:eastAsia="en-GB"/>
              </w:rPr>
              <w:t>0-10</w:t>
            </w:r>
          </w:p>
        </w:tc>
        <w:tc>
          <w:tcPr>
            <w:tcW w:w="1334" w:type="dxa"/>
            <w:gridSpan w:val="2"/>
            <w:tcBorders>
              <w:top w:val="nil"/>
              <w:left w:val="nil"/>
              <w:bottom w:val="nil"/>
              <w:right w:val="nil"/>
            </w:tcBorders>
            <w:shd w:val="clear" w:color="auto" w:fill="auto"/>
            <w:noWrap/>
            <w:vAlign w:val="center"/>
            <w:hideMark/>
          </w:tcPr>
          <w:p w:rsidR="00F24AF4" w:rsidRPr="00F24AF4" w:rsidRDefault="00F24AF4" w:rsidP="00F24AF4">
            <w:pPr>
              <w:spacing w:after="0" w:line="240" w:lineRule="auto"/>
              <w:jc w:val="left"/>
              <w:rPr>
                <w:rFonts w:ascii="Calibri" w:eastAsia="Times New Roman" w:hAnsi="Calibri" w:cs="Calibri"/>
                <w:sz w:val="18"/>
                <w:szCs w:val="18"/>
                <w:lang w:eastAsia="en-GB"/>
              </w:rPr>
            </w:pPr>
            <w:r w:rsidRPr="00F24AF4">
              <w:rPr>
                <w:rFonts w:ascii="Calibri" w:eastAsia="Times New Roman" w:hAnsi="Calibri" w:cs="Calibri"/>
                <w:sz w:val="18"/>
                <w:szCs w:val="18"/>
                <w:lang w:eastAsia="en-GB"/>
              </w:rPr>
              <w:t>Peanut (U.S.)</w:t>
            </w:r>
          </w:p>
        </w:tc>
        <w:tc>
          <w:tcPr>
            <w:tcW w:w="1217" w:type="dxa"/>
            <w:tcBorders>
              <w:top w:val="nil"/>
              <w:left w:val="nil"/>
              <w:bottom w:val="nil"/>
              <w:right w:val="nil"/>
            </w:tcBorders>
            <w:shd w:val="clear" w:color="auto" w:fill="auto"/>
            <w:noWrap/>
            <w:vAlign w:val="center"/>
            <w:hideMark/>
          </w:tcPr>
          <w:p w:rsidR="00F24AF4" w:rsidRPr="00F24AF4" w:rsidRDefault="00F24AF4" w:rsidP="00F24AF4">
            <w:pPr>
              <w:spacing w:after="0" w:line="240" w:lineRule="auto"/>
              <w:jc w:val="center"/>
              <w:rPr>
                <w:rFonts w:ascii="Calibri" w:eastAsia="Times New Roman" w:hAnsi="Calibri" w:cs="Calibri"/>
                <w:color w:val="000000"/>
                <w:sz w:val="18"/>
                <w:szCs w:val="18"/>
                <w:lang w:eastAsia="en-GB"/>
              </w:rPr>
            </w:pPr>
            <w:r w:rsidRPr="00F24AF4">
              <w:rPr>
                <w:rFonts w:ascii="Calibri" w:eastAsia="Times New Roman" w:hAnsi="Calibri" w:cs="Calibri"/>
                <w:color w:val="000000"/>
                <w:sz w:val="18"/>
                <w:szCs w:val="18"/>
                <w:lang w:eastAsia="en-GB"/>
              </w:rPr>
              <w:t>48.1</w:t>
            </w:r>
          </w:p>
        </w:tc>
        <w:tc>
          <w:tcPr>
            <w:tcW w:w="1843" w:type="dxa"/>
            <w:tcBorders>
              <w:top w:val="nil"/>
              <w:left w:val="nil"/>
              <w:bottom w:val="nil"/>
              <w:right w:val="nil"/>
            </w:tcBorders>
            <w:shd w:val="clear" w:color="auto" w:fill="auto"/>
            <w:noWrap/>
            <w:vAlign w:val="center"/>
            <w:hideMark/>
          </w:tcPr>
          <w:p w:rsidR="00F24AF4" w:rsidRPr="00F24AF4" w:rsidRDefault="00F24AF4" w:rsidP="00F24AF4">
            <w:pPr>
              <w:spacing w:after="0" w:line="240" w:lineRule="auto"/>
              <w:jc w:val="center"/>
              <w:rPr>
                <w:rFonts w:ascii="Calibri" w:eastAsia="Times New Roman" w:hAnsi="Calibri" w:cs="Calibri"/>
                <w:color w:val="000000"/>
                <w:sz w:val="18"/>
                <w:szCs w:val="18"/>
                <w:lang w:eastAsia="en-GB"/>
              </w:rPr>
            </w:pPr>
            <w:r w:rsidRPr="00F24AF4">
              <w:rPr>
                <w:rFonts w:ascii="Calibri" w:eastAsia="Times New Roman" w:hAnsi="Calibri" w:cs="Calibri"/>
                <w:color w:val="000000"/>
                <w:sz w:val="18"/>
                <w:szCs w:val="18"/>
                <w:lang w:eastAsia="en-GB"/>
              </w:rPr>
              <w:t>23.3</w:t>
            </w:r>
          </w:p>
        </w:tc>
        <w:tc>
          <w:tcPr>
            <w:tcW w:w="1500" w:type="dxa"/>
            <w:tcBorders>
              <w:top w:val="nil"/>
              <w:left w:val="nil"/>
              <w:bottom w:val="nil"/>
              <w:right w:val="nil"/>
            </w:tcBorders>
            <w:shd w:val="clear" w:color="auto" w:fill="auto"/>
            <w:noWrap/>
            <w:vAlign w:val="center"/>
            <w:hideMark/>
          </w:tcPr>
          <w:p w:rsidR="00F24AF4" w:rsidRPr="00F24AF4" w:rsidRDefault="00F24AF4" w:rsidP="00F24AF4">
            <w:pPr>
              <w:spacing w:after="0" w:line="240" w:lineRule="auto"/>
              <w:jc w:val="center"/>
              <w:rPr>
                <w:rFonts w:ascii="Calibri" w:eastAsia="Times New Roman" w:hAnsi="Calibri" w:cs="Calibri"/>
                <w:color w:val="000000"/>
                <w:sz w:val="18"/>
                <w:szCs w:val="18"/>
                <w:lang w:eastAsia="en-GB"/>
              </w:rPr>
            </w:pPr>
            <w:r w:rsidRPr="00F24AF4">
              <w:rPr>
                <w:rFonts w:ascii="Calibri" w:eastAsia="Times New Roman" w:hAnsi="Calibri" w:cs="Calibri"/>
                <w:color w:val="000000"/>
                <w:sz w:val="18"/>
                <w:szCs w:val="18"/>
                <w:lang w:eastAsia="en-GB"/>
              </w:rPr>
              <w:t>28.6</w:t>
            </w:r>
          </w:p>
        </w:tc>
        <w:tc>
          <w:tcPr>
            <w:tcW w:w="1000" w:type="dxa"/>
            <w:tcBorders>
              <w:top w:val="nil"/>
              <w:left w:val="nil"/>
              <w:bottom w:val="nil"/>
              <w:right w:val="nil"/>
            </w:tcBorders>
            <w:shd w:val="clear" w:color="auto" w:fill="auto"/>
            <w:noWrap/>
            <w:vAlign w:val="center"/>
            <w:hideMark/>
          </w:tcPr>
          <w:p w:rsidR="00F24AF4" w:rsidRPr="00F24AF4" w:rsidRDefault="00F24AF4" w:rsidP="00F24AF4">
            <w:pPr>
              <w:spacing w:after="0" w:line="240" w:lineRule="auto"/>
              <w:jc w:val="center"/>
              <w:rPr>
                <w:rFonts w:ascii="Calibri" w:eastAsia="Times New Roman" w:hAnsi="Calibri" w:cs="Calibri"/>
                <w:color w:val="000000"/>
                <w:sz w:val="18"/>
                <w:szCs w:val="18"/>
                <w:lang w:eastAsia="en-GB"/>
              </w:rPr>
            </w:pPr>
            <w:r w:rsidRPr="00F24AF4">
              <w:rPr>
                <w:rFonts w:ascii="Calibri" w:eastAsia="Times New Roman" w:hAnsi="Calibri" w:cs="Calibri"/>
                <w:color w:val="000000"/>
                <w:sz w:val="18"/>
                <w:szCs w:val="18"/>
                <w:lang w:eastAsia="en-GB"/>
              </w:rPr>
              <w:t>1.3</w:t>
            </w:r>
          </w:p>
        </w:tc>
        <w:tc>
          <w:tcPr>
            <w:tcW w:w="1126" w:type="dxa"/>
            <w:tcBorders>
              <w:top w:val="nil"/>
              <w:left w:val="nil"/>
              <w:bottom w:val="nil"/>
              <w:right w:val="nil"/>
            </w:tcBorders>
            <w:shd w:val="clear" w:color="auto" w:fill="auto"/>
            <w:noWrap/>
            <w:vAlign w:val="center"/>
            <w:hideMark/>
          </w:tcPr>
          <w:p w:rsidR="00F24AF4" w:rsidRPr="00F24AF4" w:rsidRDefault="00F24AF4" w:rsidP="00F24AF4">
            <w:pPr>
              <w:spacing w:after="0" w:line="240" w:lineRule="auto"/>
              <w:jc w:val="center"/>
              <w:rPr>
                <w:rFonts w:ascii="Calibri" w:eastAsia="Times New Roman" w:hAnsi="Calibri" w:cs="Calibri"/>
                <w:color w:val="000000"/>
                <w:sz w:val="18"/>
                <w:szCs w:val="18"/>
                <w:lang w:eastAsia="en-GB"/>
              </w:rPr>
            </w:pPr>
            <w:r w:rsidRPr="00F24AF4">
              <w:rPr>
                <w:rFonts w:ascii="Calibri" w:eastAsia="Times New Roman" w:hAnsi="Calibri" w:cs="Calibri"/>
                <w:color w:val="000000"/>
                <w:sz w:val="18"/>
                <w:szCs w:val="18"/>
                <w:lang w:eastAsia="en-GB"/>
              </w:rPr>
              <w:t>2.8</w:t>
            </w:r>
          </w:p>
        </w:tc>
        <w:tc>
          <w:tcPr>
            <w:tcW w:w="1178" w:type="dxa"/>
            <w:tcBorders>
              <w:top w:val="nil"/>
              <w:left w:val="nil"/>
              <w:bottom w:val="nil"/>
              <w:right w:val="single" w:sz="4" w:space="0" w:color="auto"/>
            </w:tcBorders>
            <w:shd w:val="clear" w:color="auto" w:fill="auto"/>
            <w:noWrap/>
            <w:vAlign w:val="center"/>
            <w:hideMark/>
          </w:tcPr>
          <w:p w:rsidR="00F24AF4" w:rsidRPr="00F24AF4" w:rsidRDefault="00F24AF4" w:rsidP="00F24AF4">
            <w:pPr>
              <w:spacing w:after="0" w:line="240" w:lineRule="auto"/>
              <w:jc w:val="center"/>
              <w:rPr>
                <w:rFonts w:ascii="Calibri" w:eastAsia="Times New Roman" w:hAnsi="Calibri" w:cs="Calibri"/>
                <w:color w:val="000000"/>
                <w:sz w:val="18"/>
                <w:szCs w:val="18"/>
                <w:lang w:eastAsia="en-GB"/>
              </w:rPr>
            </w:pPr>
            <w:r w:rsidRPr="00F24AF4">
              <w:rPr>
                <w:rFonts w:ascii="Calibri" w:eastAsia="Times New Roman" w:hAnsi="Calibri" w:cs="Calibri"/>
                <w:color w:val="000000"/>
                <w:sz w:val="18"/>
                <w:szCs w:val="18"/>
                <w:lang w:eastAsia="en-GB"/>
              </w:rPr>
              <w:t>10.6</w:t>
            </w:r>
          </w:p>
        </w:tc>
      </w:tr>
      <w:tr w:rsidR="00F24AF4" w:rsidRPr="00F24AF4" w:rsidTr="00204C84">
        <w:trPr>
          <w:trHeight w:val="300"/>
        </w:trPr>
        <w:tc>
          <w:tcPr>
            <w:tcW w:w="846" w:type="dxa"/>
            <w:tcBorders>
              <w:top w:val="nil"/>
              <w:left w:val="single" w:sz="4" w:space="0" w:color="auto"/>
              <w:bottom w:val="nil"/>
              <w:right w:val="nil"/>
            </w:tcBorders>
            <w:shd w:val="clear" w:color="auto" w:fill="auto"/>
            <w:noWrap/>
            <w:vAlign w:val="center"/>
            <w:hideMark/>
          </w:tcPr>
          <w:p w:rsidR="00F24AF4" w:rsidRPr="00F24AF4" w:rsidRDefault="00F24AF4" w:rsidP="00F24AF4">
            <w:pPr>
              <w:spacing w:after="0" w:line="240" w:lineRule="auto"/>
              <w:jc w:val="left"/>
              <w:rPr>
                <w:rFonts w:ascii="Calibri" w:eastAsia="Times New Roman" w:hAnsi="Calibri" w:cs="Calibri"/>
                <w:sz w:val="18"/>
                <w:szCs w:val="18"/>
                <w:lang w:eastAsia="en-GB"/>
              </w:rPr>
            </w:pPr>
            <w:r w:rsidRPr="00F24AF4">
              <w:rPr>
                <w:rFonts w:ascii="Calibri" w:eastAsia="Times New Roman" w:hAnsi="Calibri" w:cs="Calibri"/>
                <w:sz w:val="18"/>
                <w:szCs w:val="18"/>
                <w:lang w:eastAsia="en-GB"/>
              </w:rPr>
              <w:t>10-20</w:t>
            </w:r>
          </w:p>
        </w:tc>
        <w:tc>
          <w:tcPr>
            <w:tcW w:w="1334" w:type="dxa"/>
            <w:gridSpan w:val="2"/>
            <w:tcBorders>
              <w:top w:val="nil"/>
              <w:left w:val="nil"/>
              <w:bottom w:val="nil"/>
              <w:right w:val="nil"/>
            </w:tcBorders>
            <w:shd w:val="clear" w:color="auto" w:fill="auto"/>
            <w:noWrap/>
            <w:vAlign w:val="center"/>
            <w:hideMark/>
          </w:tcPr>
          <w:p w:rsidR="00F24AF4" w:rsidRPr="00F24AF4" w:rsidRDefault="00F24AF4" w:rsidP="00F24AF4">
            <w:pPr>
              <w:spacing w:after="0" w:line="240" w:lineRule="auto"/>
              <w:jc w:val="left"/>
              <w:rPr>
                <w:rFonts w:ascii="Calibri" w:eastAsia="Times New Roman" w:hAnsi="Calibri" w:cs="Calibri"/>
                <w:sz w:val="18"/>
                <w:szCs w:val="18"/>
                <w:lang w:eastAsia="en-GB"/>
              </w:rPr>
            </w:pPr>
            <w:r w:rsidRPr="00F24AF4">
              <w:rPr>
                <w:rFonts w:ascii="Calibri" w:eastAsia="Times New Roman" w:hAnsi="Calibri" w:cs="Calibri"/>
                <w:sz w:val="18"/>
                <w:szCs w:val="18"/>
                <w:lang w:eastAsia="en-GB"/>
              </w:rPr>
              <w:t>Peanut (U.S.)</w:t>
            </w:r>
          </w:p>
        </w:tc>
        <w:tc>
          <w:tcPr>
            <w:tcW w:w="1217" w:type="dxa"/>
            <w:tcBorders>
              <w:top w:val="nil"/>
              <w:left w:val="nil"/>
              <w:bottom w:val="nil"/>
              <w:right w:val="nil"/>
            </w:tcBorders>
            <w:shd w:val="clear" w:color="auto" w:fill="auto"/>
            <w:noWrap/>
            <w:vAlign w:val="center"/>
            <w:hideMark/>
          </w:tcPr>
          <w:p w:rsidR="00F24AF4" w:rsidRPr="00F24AF4" w:rsidRDefault="00F24AF4" w:rsidP="00F24AF4">
            <w:pPr>
              <w:spacing w:after="0" w:line="240" w:lineRule="auto"/>
              <w:jc w:val="center"/>
              <w:rPr>
                <w:rFonts w:ascii="Calibri" w:eastAsia="Times New Roman" w:hAnsi="Calibri" w:cs="Calibri"/>
                <w:color w:val="000000"/>
                <w:sz w:val="18"/>
                <w:szCs w:val="18"/>
                <w:lang w:eastAsia="en-GB"/>
              </w:rPr>
            </w:pPr>
            <w:r w:rsidRPr="00F24AF4">
              <w:rPr>
                <w:rFonts w:ascii="Calibri" w:eastAsia="Times New Roman" w:hAnsi="Calibri" w:cs="Calibri"/>
                <w:color w:val="000000"/>
                <w:sz w:val="18"/>
                <w:szCs w:val="18"/>
                <w:lang w:eastAsia="en-GB"/>
              </w:rPr>
              <w:t>46.6</w:t>
            </w:r>
          </w:p>
        </w:tc>
        <w:tc>
          <w:tcPr>
            <w:tcW w:w="1843" w:type="dxa"/>
            <w:tcBorders>
              <w:top w:val="nil"/>
              <w:left w:val="nil"/>
              <w:bottom w:val="nil"/>
              <w:right w:val="nil"/>
            </w:tcBorders>
            <w:shd w:val="clear" w:color="auto" w:fill="auto"/>
            <w:noWrap/>
            <w:vAlign w:val="center"/>
            <w:hideMark/>
          </w:tcPr>
          <w:p w:rsidR="00F24AF4" w:rsidRPr="00F24AF4" w:rsidRDefault="00F24AF4" w:rsidP="00F24AF4">
            <w:pPr>
              <w:spacing w:after="0" w:line="240" w:lineRule="auto"/>
              <w:jc w:val="center"/>
              <w:rPr>
                <w:rFonts w:ascii="Calibri" w:eastAsia="Times New Roman" w:hAnsi="Calibri" w:cs="Calibri"/>
                <w:color w:val="000000"/>
                <w:sz w:val="18"/>
                <w:szCs w:val="18"/>
                <w:lang w:eastAsia="en-GB"/>
              </w:rPr>
            </w:pPr>
            <w:r w:rsidRPr="00F24AF4">
              <w:rPr>
                <w:rFonts w:ascii="Calibri" w:eastAsia="Times New Roman" w:hAnsi="Calibri" w:cs="Calibri"/>
                <w:color w:val="000000"/>
                <w:sz w:val="18"/>
                <w:szCs w:val="18"/>
                <w:lang w:eastAsia="en-GB"/>
              </w:rPr>
              <w:t>24.8</w:t>
            </w:r>
          </w:p>
        </w:tc>
        <w:tc>
          <w:tcPr>
            <w:tcW w:w="1500" w:type="dxa"/>
            <w:tcBorders>
              <w:top w:val="nil"/>
              <w:left w:val="nil"/>
              <w:bottom w:val="nil"/>
              <w:right w:val="nil"/>
            </w:tcBorders>
            <w:shd w:val="clear" w:color="auto" w:fill="auto"/>
            <w:noWrap/>
            <w:vAlign w:val="center"/>
            <w:hideMark/>
          </w:tcPr>
          <w:p w:rsidR="00F24AF4" w:rsidRPr="00F24AF4" w:rsidRDefault="00F24AF4" w:rsidP="00F24AF4">
            <w:pPr>
              <w:spacing w:after="0" w:line="240" w:lineRule="auto"/>
              <w:jc w:val="center"/>
              <w:rPr>
                <w:rFonts w:ascii="Calibri" w:eastAsia="Times New Roman" w:hAnsi="Calibri" w:cs="Calibri"/>
                <w:color w:val="000000"/>
                <w:sz w:val="18"/>
                <w:szCs w:val="18"/>
                <w:lang w:eastAsia="en-GB"/>
              </w:rPr>
            </w:pPr>
            <w:r w:rsidRPr="00F24AF4">
              <w:rPr>
                <w:rFonts w:ascii="Calibri" w:eastAsia="Times New Roman" w:hAnsi="Calibri" w:cs="Calibri"/>
                <w:color w:val="000000"/>
                <w:sz w:val="18"/>
                <w:szCs w:val="18"/>
                <w:lang w:eastAsia="en-GB"/>
              </w:rPr>
              <w:t>28.6</w:t>
            </w:r>
          </w:p>
        </w:tc>
        <w:tc>
          <w:tcPr>
            <w:tcW w:w="1000" w:type="dxa"/>
            <w:tcBorders>
              <w:top w:val="nil"/>
              <w:left w:val="nil"/>
              <w:bottom w:val="nil"/>
              <w:right w:val="nil"/>
            </w:tcBorders>
            <w:shd w:val="clear" w:color="auto" w:fill="auto"/>
            <w:noWrap/>
            <w:vAlign w:val="center"/>
            <w:hideMark/>
          </w:tcPr>
          <w:p w:rsidR="00F24AF4" w:rsidRPr="00F24AF4" w:rsidRDefault="00F24AF4" w:rsidP="00F24AF4">
            <w:pPr>
              <w:spacing w:after="0" w:line="240" w:lineRule="auto"/>
              <w:jc w:val="center"/>
              <w:rPr>
                <w:rFonts w:ascii="Calibri" w:eastAsia="Times New Roman" w:hAnsi="Calibri" w:cs="Calibri"/>
                <w:color w:val="000000"/>
                <w:sz w:val="18"/>
                <w:szCs w:val="18"/>
                <w:lang w:eastAsia="en-GB"/>
              </w:rPr>
            </w:pPr>
            <w:r w:rsidRPr="00F24AF4">
              <w:rPr>
                <w:rFonts w:ascii="Calibri" w:eastAsia="Times New Roman" w:hAnsi="Calibri" w:cs="Calibri"/>
                <w:color w:val="000000"/>
                <w:sz w:val="18"/>
                <w:szCs w:val="18"/>
                <w:lang w:eastAsia="en-GB"/>
              </w:rPr>
              <w:t>1.6</w:t>
            </w:r>
          </w:p>
        </w:tc>
        <w:tc>
          <w:tcPr>
            <w:tcW w:w="1126" w:type="dxa"/>
            <w:tcBorders>
              <w:top w:val="nil"/>
              <w:left w:val="nil"/>
              <w:bottom w:val="nil"/>
              <w:right w:val="nil"/>
            </w:tcBorders>
            <w:shd w:val="clear" w:color="auto" w:fill="auto"/>
            <w:noWrap/>
            <w:vAlign w:val="center"/>
            <w:hideMark/>
          </w:tcPr>
          <w:p w:rsidR="00F24AF4" w:rsidRPr="00F24AF4" w:rsidRDefault="00F24AF4" w:rsidP="00F24AF4">
            <w:pPr>
              <w:spacing w:after="0" w:line="240" w:lineRule="auto"/>
              <w:jc w:val="center"/>
              <w:rPr>
                <w:rFonts w:ascii="Calibri" w:eastAsia="Times New Roman" w:hAnsi="Calibri" w:cs="Calibri"/>
                <w:color w:val="000000"/>
                <w:sz w:val="18"/>
                <w:szCs w:val="18"/>
                <w:lang w:eastAsia="en-GB"/>
              </w:rPr>
            </w:pPr>
            <w:r w:rsidRPr="00F24AF4">
              <w:rPr>
                <w:rFonts w:ascii="Calibri" w:eastAsia="Times New Roman" w:hAnsi="Calibri" w:cs="Calibri"/>
                <w:color w:val="000000"/>
                <w:sz w:val="18"/>
                <w:szCs w:val="18"/>
                <w:lang w:eastAsia="en-GB"/>
              </w:rPr>
              <w:t>0.1</w:t>
            </w:r>
          </w:p>
        </w:tc>
        <w:tc>
          <w:tcPr>
            <w:tcW w:w="1178" w:type="dxa"/>
            <w:tcBorders>
              <w:top w:val="nil"/>
              <w:left w:val="nil"/>
              <w:bottom w:val="nil"/>
              <w:right w:val="single" w:sz="4" w:space="0" w:color="auto"/>
            </w:tcBorders>
            <w:shd w:val="clear" w:color="auto" w:fill="auto"/>
            <w:noWrap/>
            <w:vAlign w:val="center"/>
            <w:hideMark/>
          </w:tcPr>
          <w:p w:rsidR="00F24AF4" w:rsidRPr="00F24AF4" w:rsidRDefault="00F24AF4" w:rsidP="00F24AF4">
            <w:pPr>
              <w:spacing w:after="0" w:line="240" w:lineRule="auto"/>
              <w:jc w:val="center"/>
              <w:rPr>
                <w:rFonts w:ascii="Calibri" w:eastAsia="Times New Roman" w:hAnsi="Calibri" w:cs="Calibri"/>
                <w:color w:val="000000"/>
                <w:sz w:val="18"/>
                <w:szCs w:val="18"/>
                <w:lang w:eastAsia="en-GB"/>
              </w:rPr>
            </w:pPr>
            <w:r w:rsidRPr="00F24AF4">
              <w:rPr>
                <w:rFonts w:ascii="Calibri" w:eastAsia="Times New Roman" w:hAnsi="Calibri" w:cs="Calibri"/>
                <w:color w:val="000000"/>
                <w:sz w:val="18"/>
                <w:szCs w:val="18"/>
                <w:lang w:eastAsia="en-GB"/>
              </w:rPr>
              <w:t>8.8</w:t>
            </w:r>
          </w:p>
        </w:tc>
      </w:tr>
      <w:tr w:rsidR="00F24AF4" w:rsidRPr="00F24AF4" w:rsidTr="00204C84">
        <w:trPr>
          <w:trHeight w:val="300"/>
        </w:trPr>
        <w:tc>
          <w:tcPr>
            <w:tcW w:w="846" w:type="dxa"/>
            <w:tcBorders>
              <w:top w:val="nil"/>
              <w:left w:val="single" w:sz="4" w:space="0" w:color="auto"/>
              <w:bottom w:val="nil"/>
              <w:right w:val="nil"/>
            </w:tcBorders>
            <w:shd w:val="clear" w:color="auto" w:fill="auto"/>
            <w:noWrap/>
            <w:vAlign w:val="center"/>
            <w:hideMark/>
          </w:tcPr>
          <w:p w:rsidR="00F24AF4" w:rsidRPr="00F24AF4" w:rsidRDefault="00F24AF4" w:rsidP="00F24AF4">
            <w:pPr>
              <w:spacing w:after="0" w:line="240" w:lineRule="auto"/>
              <w:jc w:val="left"/>
              <w:rPr>
                <w:rFonts w:ascii="Calibri" w:eastAsia="Times New Roman" w:hAnsi="Calibri" w:cs="Calibri"/>
                <w:sz w:val="18"/>
                <w:szCs w:val="18"/>
                <w:lang w:eastAsia="en-GB"/>
              </w:rPr>
            </w:pPr>
            <w:r w:rsidRPr="00F24AF4">
              <w:rPr>
                <w:rFonts w:ascii="Calibri" w:eastAsia="Times New Roman" w:hAnsi="Calibri" w:cs="Calibri"/>
                <w:sz w:val="18"/>
                <w:szCs w:val="18"/>
                <w:lang w:eastAsia="en-GB"/>
              </w:rPr>
              <w:t>20-40</w:t>
            </w:r>
          </w:p>
        </w:tc>
        <w:tc>
          <w:tcPr>
            <w:tcW w:w="1334" w:type="dxa"/>
            <w:gridSpan w:val="2"/>
            <w:tcBorders>
              <w:top w:val="nil"/>
              <w:left w:val="nil"/>
              <w:bottom w:val="nil"/>
              <w:right w:val="nil"/>
            </w:tcBorders>
            <w:shd w:val="clear" w:color="auto" w:fill="auto"/>
            <w:noWrap/>
            <w:vAlign w:val="center"/>
            <w:hideMark/>
          </w:tcPr>
          <w:p w:rsidR="00F24AF4" w:rsidRPr="00F24AF4" w:rsidRDefault="00F24AF4" w:rsidP="00F24AF4">
            <w:pPr>
              <w:spacing w:after="0" w:line="240" w:lineRule="auto"/>
              <w:jc w:val="left"/>
              <w:rPr>
                <w:rFonts w:ascii="Calibri" w:eastAsia="Times New Roman" w:hAnsi="Calibri" w:cs="Calibri"/>
                <w:sz w:val="18"/>
                <w:szCs w:val="18"/>
                <w:lang w:eastAsia="en-GB"/>
              </w:rPr>
            </w:pPr>
            <w:r w:rsidRPr="00F24AF4">
              <w:rPr>
                <w:rFonts w:ascii="Calibri" w:eastAsia="Times New Roman" w:hAnsi="Calibri" w:cs="Calibri"/>
                <w:sz w:val="18"/>
                <w:szCs w:val="18"/>
                <w:lang w:eastAsia="en-GB"/>
              </w:rPr>
              <w:t>Peanut (U.S.)</w:t>
            </w:r>
          </w:p>
        </w:tc>
        <w:tc>
          <w:tcPr>
            <w:tcW w:w="1217" w:type="dxa"/>
            <w:tcBorders>
              <w:top w:val="nil"/>
              <w:left w:val="nil"/>
              <w:bottom w:val="nil"/>
              <w:right w:val="nil"/>
            </w:tcBorders>
            <w:shd w:val="clear" w:color="auto" w:fill="auto"/>
            <w:noWrap/>
            <w:vAlign w:val="center"/>
            <w:hideMark/>
          </w:tcPr>
          <w:p w:rsidR="00F24AF4" w:rsidRPr="00F24AF4" w:rsidRDefault="00F24AF4" w:rsidP="00F24AF4">
            <w:pPr>
              <w:spacing w:after="0" w:line="240" w:lineRule="auto"/>
              <w:jc w:val="center"/>
              <w:rPr>
                <w:rFonts w:ascii="Calibri" w:eastAsia="Times New Roman" w:hAnsi="Calibri" w:cs="Calibri"/>
                <w:color w:val="000000"/>
                <w:sz w:val="18"/>
                <w:szCs w:val="18"/>
                <w:lang w:eastAsia="en-GB"/>
              </w:rPr>
            </w:pPr>
            <w:r w:rsidRPr="00F24AF4">
              <w:rPr>
                <w:rFonts w:ascii="Calibri" w:eastAsia="Times New Roman" w:hAnsi="Calibri" w:cs="Calibri"/>
                <w:color w:val="000000"/>
                <w:sz w:val="18"/>
                <w:szCs w:val="18"/>
                <w:lang w:eastAsia="en-GB"/>
              </w:rPr>
              <w:t>48.0</w:t>
            </w:r>
          </w:p>
        </w:tc>
        <w:tc>
          <w:tcPr>
            <w:tcW w:w="1843" w:type="dxa"/>
            <w:tcBorders>
              <w:top w:val="nil"/>
              <w:left w:val="nil"/>
              <w:bottom w:val="nil"/>
              <w:right w:val="nil"/>
            </w:tcBorders>
            <w:shd w:val="clear" w:color="auto" w:fill="auto"/>
            <w:noWrap/>
            <w:vAlign w:val="center"/>
            <w:hideMark/>
          </w:tcPr>
          <w:p w:rsidR="00F24AF4" w:rsidRPr="00F24AF4" w:rsidRDefault="00F24AF4" w:rsidP="00F24AF4">
            <w:pPr>
              <w:spacing w:after="0" w:line="240" w:lineRule="auto"/>
              <w:jc w:val="center"/>
              <w:rPr>
                <w:rFonts w:ascii="Calibri" w:eastAsia="Times New Roman" w:hAnsi="Calibri" w:cs="Calibri"/>
                <w:color w:val="000000"/>
                <w:sz w:val="18"/>
                <w:szCs w:val="18"/>
                <w:lang w:eastAsia="en-GB"/>
              </w:rPr>
            </w:pPr>
            <w:r w:rsidRPr="00F24AF4">
              <w:rPr>
                <w:rFonts w:ascii="Calibri" w:eastAsia="Times New Roman" w:hAnsi="Calibri" w:cs="Calibri"/>
                <w:color w:val="000000"/>
                <w:sz w:val="18"/>
                <w:szCs w:val="18"/>
                <w:lang w:eastAsia="en-GB"/>
              </w:rPr>
              <w:t>27.0</w:t>
            </w:r>
          </w:p>
        </w:tc>
        <w:tc>
          <w:tcPr>
            <w:tcW w:w="1500" w:type="dxa"/>
            <w:tcBorders>
              <w:top w:val="nil"/>
              <w:left w:val="nil"/>
              <w:bottom w:val="nil"/>
              <w:right w:val="nil"/>
            </w:tcBorders>
            <w:shd w:val="clear" w:color="auto" w:fill="auto"/>
            <w:noWrap/>
            <w:vAlign w:val="center"/>
            <w:hideMark/>
          </w:tcPr>
          <w:p w:rsidR="00F24AF4" w:rsidRPr="00F24AF4" w:rsidRDefault="00F24AF4" w:rsidP="00F24AF4">
            <w:pPr>
              <w:spacing w:after="0" w:line="240" w:lineRule="auto"/>
              <w:jc w:val="center"/>
              <w:rPr>
                <w:rFonts w:ascii="Calibri" w:eastAsia="Times New Roman" w:hAnsi="Calibri" w:cs="Calibri"/>
                <w:color w:val="000000"/>
                <w:sz w:val="18"/>
                <w:szCs w:val="18"/>
                <w:lang w:eastAsia="en-GB"/>
              </w:rPr>
            </w:pPr>
            <w:r w:rsidRPr="00F24AF4">
              <w:rPr>
                <w:rFonts w:ascii="Calibri" w:eastAsia="Times New Roman" w:hAnsi="Calibri" w:cs="Calibri"/>
                <w:color w:val="000000"/>
                <w:sz w:val="18"/>
                <w:szCs w:val="18"/>
                <w:lang w:eastAsia="en-GB"/>
              </w:rPr>
              <w:t>25.0</w:t>
            </w:r>
          </w:p>
        </w:tc>
        <w:tc>
          <w:tcPr>
            <w:tcW w:w="1000" w:type="dxa"/>
            <w:tcBorders>
              <w:top w:val="nil"/>
              <w:left w:val="nil"/>
              <w:bottom w:val="nil"/>
              <w:right w:val="nil"/>
            </w:tcBorders>
            <w:shd w:val="clear" w:color="auto" w:fill="auto"/>
            <w:noWrap/>
            <w:vAlign w:val="center"/>
            <w:hideMark/>
          </w:tcPr>
          <w:p w:rsidR="00F24AF4" w:rsidRPr="00F24AF4" w:rsidRDefault="00F24AF4" w:rsidP="00F24AF4">
            <w:pPr>
              <w:spacing w:after="0" w:line="240" w:lineRule="auto"/>
              <w:jc w:val="center"/>
              <w:rPr>
                <w:rFonts w:ascii="Calibri" w:eastAsia="Times New Roman" w:hAnsi="Calibri" w:cs="Calibri"/>
                <w:color w:val="000000"/>
                <w:sz w:val="18"/>
                <w:szCs w:val="18"/>
                <w:lang w:eastAsia="en-GB"/>
              </w:rPr>
            </w:pPr>
            <w:r w:rsidRPr="00F24AF4">
              <w:rPr>
                <w:rFonts w:ascii="Calibri" w:eastAsia="Times New Roman" w:hAnsi="Calibri" w:cs="Calibri"/>
                <w:color w:val="000000"/>
                <w:sz w:val="18"/>
                <w:szCs w:val="18"/>
                <w:lang w:eastAsia="en-GB"/>
              </w:rPr>
              <w:t>1.5</w:t>
            </w:r>
          </w:p>
        </w:tc>
        <w:tc>
          <w:tcPr>
            <w:tcW w:w="1126" w:type="dxa"/>
            <w:tcBorders>
              <w:top w:val="nil"/>
              <w:left w:val="nil"/>
              <w:bottom w:val="nil"/>
              <w:right w:val="nil"/>
            </w:tcBorders>
            <w:shd w:val="clear" w:color="auto" w:fill="auto"/>
            <w:noWrap/>
            <w:vAlign w:val="center"/>
            <w:hideMark/>
          </w:tcPr>
          <w:p w:rsidR="00F24AF4" w:rsidRPr="00F24AF4" w:rsidRDefault="00F24AF4" w:rsidP="00F24AF4">
            <w:pPr>
              <w:spacing w:after="0" w:line="240" w:lineRule="auto"/>
              <w:jc w:val="center"/>
              <w:rPr>
                <w:rFonts w:ascii="Calibri" w:eastAsia="Times New Roman" w:hAnsi="Calibri" w:cs="Calibri"/>
                <w:color w:val="000000"/>
                <w:sz w:val="18"/>
                <w:szCs w:val="18"/>
                <w:lang w:eastAsia="en-GB"/>
              </w:rPr>
            </w:pPr>
            <w:r w:rsidRPr="00F24AF4">
              <w:rPr>
                <w:rFonts w:ascii="Calibri" w:eastAsia="Times New Roman" w:hAnsi="Calibri" w:cs="Calibri"/>
                <w:color w:val="000000"/>
                <w:sz w:val="18"/>
                <w:szCs w:val="18"/>
                <w:lang w:eastAsia="en-GB"/>
              </w:rPr>
              <w:t>0.0</w:t>
            </w:r>
          </w:p>
        </w:tc>
        <w:tc>
          <w:tcPr>
            <w:tcW w:w="1178" w:type="dxa"/>
            <w:tcBorders>
              <w:top w:val="nil"/>
              <w:left w:val="nil"/>
              <w:bottom w:val="nil"/>
              <w:right w:val="single" w:sz="4" w:space="0" w:color="auto"/>
            </w:tcBorders>
            <w:shd w:val="clear" w:color="auto" w:fill="auto"/>
            <w:noWrap/>
            <w:vAlign w:val="center"/>
            <w:hideMark/>
          </w:tcPr>
          <w:p w:rsidR="00F24AF4" w:rsidRPr="00F24AF4" w:rsidRDefault="00F24AF4" w:rsidP="00F24AF4">
            <w:pPr>
              <w:spacing w:after="0" w:line="240" w:lineRule="auto"/>
              <w:jc w:val="center"/>
              <w:rPr>
                <w:rFonts w:ascii="Calibri" w:eastAsia="Times New Roman" w:hAnsi="Calibri" w:cs="Calibri"/>
                <w:color w:val="000000"/>
                <w:sz w:val="18"/>
                <w:szCs w:val="18"/>
                <w:lang w:eastAsia="en-GB"/>
              </w:rPr>
            </w:pPr>
            <w:r w:rsidRPr="00F24AF4">
              <w:rPr>
                <w:rFonts w:ascii="Calibri" w:eastAsia="Times New Roman" w:hAnsi="Calibri" w:cs="Calibri"/>
                <w:color w:val="000000"/>
                <w:sz w:val="18"/>
                <w:szCs w:val="18"/>
                <w:lang w:eastAsia="en-GB"/>
              </w:rPr>
              <w:t>5.7</w:t>
            </w:r>
          </w:p>
        </w:tc>
      </w:tr>
      <w:tr w:rsidR="00F24AF4" w:rsidRPr="00F24AF4" w:rsidTr="00204C84">
        <w:trPr>
          <w:trHeight w:val="300"/>
        </w:trPr>
        <w:tc>
          <w:tcPr>
            <w:tcW w:w="846" w:type="dxa"/>
            <w:tcBorders>
              <w:top w:val="nil"/>
              <w:left w:val="single" w:sz="4" w:space="0" w:color="auto"/>
              <w:bottom w:val="nil"/>
              <w:right w:val="nil"/>
            </w:tcBorders>
            <w:shd w:val="clear" w:color="auto" w:fill="auto"/>
            <w:noWrap/>
            <w:vAlign w:val="center"/>
            <w:hideMark/>
          </w:tcPr>
          <w:p w:rsidR="00F24AF4" w:rsidRPr="00F24AF4" w:rsidRDefault="00F24AF4" w:rsidP="00F24AF4">
            <w:pPr>
              <w:spacing w:after="0" w:line="240" w:lineRule="auto"/>
              <w:jc w:val="left"/>
              <w:rPr>
                <w:rFonts w:ascii="Calibri" w:eastAsia="Times New Roman" w:hAnsi="Calibri" w:cs="Calibri"/>
                <w:sz w:val="18"/>
                <w:szCs w:val="18"/>
                <w:lang w:eastAsia="en-GB"/>
              </w:rPr>
            </w:pPr>
            <w:r w:rsidRPr="00F24AF4">
              <w:rPr>
                <w:rFonts w:ascii="Calibri" w:eastAsia="Times New Roman" w:hAnsi="Calibri" w:cs="Calibri"/>
                <w:sz w:val="18"/>
                <w:szCs w:val="18"/>
                <w:lang w:eastAsia="en-GB"/>
              </w:rPr>
              <w:t>40-60</w:t>
            </w:r>
          </w:p>
        </w:tc>
        <w:tc>
          <w:tcPr>
            <w:tcW w:w="1334" w:type="dxa"/>
            <w:gridSpan w:val="2"/>
            <w:tcBorders>
              <w:top w:val="nil"/>
              <w:left w:val="nil"/>
              <w:bottom w:val="nil"/>
              <w:right w:val="nil"/>
            </w:tcBorders>
            <w:shd w:val="clear" w:color="auto" w:fill="auto"/>
            <w:noWrap/>
            <w:vAlign w:val="center"/>
            <w:hideMark/>
          </w:tcPr>
          <w:p w:rsidR="00F24AF4" w:rsidRPr="00F24AF4" w:rsidRDefault="00F24AF4" w:rsidP="00F24AF4">
            <w:pPr>
              <w:spacing w:after="0" w:line="240" w:lineRule="auto"/>
              <w:jc w:val="left"/>
              <w:rPr>
                <w:rFonts w:ascii="Calibri" w:eastAsia="Times New Roman" w:hAnsi="Calibri" w:cs="Calibri"/>
                <w:sz w:val="18"/>
                <w:szCs w:val="18"/>
                <w:lang w:eastAsia="en-GB"/>
              </w:rPr>
            </w:pPr>
            <w:r w:rsidRPr="00F24AF4">
              <w:rPr>
                <w:rFonts w:ascii="Calibri" w:eastAsia="Times New Roman" w:hAnsi="Calibri" w:cs="Calibri"/>
                <w:sz w:val="18"/>
                <w:szCs w:val="18"/>
                <w:lang w:eastAsia="en-GB"/>
              </w:rPr>
              <w:t>Peanut (U.S.)</w:t>
            </w:r>
          </w:p>
        </w:tc>
        <w:tc>
          <w:tcPr>
            <w:tcW w:w="1217" w:type="dxa"/>
            <w:tcBorders>
              <w:top w:val="nil"/>
              <w:left w:val="nil"/>
              <w:bottom w:val="nil"/>
              <w:right w:val="nil"/>
            </w:tcBorders>
            <w:shd w:val="clear" w:color="auto" w:fill="auto"/>
            <w:noWrap/>
            <w:vAlign w:val="center"/>
            <w:hideMark/>
          </w:tcPr>
          <w:p w:rsidR="00F24AF4" w:rsidRPr="00F24AF4" w:rsidRDefault="00F24AF4" w:rsidP="00F24AF4">
            <w:pPr>
              <w:spacing w:after="0" w:line="240" w:lineRule="auto"/>
              <w:jc w:val="center"/>
              <w:rPr>
                <w:rFonts w:ascii="Calibri" w:eastAsia="Times New Roman" w:hAnsi="Calibri" w:cs="Calibri"/>
                <w:color w:val="000000"/>
                <w:sz w:val="18"/>
                <w:szCs w:val="18"/>
                <w:lang w:eastAsia="en-GB"/>
              </w:rPr>
            </w:pPr>
            <w:r w:rsidRPr="00F24AF4">
              <w:rPr>
                <w:rFonts w:ascii="Calibri" w:eastAsia="Times New Roman" w:hAnsi="Calibri" w:cs="Calibri"/>
                <w:color w:val="000000"/>
                <w:sz w:val="18"/>
                <w:szCs w:val="18"/>
                <w:lang w:eastAsia="en-GB"/>
              </w:rPr>
              <w:t>40.4</w:t>
            </w:r>
          </w:p>
        </w:tc>
        <w:tc>
          <w:tcPr>
            <w:tcW w:w="1843" w:type="dxa"/>
            <w:tcBorders>
              <w:top w:val="nil"/>
              <w:left w:val="nil"/>
              <w:bottom w:val="nil"/>
              <w:right w:val="nil"/>
            </w:tcBorders>
            <w:shd w:val="clear" w:color="auto" w:fill="auto"/>
            <w:noWrap/>
            <w:vAlign w:val="center"/>
            <w:hideMark/>
          </w:tcPr>
          <w:p w:rsidR="00F24AF4" w:rsidRPr="00F24AF4" w:rsidRDefault="00F24AF4" w:rsidP="00F24AF4">
            <w:pPr>
              <w:spacing w:after="0" w:line="240" w:lineRule="auto"/>
              <w:jc w:val="center"/>
              <w:rPr>
                <w:rFonts w:ascii="Calibri" w:eastAsia="Times New Roman" w:hAnsi="Calibri" w:cs="Calibri"/>
                <w:color w:val="000000"/>
                <w:sz w:val="18"/>
                <w:szCs w:val="18"/>
                <w:lang w:eastAsia="en-GB"/>
              </w:rPr>
            </w:pPr>
            <w:r w:rsidRPr="00F24AF4">
              <w:rPr>
                <w:rFonts w:ascii="Calibri" w:eastAsia="Times New Roman" w:hAnsi="Calibri" w:cs="Calibri"/>
                <w:color w:val="000000"/>
                <w:sz w:val="18"/>
                <w:szCs w:val="18"/>
                <w:lang w:eastAsia="en-GB"/>
              </w:rPr>
              <w:t>21.5</w:t>
            </w:r>
          </w:p>
        </w:tc>
        <w:tc>
          <w:tcPr>
            <w:tcW w:w="1500" w:type="dxa"/>
            <w:tcBorders>
              <w:top w:val="nil"/>
              <w:left w:val="nil"/>
              <w:bottom w:val="nil"/>
              <w:right w:val="nil"/>
            </w:tcBorders>
            <w:shd w:val="clear" w:color="auto" w:fill="auto"/>
            <w:noWrap/>
            <w:vAlign w:val="center"/>
            <w:hideMark/>
          </w:tcPr>
          <w:p w:rsidR="00F24AF4" w:rsidRPr="00F24AF4" w:rsidRDefault="00F24AF4" w:rsidP="00F24AF4">
            <w:pPr>
              <w:spacing w:after="0" w:line="240" w:lineRule="auto"/>
              <w:jc w:val="center"/>
              <w:rPr>
                <w:rFonts w:ascii="Calibri" w:eastAsia="Times New Roman" w:hAnsi="Calibri" w:cs="Calibri"/>
                <w:color w:val="000000"/>
                <w:sz w:val="18"/>
                <w:szCs w:val="18"/>
                <w:lang w:eastAsia="en-GB"/>
              </w:rPr>
            </w:pPr>
            <w:r w:rsidRPr="00F24AF4">
              <w:rPr>
                <w:rFonts w:ascii="Calibri" w:eastAsia="Times New Roman" w:hAnsi="Calibri" w:cs="Calibri"/>
                <w:color w:val="000000"/>
                <w:sz w:val="18"/>
                <w:szCs w:val="18"/>
                <w:lang w:eastAsia="en-GB"/>
              </w:rPr>
              <w:t>38.1</w:t>
            </w:r>
          </w:p>
        </w:tc>
        <w:tc>
          <w:tcPr>
            <w:tcW w:w="1000" w:type="dxa"/>
            <w:tcBorders>
              <w:top w:val="nil"/>
              <w:left w:val="nil"/>
              <w:bottom w:val="nil"/>
              <w:right w:val="nil"/>
            </w:tcBorders>
            <w:shd w:val="clear" w:color="auto" w:fill="auto"/>
            <w:noWrap/>
            <w:vAlign w:val="center"/>
            <w:hideMark/>
          </w:tcPr>
          <w:p w:rsidR="00F24AF4" w:rsidRPr="00F24AF4" w:rsidRDefault="00F24AF4" w:rsidP="00F24AF4">
            <w:pPr>
              <w:spacing w:after="0" w:line="240" w:lineRule="auto"/>
              <w:jc w:val="center"/>
              <w:rPr>
                <w:rFonts w:ascii="Calibri" w:eastAsia="Times New Roman" w:hAnsi="Calibri" w:cs="Calibri"/>
                <w:color w:val="000000"/>
                <w:sz w:val="18"/>
                <w:szCs w:val="18"/>
                <w:lang w:eastAsia="en-GB"/>
              </w:rPr>
            </w:pPr>
            <w:r w:rsidRPr="00F24AF4">
              <w:rPr>
                <w:rFonts w:ascii="Calibri" w:eastAsia="Times New Roman" w:hAnsi="Calibri" w:cs="Calibri"/>
                <w:color w:val="000000"/>
                <w:sz w:val="18"/>
                <w:szCs w:val="18"/>
                <w:lang w:eastAsia="en-GB"/>
              </w:rPr>
              <w:t>1.4</w:t>
            </w:r>
          </w:p>
        </w:tc>
        <w:tc>
          <w:tcPr>
            <w:tcW w:w="1126" w:type="dxa"/>
            <w:tcBorders>
              <w:top w:val="nil"/>
              <w:left w:val="nil"/>
              <w:bottom w:val="nil"/>
              <w:right w:val="nil"/>
            </w:tcBorders>
            <w:shd w:val="clear" w:color="auto" w:fill="auto"/>
            <w:noWrap/>
            <w:vAlign w:val="center"/>
            <w:hideMark/>
          </w:tcPr>
          <w:p w:rsidR="00F24AF4" w:rsidRPr="00F24AF4" w:rsidRDefault="00F24AF4" w:rsidP="00F24AF4">
            <w:pPr>
              <w:spacing w:after="0" w:line="240" w:lineRule="auto"/>
              <w:jc w:val="center"/>
              <w:rPr>
                <w:rFonts w:ascii="Calibri" w:eastAsia="Times New Roman" w:hAnsi="Calibri" w:cs="Calibri"/>
                <w:color w:val="000000"/>
                <w:sz w:val="18"/>
                <w:szCs w:val="18"/>
                <w:lang w:eastAsia="en-GB"/>
              </w:rPr>
            </w:pPr>
            <w:r w:rsidRPr="00F24AF4">
              <w:rPr>
                <w:rFonts w:ascii="Calibri" w:eastAsia="Times New Roman" w:hAnsi="Calibri" w:cs="Calibri"/>
                <w:color w:val="000000"/>
                <w:sz w:val="18"/>
                <w:szCs w:val="18"/>
                <w:lang w:eastAsia="en-GB"/>
              </w:rPr>
              <w:t>0.1</w:t>
            </w:r>
          </w:p>
        </w:tc>
        <w:tc>
          <w:tcPr>
            <w:tcW w:w="1178" w:type="dxa"/>
            <w:tcBorders>
              <w:top w:val="nil"/>
              <w:left w:val="nil"/>
              <w:bottom w:val="nil"/>
              <w:right w:val="single" w:sz="4" w:space="0" w:color="auto"/>
            </w:tcBorders>
            <w:shd w:val="clear" w:color="auto" w:fill="auto"/>
            <w:noWrap/>
            <w:vAlign w:val="center"/>
            <w:hideMark/>
          </w:tcPr>
          <w:p w:rsidR="00F24AF4" w:rsidRPr="00F24AF4" w:rsidRDefault="00F24AF4" w:rsidP="00F24AF4">
            <w:pPr>
              <w:spacing w:after="0" w:line="240" w:lineRule="auto"/>
              <w:jc w:val="center"/>
              <w:rPr>
                <w:rFonts w:ascii="Calibri" w:eastAsia="Times New Roman" w:hAnsi="Calibri" w:cs="Calibri"/>
                <w:color w:val="000000"/>
                <w:sz w:val="18"/>
                <w:szCs w:val="18"/>
                <w:lang w:eastAsia="en-GB"/>
              </w:rPr>
            </w:pPr>
            <w:r w:rsidRPr="00F24AF4">
              <w:rPr>
                <w:rFonts w:ascii="Calibri" w:eastAsia="Times New Roman" w:hAnsi="Calibri" w:cs="Calibri"/>
                <w:color w:val="000000"/>
                <w:sz w:val="18"/>
                <w:szCs w:val="18"/>
                <w:lang w:eastAsia="en-GB"/>
              </w:rPr>
              <w:t>3.8</w:t>
            </w:r>
          </w:p>
        </w:tc>
      </w:tr>
      <w:tr w:rsidR="00F24AF4" w:rsidRPr="00F24AF4" w:rsidTr="00204C84">
        <w:trPr>
          <w:trHeight w:val="300"/>
        </w:trPr>
        <w:tc>
          <w:tcPr>
            <w:tcW w:w="846" w:type="dxa"/>
            <w:tcBorders>
              <w:top w:val="nil"/>
              <w:left w:val="single" w:sz="4" w:space="0" w:color="auto"/>
              <w:bottom w:val="nil"/>
              <w:right w:val="nil"/>
            </w:tcBorders>
            <w:shd w:val="clear" w:color="auto" w:fill="auto"/>
            <w:noWrap/>
            <w:vAlign w:val="center"/>
            <w:hideMark/>
          </w:tcPr>
          <w:p w:rsidR="00F24AF4" w:rsidRPr="00F24AF4" w:rsidRDefault="00F24AF4" w:rsidP="00F24AF4">
            <w:pPr>
              <w:spacing w:after="0" w:line="240" w:lineRule="auto"/>
              <w:jc w:val="left"/>
              <w:rPr>
                <w:rFonts w:ascii="Calibri" w:eastAsia="Times New Roman" w:hAnsi="Calibri" w:cs="Calibri"/>
                <w:sz w:val="18"/>
                <w:szCs w:val="18"/>
                <w:lang w:eastAsia="en-GB"/>
              </w:rPr>
            </w:pPr>
            <w:r w:rsidRPr="00F24AF4">
              <w:rPr>
                <w:rFonts w:ascii="Calibri" w:eastAsia="Times New Roman" w:hAnsi="Calibri" w:cs="Calibri"/>
                <w:sz w:val="18"/>
                <w:szCs w:val="18"/>
                <w:lang w:eastAsia="en-GB"/>
              </w:rPr>
              <w:t>60-80</w:t>
            </w:r>
          </w:p>
        </w:tc>
        <w:tc>
          <w:tcPr>
            <w:tcW w:w="1334" w:type="dxa"/>
            <w:gridSpan w:val="2"/>
            <w:tcBorders>
              <w:top w:val="nil"/>
              <w:left w:val="nil"/>
              <w:bottom w:val="nil"/>
              <w:right w:val="nil"/>
            </w:tcBorders>
            <w:shd w:val="clear" w:color="auto" w:fill="auto"/>
            <w:noWrap/>
            <w:vAlign w:val="center"/>
            <w:hideMark/>
          </w:tcPr>
          <w:p w:rsidR="00F24AF4" w:rsidRPr="00F24AF4" w:rsidRDefault="00F24AF4" w:rsidP="00F24AF4">
            <w:pPr>
              <w:spacing w:after="0" w:line="240" w:lineRule="auto"/>
              <w:jc w:val="left"/>
              <w:rPr>
                <w:rFonts w:ascii="Calibri" w:eastAsia="Times New Roman" w:hAnsi="Calibri" w:cs="Calibri"/>
                <w:sz w:val="18"/>
                <w:szCs w:val="18"/>
                <w:lang w:eastAsia="en-GB"/>
              </w:rPr>
            </w:pPr>
            <w:r w:rsidRPr="00F24AF4">
              <w:rPr>
                <w:rFonts w:ascii="Calibri" w:eastAsia="Times New Roman" w:hAnsi="Calibri" w:cs="Calibri"/>
                <w:sz w:val="18"/>
                <w:szCs w:val="18"/>
                <w:lang w:eastAsia="en-GB"/>
              </w:rPr>
              <w:t>Peanut (U.S.)</w:t>
            </w:r>
          </w:p>
        </w:tc>
        <w:tc>
          <w:tcPr>
            <w:tcW w:w="1217" w:type="dxa"/>
            <w:tcBorders>
              <w:top w:val="nil"/>
              <w:left w:val="nil"/>
              <w:bottom w:val="nil"/>
              <w:right w:val="nil"/>
            </w:tcBorders>
            <w:shd w:val="clear" w:color="auto" w:fill="auto"/>
            <w:noWrap/>
            <w:vAlign w:val="center"/>
            <w:hideMark/>
          </w:tcPr>
          <w:p w:rsidR="00F24AF4" w:rsidRPr="00F24AF4" w:rsidRDefault="00F24AF4" w:rsidP="00F24AF4">
            <w:pPr>
              <w:spacing w:after="0" w:line="240" w:lineRule="auto"/>
              <w:jc w:val="center"/>
              <w:rPr>
                <w:rFonts w:ascii="Calibri" w:eastAsia="Times New Roman" w:hAnsi="Calibri" w:cs="Calibri"/>
                <w:color w:val="000000"/>
                <w:sz w:val="18"/>
                <w:szCs w:val="18"/>
                <w:lang w:eastAsia="en-GB"/>
              </w:rPr>
            </w:pPr>
            <w:r w:rsidRPr="00F24AF4">
              <w:rPr>
                <w:rFonts w:ascii="Calibri" w:eastAsia="Times New Roman" w:hAnsi="Calibri" w:cs="Calibri"/>
                <w:color w:val="000000"/>
                <w:sz w:val="18"/>
                <w:szCs w:val="18"/>
                <w:lang w:eastAsia="en-GB"/>
              </w:rPr>
              <w:t>41.6</w:t>
            </w:r>
          </w:p>
        </w:tc>
        <w:tc>
          <w:tcPr>
            <w:tcW w:w="1843" w:type="dxa"/>
            <w:tcBorders>
              <w:top w:val="nil"/>
              <w:left w:val="nil"/>
              <w:bottom w:val="nil"/>
              <w:right w:val="nil"/>
            </w:tcBorders>
            <w:shd w:val="clear" w:color="auto" w:fill="auto"/>
            <w:noWrap/>
            <w:vAlign w:val="center"/>
            <w:hideMark/>
          </w:tcPr>
          <w:p w:rsidR="00F24AF4" w:rsidRPr="00F24AF4" w:rsidRDefault="00F24AF4" w:rsidP="00F24AF4">
            <w:pPr>
              <w:spacing w:after="0" w:line="240" w:lineRule="auto"/>
              <w:jc w:val="center"/>
              <w:rPr>
                <w:rFonts w:ascii="Calibri" w:eastAsia="Times New Roman" w:hAnsi="Calibri" w:cs="Calibri"/>
                <w:color w:val="000000"/>
                <w:sz w:val="18"/>
                <w:szCs w:val="18"/>
                <w:lang w:eastAsia="en-GB"/>
              </w:rPr>
            </w:pPr>
            <w:r w:rsidRPr="00F24AF4">
              <w:rPr>
                <w:rFonts w:ascii="Calibri" w:eastAsia="Times New Roman" w:hAnsi="Calibri" w:cs="Calibri"/>
                <w:color w:val="000000"/>
                <w:sz w:val="18"/>
                <w:szCs w:val="18"/>
                <w:lang w:eastAsia="en-GB"/>
              </w:rPr>
              <w:t>22.4</w:t>
            </w:r>
          </w:p>
        </w:tc>
        <w:tc>
          <w:tcPr>
            <w:tcW w:w="1500" w:type="dxa"/>
            <w:tcBorders>
              <w:top w:val="nil"/>
              <w:left w:val="nil"/>
              <w:bottom w:val="nil"/>
              <w:right w:val="nil"/>
            </w:tcBorders>
            <w:shd w:val="clear" w:color="auto" w:fill="auto"/>
            <w:noWrap/>
            <w:vAlign w:val="center"/>
            <w:hideMark/>
          </w:tcPr>
          <w:p w:rsidR="00F24AF4" w:rsidRPr="00F24AF4" w:rsidRDefault="00F24AF4" w:rsidP="00F24AF4">
            <w:pPr>
              <w:spacing w:after="0" w:line="240" w:lineRule="auto"/>
              <w:jc w:val="center"/>
              <w:rPr>
                <w:rFonts w:ascii="Calibri" w:eastAsia="Times New Roman" w:hAnsi="Calibri" w:cs="Calibri"/>
                <w:color w:val="000000"/>
                <w:sz w:val="18"/>
                <w:szCs w:val="18"/>
                <w:lang w:eastAsia="en-GB"/>
              </w:rPr>
            </w:pPr>
            <w:r w:rsidRPr="00F24AF4">
              <w:rPr>
                <w:rFonts w:ascii="Calibri" w:eastAsia="Times New Roman" w:hAnsi="Calibri" w:cs="Calibri"/>
                <w:color w:val="000000"/>
                <w:sz w:val="18"/>
                <w:szCs w:val="18"/>
                <w:lang w:eastAsia="en-GB"/>
              </w:rPr>
              <w:t>36.0</w:t>
            </w:r>
          </w:p>
        </w:tc>
        <w:tc>
          <w:tcPr>
            <w:tcW w:w="1000" w:type="dxa"/>
            <w:tcBorders>
              <w:top w:val="nil"/>
              <w:left w:val="nil"/>
              <w:bottom w:val="nil"/>
              <w:right w:val="nil"/>
            </w:tcBorders>
            <w:shd w:val="clear" w:color="auto" w:fill="auto"/>
            <w:noWrap/>
            <w:vAlign w:val="center"/>
            <w:hideMark/>
          </w:tcPr>
          <w:p w:rsidR="00F24AF4" w:rsidRPr="00F24AF4" w:rsidRDefault="00F24AF4" w:rsidP="00F24AF4">
            <w:pPr>
              <w:spacing w:after="0" w:line="240" w:lineRule="auto"/>
              <w:jc w:val="center"/>
              <w:rPr>
                <w:rFonts w:ascii="Calibri" w:eastAsia="Times New Roman" w:hAnsi="Calibri" w:cs="Calibri"/>
                <w:color w:val="000000"/>
                <w:sz w:val="18"/>
                <w:szCs w:val="18"/>
                <w:lang w:eastAsia="en-GB"/>
              </w:rPr>
            </w:pPr>
            <w:r w:rsidRPr="00F24AF4">
              <w:rPr>
                <w:rFonts w:ascii="Calibri" w:eastAsia="Times New Roman" w:hAnsi="Calibri" w:cs="Calibri"/>
                <w:color w:val="000000"/>
                <w:sz w:val="18"/>
                <w:szCs w:val="18"/>
                <w:lang w:eastAsia="en-GB"/>
              </w:rPr>
              <w:t>1.4</w:t>
            </w:r>
          </w:p>
        </w:tc>
        <w:tc>
          <w:tcPr>
            <w:tcW w:w="1126" w:type="dxa"/>
            <w:tcBorders>
              <w:top w:val="nil"/>
              <w:left w:val="nil"/>
              <w:bottom w:val="nil"/>
              <w:right w:val="nil"/>
            </w:tcBorders>
            <w:shd w:val="clear" w:color="auto" w:fill="auto"/>
            <w:noWrap/>
            <w:vAlign w:val="center"/>
            <w:hideMark/>
          </w:tcPr>
          <w:p w:rsidR="00F24AF4" w:rsidRPr="00F24AF4" w:rsidRDefault="00F24AF4" w:rsidP="00F24AF4">
            <w:pPr>
              <w:spacing w:after="0" w:line="240" w:lineRule="auto"/>
              <w:jc w:val="center"/>
              <w:rPr>
                <w:rFonts w:ascii="Calibri" w:eastAsia="Times New Roman" w:hAnsi="Calibri" w:cs="Calibri"/>
                <w:color w:val="000000"/>
                <w:sz w:val="18"/>
                <w:szCs w:val="18"/>
                <w:lang w:eastAsia="en-GB"/>
              </w:rPr>
            </w:pPr>
            <w:r w:rsidRPr="00F24AF4">
              <w:rPr>
                <w:rFonts w:ascii="Calibri" w:eastAsia="Times New Roman" w:hAnsi="Calibri" w:cs="Calibri"/>
                <w:color w:val="000000"/>
                <w:sz w:val="18"/>
                <w:szCs w:val="18"/>
                <w:lang w:eastAsia="en-GB"/>
              </w:rPr>
              <w:t>0.0</w:t>
            </w:r>
          </w:p>
        </w:tc>
        <w:tc>
          <w:tcPr>
            <w:tcW w:w="1178" w:type="dxa"/>
            <w:tcBorders>
              <w:top w:val="nil"/>
              <w:left w:val="nil"/>
              <w:bottom w:val="nil"/>
              <w:right w:val="single" w:sz="4" w:space="0" w:color="auto"/>
            </w:tcBorders>
            <w:shd w:val="clear" w:color="auto" w:fill="auto"/>
            <w:noWrap/>
            <w:vAlign w:val="center"/>
            <w:hideMark/>
          </w:tcPr>
          <w:p w:rsidR="00F24AF4" w:rsidRPr="00F24AF4" w:rsidRDefault="00F24AF4" w:rsidP="00F24AF4">
            <w:pPr>
              <w:spacing w:after="0" w:line="240" w:lineRule="auto"/>
              <w:jc w:val="center"/>
              <w:rPr>
                <w:rFonts w:ascii="Calibri" w:eastAsia="Times New Roman" w:hAnsi="Calibri" w:cs="Calibri"/>
                <w:color w:val="000000"/>
                <w:sz w:val="18"/>
                <w:szCs w:val="18"/>
                <w:lang w:eastAsia="en-GB"/>
              </w:rPr>
            </w:pPr>
            <w:r w:rsidRPr="00F24AF4">
              <w:rPr>
                <w:rFonts w:ascii="Calibri" w:eastAsia="Times New Roman" w:hAnsi="Calibri" w:cs="Calibri"/>
                <w:color w:val="000000"/>
                <w:sz w:val="18"/>
                <w:szCs w:val="18"/>
                <w:lang w:eastAsia="en-GB"/>
              </w:rPr>
              <w:t>3.4</w:t>
            </w:r>
          </w:p>
        </w:tc>
      </w:tr>
      <w:tr w:rsidR="00F24AF4" w:rsidRPr="00F24AF4" w:rsidTr="00204C84">
        <w:trPr>
          <w:trHeight w:val="300"/>
        </w:trPr>
        <w:tc>
          <w:tcPr>
            <w:tcW w:w="846" w:type="dxa"/>
            <w:tcBorders>
              <w:top w:val="nil"/>
              <w:left w:val="single" w:sz="4" w:space="0" w:color="auto"/>
              <w:bottom w:val="single" w:sz="4" w:space="0" w:color="auto"/>
              <w:right w:val="nil"/>
            </w:tcBorders>
            <w:shd w:val="clear" w:color="auto" w:fill="auto"/>
            <w:noWrap/>
            <w:vAlign w:val="center"/>
            <w:hideMark/>
          </w:tcPr>
          <w:p w:rsidR="00F24AF4" w:rsidRPr="00F24AF4" w:rsidRDefault="00F24AF4" w:rsidP="00F24AF4">
            <w:pPr>
              <w:spacing w:after="0" w:line="240" w:lineRule="auto"/>
              <w:jc w:val="left"/>
              <w:rPr>
                <w:rFonts w:ascii="Calibri" w:eastAsia="Times New Roman" w:hAnsi="Calibri" w:cs="Calibri"/>
                <w:sz w:val="18"/>
                <w:szCs w:val="18"/>
                <w:lang w:eastAsia="en-GB"/>
              </w:rPr>
            </w:pPr>
            <w:r w:rsidRPr="00F24AF4">
              <w:rPr>
                <w:rFonts w:ascii="Calibri" w:eastAsia="Times New Roman" w:hAnsi="Calibri" w:cs="Calibri"/>
                <w:sz w:val="18"/>
                <w:szCs w:val="18"/>
                <w:lang w:eastAsia="en-GB"/>
              </w:rPr>
              <w:t>80-100</w:t>
            </w:r>
          </w:p>
        </w:tc>
        <w:tc>
          <w:tcPr>
            <w:tcW w:w="1334" w:type="dxa"/>
            <w:gridSpan w:val="2"/>
            <w:tcBorders>
              <w:top w:val="nil"/>
              <w:left w:val="nil"/>
              <w:bottom w:val="single" w:sz="4" w:space="0" w:color="auto"/>
              <w:right w:val="nil"/>
            </w:tcBorders>
            <w:shd w:val="clear" w:color="auto" w:fill="auto"/>
            <w:noWrap/>
            <w:vAlign w:val="center"/>
            <w:hideMark/>
          </w:tcPr>
          <w:p w:rsidR="00F24AF4" w:rsidRPr="00F24AF4" w:rsidRDefault="00F24AF4" w:rsidP="00F24AF4">
            <w:pPr>
              <w:spacing w:after="0" w:line="240" w:lineRule="auto"/>
              <w:jc w:val="left"/>
              <w:rPr>
                <w:rFonts w:ascii="Calibri" w:eastAsia="Times New Roman" w:hAnsi="Calibri" w:cs="Calibri"/>
                <w:sz w:val="18"/>
                <w:szCs w:val="18"/>
                <w:lang w:eastAsia="en-GB"/>
              </w:rPr>
            </w:pPr>
            <w:r w:rsidRPr="00F24AF4">
              <w:rPr>
                <w:rFonts w:ascii="Calibri" w:eastAsia="Times New Roman" w:hAnsi="Calibri" w:cs="Calibri"/>
                <w:sz w:val="18"/>
                <w:szCs w:val="18"/>
                <w:lang w:eastAsia="en-GB"/>
              </w:rPr>
              <w:t>Peanut (U.S.)</w:t>
            </w:r>
          </w:p>
        </w:tc>
        <w:tc>
          <w:tcPr>
            <w:tcW w:w="1217" w:type="dxa"/>
            <w:tcBorders>
              <w:top w:val="nil"/>
              <w:left w:val="nil"/>
              <w:bottom w:val="single" w:sz="4" w:space="0" w:color="auto"/>
              <w:right w:val="nil"/>
            </w:tcBorders>
            <w:shd w:val="clear" w:color="auto" w:fill="auto"/>
            <w:noWrap/>
            <w:vAlign w:val="center"/>
            <w:hideMark/>
          </w:tcPr>
          <w:p w:rsidR="00F24AF4" w:rsidRPr="00F24AF4" w:rsidRDefault="00F24AF4" w:rsidP="00F24AF4">
            <w:pPr>
              <w:spacing w:after="0" w:line="240" w:lineRule="auto"/>
              <w:jc w:val="center"/>
              <w:rPr>
                <w:rFonts w:ascii="Calibri" w:eastAsia="Times New Roman" w:hAnsi="Calibri" w:cs="Calibri"/>
                <w:color w:val="000000"/>
                <w:sz w:val="18"/>
                <w:szCs w:val="18"/>
                <w:lang w:eastAsia="en-GB"/>
              </w:rPr>
            </w:pPr>
            <w:r w:rsidRPr="00F24AF4">
              <w:rPr>
                <w:rFonts w:ascii="Calibri" w:eastAsia="Times New Roman" w:hAnsi="Calibri" w:cs="Calibri"/>
                <w:color w:val="000000"/>
                <w:sz w:val="18"/>
                <w:szCs w:val="18"/>
                <w:lang w:eastAsia="en-GB"/>
              </w:rPr>
              <w:t>33.8</w:t>
            </w:r>
          </w:p>
        </w:tc>
        <w:tc>
          <w:tcPr>
            <w:tcW w:w="1843" w:type="dxa"/>
            <w:tcBorders>
              <w:top w:val="nil"/>
              <w:left w:val="nil"/>
              <w:bottom w:val="single" w:sz="4" w:space="0" w:color="auto"/>
              <w:right w:val="nil"/>
            </w:tcBorders>
            <w:shd w:val="clear" w:color="auto" w:fill="auto"/>
            <w:noWrap/>
            <w:vAlign w:val="center"/>
            <w:hideMark/>
          </w:tcPr>
          <w:p w:rsidR="00F24AF4" w:rsidRPr="00F24AF4" w:rsidRDefault="00F24AF4" w:rsidP="00F24AF4">
            <w:pPr>
              <w:spacing w:after="0" w:line="240" w:lineRule="auto"/>
              <w:jc w:val="center"/>
              <w:rPr>
                <w:rFonts w:ascii="Calibri" w:eastAsia="Times New Roman" w:hAnsi="Calibri" w:cs="Calibri"/>
                <w:color w:val="000000"/>
                <w:sz w:val="18"/>
                <w:szCs w:val="18"/>
                <w:lang w:eastAsia="en-GB"/>
              </w:rPr>
            </w:pPr>
            <w:r w:rsidRPr="00F24AF4">
              <w:rPr>
                <w:rFonts w:ascii="Calibri" w:eastAsia="Times New Roman" w:hAnsi="Calibri" w:cs="Calibri"/>
                <w:color w:val="000000"/>
                <w:sz w:val="18"/>
                <w:szCs w:val="18"/>
                <w:lang w:eastAsia="en-GB"/>
              </w:rPr>
              <w:t>27.8</w:t>
            </w:r>
          </w:p>
        </w:tc>
        <w:tc>
          <w:tcPr>
            <w:tcW w:w="1500" w:type="dxa"/>
            <w:tcBorders>
              <w:top w:val="nil"/>
              <w:left w:val="nil"/>
              <w:bottom w:val="single" w:sz="4" w:space="0" w:color="auto"/>
              <w:right w:val="nil"/>
            </w:tcBorders>
            <w:shd w:val="clear" w:color="auto" w:fill="auto"/>
            <w:noWrap/>
            <w:vAlign w:val="center"/>
            <w:hideMark/>
          </w:tcPr>
          <w:p w:rsidR="00F24AF4" w:rsidRPr="00F24AF4" w:rsidRDefault="00F24AF4" w:rsidP="00F24AF4">
            <w:pPr>
              <w:spacing w:after="0" w:line="240" w:lineRule="auto"/>
              <w:jc w:val="center"/>
              <w:rPr>
                <w:rFonts w:ascii="Calibri" w:eastAsia="Times New Roman" w:hAnsi="Calibri" w:cs="Calibri"/>
                <w:color w:val="000000"/>
                <w:sz w:val="18"/>
                <w:szCs w:val="18"/>
                <w:lang w:eastAsia="en-GB"/>
              </w:rPr>
            </w:pPr>
            <w:r w:rsidRPr="00F24AF4">
              <w:rPr>
                <w:rFonts w:ascii="Calibri" w:eastAsia="Times New Roman" w:hAnsi="Calibri" w:cs="Calibri"/>
                <w:color w:val="000000"/>
                <w:sz w:val="18"/>
                <w:szCs w:val="18"/>
                <w:lang w:eastAsia="en-GB"/>
              </w:rPr>
              <w:t>38.4</w:t>
            </w:r>
          </w:p>
        </w:tc>
        <w:tc>
          <w:tcPr>
            <w:tcW w:w="1000" w:type="dxa"/>
            <w:tcBorders>
              <w:top w:val="nil"/>
              <w:left w:val="nil"/>
              <w:bottom w:val="single" w:sz="4" w:space="0" w:color="auto"/>
              <w:right w:val="nil"/>
            </w:tcBorders>
            <w:shd w:val="clear" w:color="auto" w:fill="auto"/>
            <w:noWrap/>
            <w:vAlign w:val="center"/>
            <w:hideMark/>
          </w:tcPr>
          <w:p w:rsidR="00F24AF4" w:rsidRPr="00F24AF4" w:rsidRDefault="00F24AF4" w:rsidP="00F24AF4">
            <w:pPr>
              <w:spacing w:after="0" w:line="240" w:lineRule="auto"/>
              <w:jc w:val="center"/>
              <w:rPr>
                <w:rFonts w:ascii="Calibri" w:eastAsia="Times New Roman" w:hAnsi="Calibri" w:cs="Calibri"/>
                <w:color w:val="000000"/>
                <w:sz w:val="18"/>
                <w:szCs w:val="18"/>
                <w:lang w:eastAsia="en-GB"/>
              </w:rPr>
            </w:pPr>
            <w:r w:rsidRPr="00F24AF4">
              <w:rPr>
                <w:rFonts w:ascii="Calibri" w:eastAsia="Times New Roman" w:hAnsi="Calibri" w:cs="Calibri"/>
                <w:color w:val="000000"/>
                <w:sz w:val="18"/>
                <w:szCs w:val="18"/>
                <w:lang w:eastAsia="en-GB"/>
              </w:rPr>
              <w:t>1.4</w:t>
            </w:r>
          </w:p>
        </w:tc>
        <w:tc>
          <w:tcPr>
            <w:tcW w:w="1126" w:type="dxa"/>
            <w:tcBorders>
              <w:top w:val="nil"/>
              <w:left w:val="nil"/>
              <w:bottom w:val="single" w:sz="4" w:space="0" w:color="auto"/>
              <w:right w:val="nil"/>
            </w:tcBorders>
            <w:shd w:val="clear" w:color="auto" w:fill="auto"/>
            <w:noWrap/>
            <w:vAlign w:val="center"/>
            <w:hideMark/>
          </w:tcPr>
          <w:p w:rsidR="00F24AF4" w:rsidRPr="00F24AF4" w:rsidRDefault="00F24AF4" w:rsidP="00F24AF4">
            <w:pPr>
              <w:spacing w:after="0" w:line="240" w:lineRule="auto"/>
              <w:jc w:val="center"/>
              <w:rPr>
                <w:rFonts w:ascii="Calibri" w:eastAsia="Times New Roman" w:hAnsi="Calibri" w:cs="Calibri"/>
                <w:color w:val="000000"/>
                <w:sz w:val="18"/>
                <w:szCs w:val="18"/>
                <w:lang w:eastAsia="en-GB"/>
              </w:rPr>
            </w:pPr>
            <w:r w:rsidRPr="00F24AF4">
              <w:rPr>
                <w:rFonts w:ascii="Calibri" w:eastAsia="Times New Roman" w:hAnsi="Calibri" w:cs="Calibri"/>
                <w:color w:val="000000"/>
                <w:sz w:val="18"/>
                <w:szCs w:val="18"/>
                <w:lang w:eastAsia="en-GB"/>
              </w:rPr>
              <w:t>0.1</w:t>
            </w:r>
          </w:p>
        </w:tc>
        <w:tc>
          <w:tcPr>
            <w:tcW w:w="1178" w:type="dxa"/>
            <w:tcBorders>
              <w:top w:val="nil"/>
              <w:left w:val="nil"/>
              <w:bottom w:val="single" w:sz="4" w:space="0" w:color="auto"/>
              <w:right w:val="single" w:sz="4" w:space="0" w:color="auto"/>
            </w:tcBorders>
            <w:shd w:val="clear" w:color="auto" w:fill="auto"/>
            <w:noWrap/>
            <w:vAlign w:val="center"/>
            <w:hideMark/>
          </w:tcPr>
          <w:p w:rsidR="00F24AF4" w:rsidRPr="00F24AF4" w:rsidRDefault="00F24AF4" w:rsidP="00F24AF4">
            <w:pPr>
              <w:spacing w:after="0" w:line="240" w:lineRule="auto"/>
              <w:jc w:val="center"/>
              <w:rPr>
                <w:rFonts w:ascii="Calibri" w:eastAsia="Times New Roman" w:hAnsi="Calibri" w:cs="Calibri"/>
                <w:color w:val="000000"/>
                <w:sz w:val="18"/>
                <w:szCs w:val="18"/>
                <w:lang w:eastAsia="en-GB"/>
              </w:rPr>
            </w:pPr>
            <w:r w:rsidRPr="00F24AF4">
              <w:rPr>
                <w:rFonts w:ascii="Calibri" w:eastAsia="Times New Roman" w:hAnsi="Calibri" w:cs="Calibri"/>
                <w:color w:val="000000"/>
                <w:sz w:val="18"/>
                <w:szCs w:val="18"/>
                <w:lang w:eastAsia="en-GB"/>
              </w:rPr>
              <w:t>2.9</w:t>
            </w:r>
          </w:p>
        </w:tc>
      </w:tr>
      <w:tr w:rsidR="00F24AF4" w:rsidRPr="00F24AF4" w:rsidTr="00204C84">
        <w:trPr>
          <w:trHeight w:val="300"/>
        </w:trPr>
        <w:tc>
          <w:tcPr>
            <w:tcW w:w="846" w:type="dxa"/>
            <w:tcBorders>
              <w:top w:val="nil"/>
              <w:left w:val="single" w:sz="4" w:space="0" w:color="auto"/>
              <w:bottom w:val="nil"/>
              <w:right w:val="nil"/>
            </w:tcBorders>
            <w:shd w:val="clear" w:color="auto" w:fill="auto"/>
            <w:noWrap/>
            <w:vAlign w:val="center"/>
            <w:hideMark/>
          </w:tcPr>
          <w:p w:rsidR="00F24AF4" w:rsidRPr="00F24AF4" w:rsidRDefault="00F24AF4" w:rsidP="00F24AF4">
            <w:pPr>
              <w:spacing w:after="0" w:line="240" w:lineRule="auto"/>
              <w:jc w:val="left"/>
              <w:rPr>
                <w:rFonts w:ascii="Calibri" w:eastAsia="Times New Roman" w:hAnsi="Calibri" w:cs="Calibri"/>
                <w:sz w:val="18"/>
                <w:szCs w:val="18"/>
                <w:lang w:eastAsia="en-GB"/>
              </w:rPr>
            </w:pPr>
            <w:r w:rsidRPr="00F24AF4">
              <w:rPr>
                <w:rFonts w:ascii="Calibri" w:eastAsia="Times New Roman" w:hAnsi="Calibri" w:cs="Calibri"/>
                <w:sz w:val="18"/>
                <w:szCs w:val="18"/>
                <w:lang w:eastAsia="en-GB"/>
              </w:rPr>
              <w:t>0-10</w:t>
            </w:r>
          </w:p>
        </w:tc>
        <w:tc>
          <w:tcPr>
            <w:tcW w:w="1334" w:type="dxa"/>
            <w:gridSpan w:val="2"/>
            <w:tcBorders>
              <w:top w:val="nil"/>
              <w:left w:val="nil"/>
              <w:bottom w:val="nil"/>
              <w:right w:val="nil"/>
            </w:tcBorders>
            <w:shd w:val="clear" w:color="auto" w:fill="auto"/>
            <w:noWrap/>
            <w:vAlign w:val="center"/>
            <w:hideMark/>
          </w:tcPr>
          <w:p w:rsidR="00F24AF4" w:rsidRPr="00F24AF4" w:rsidRDefault="00F24AF4" w:rsidP="00F24AF4">
            <w:pPr>
              <w:spacing w:after="0" w:line="240" w:lineRule="auto"/>
              <w:jc w:val="left"/>
              <w:rPr>
                <w:rFonts w:ascii="Calibri" w:eastAsia="Times New Roman" w:hAnsi="Calibri" w:cs="Calibri"/>
                <w:sz w:val="18"/>
                <w:szCs w:val="18"/>
                <w:lang w:eastAsia="en-GB"/>
              </w:rPr>
            </w:pPr>
            <w:r w:rsidRPr="00F24AF4">
              <w:rPr>
                <w:rFonts w:ascii="Calibri" w:eastAsia="Times New Roman" w:hAnsi="Calibri" w:cs="Calibri"/>
                <w:sz w:val="18"/>
                <w:szCs w:val="18"/>
                <w:lang w:eastAsia="en-GB"/>
              </w:rPr>
              <w:t>Peanut (M.S.)</w:t>
            </w:r>
          </w:p>
        </w:tc>
        <w:tc>
          <w:tcPr>
            <w:tcW w:w="1217" w:type="dxa"/>
            <w:tcBorders>
              <w:top w:val="nil"/>
              <w:left w:val="nil"/>
              <w:bottom w:val="nil"/>
              <w:right w:val="nil"/>
            </w:tcBorders>
            <w:shd w:val="clear" w:color="auto" w:fill="auto"/>
            <w:noWrap/>
            <w:vAlign w:val="center"/>
            <w:hideMark/>
          </w:tcPr>
          <w:p w:rsidR="00F24AF4" w:rsidRPr="00F24AF4" w:rsidRDefault="00F24AF4" w:rsidP="00F24AF4">
            <w:pPr>
              <w:spacing w:after="0" w:line="240" w:lineRule="auto"/>
              <w:jc w:val="center"/>
              <w:rPr>
                <w:rFonts w:ascii="Calibri" w:eastAsia="Times New Roman" w:hAnsi="Calibri" w:cs="Calibri"/>
                <w:color w:val="000000"/>
                <w:sz w:val="18"/>
                <w:szCs w:val="18"/>
                <w:lang w:eastAsia="en-GB"/>
              </w:rPr>
            </w:pPr>
            <w:r w:rsidRPr="00F24AF4">
              <w:rPr>
                <w:rFonts w:ascii="Calibri" w:eastAsia="Times New Roman" w:hAnsi="Calibri" w:cs="Calibri"/>
                <w:color w:val="000000"/>
                <w:sz w:val="18"/>
                <w:szCs w:val="18"/>
                <w:lang w:eastAsia="en-GB"/>
              </w:rPr>
              <w:t>47.3</w:t>
            </w:r>
          </w:p>
        </w:tc>
        <w:tc>
          <w:tcPr>
            <w:tcW w:w="1843" w:type="dxa"/>
            <w:tcBorders>
              <w:top w:val="nil"/>
              <w:left w:val="nil"/>
              <w:bottom w:val="nil"/>
              <w:right w:val="nil"/>
            </w:tcBorders>
            <w:shd w:val="clear" w:color="auto" w:fill="auto"/>
            <w:noWrap/>
            <w:vAlign w:val="center"/>
            <w:hideMark/>
          </w:tcPr>
          <w:p w:rsidR="00F24AF4" w:rsidRPr="00F24AF4" w:rsidRDefault="00F24AF4" w:rsidP="00F24AF4">
            <w:pPr>
              <w:spacing w:after="0" w:line="240" w:lineRule="auto"/>
              <w:jc w:val="center"/>
              <w:rPr>
                <w:rFonts w:ascii="Calibri" w:eastAsia="Times New Roman" w:hAnsi="Calibri" w:cs="Calibri"/>
                <w:color w:val="000000"/>
                <w:sz w:val="18"/>
                <w:szCs w:val="18"/>
                <w:lang w:eastAsia="en-GB"/>
              </w:rPr>
            </w:pPr>
            <w:r w:rsidRPr="00F24AF4">
              <w:rPr>
                <w:rFonts w:ascii="Calibri" w:eastAsia="Times New Roman" w:hAnsi="Calibri" w:cs="Calibri"/>
                <w:color w:val="000000"/>
                <w:sz w:val="18"/>
                <w:szCs w:val="18"/>
                <w:lang w:eastAsia="en-GB"/>
              </w:rPr>
              <w:t>24.7</w:t>
            </w:r>
          </w:p>
        </w:tc>
        <w:tc>
          <w:tcPr>
            <w:tcW w:w="1500" w:type="dxa"/>
            <w:tcBorders>
              <w:top w:val="nil"/>
              <w:left w:val="nil"/>
              <w:bottom w:val="nil"/>
              <w:right w:val="nil"/>
            </w:tcBorders>
            <w:shd w:val="clear" w:color="auto" w:fill="auto"/>
            <w:noWrap/>
            <w:vAlign w:val="center"/>
            <w:hideMark/>
          </w:tcPr>
          <w:p w:rsidR="00F24AF4" w:rsidRPr="00F24AF4" w:rsidRDefault="00F24AF4" w:rsidP="00F24AF4">
            <w:pPr>
              <w:spacing w:after="0" w:line="240" w:lineRule="auto"/>
              <w:jc w:val="center"/>
              <w:rPr>
                <w:rFonts w:ascii="Calibri" w:eastAsia="Times New Roman" w:hAnsi="Calibri" w:cs="Calibri"/>
                <w:color w:val="000000"/>
                <w:sz w:val="18"/>
                <w:szCs w:val="18"/>
                <w:lang w:eastAsia="en-GB"/>
              </w:rPr>
            </w:pPr>
            <w:r w:rsidRPr="00F24AF4">
              <w:rPr>
                <w:rFonts w:ascii="Calibri" w:eastAsia="Times New Roman" w:hAnsi="Calibri" w:cs="Calibri"/>
                <w:color w:val="000000"/>
                <w:sz w:val="18"/>
                <w:szCs w:val="18"/>
                <w:lang w:eastAsia="en-GB"/>
              </w:rPr>
              <w:t>28.0</w:t>
            </w:r>
          </w:p>
        </w:tc>
        <w:tc>
          <w:tcPr>
            <w:tcW w:w="1000" w:type="dxa"/>
            <w:tcBorders>
              <w:top w:val="nil"/>
              <w:left w:val="nil"/>
              <w:bottom w:val="nil"/>
              <w:right w:val="nil"/>
            </w:tcBorders>
            <w:shd w:val="clear" w:color="auto" w:fill="auto"/>
            <w:noWrap/>
            <w:vAlign w:val="center"/>
            <w:hideMark/>
          </w:tcPr>
          <w:p w:rsidR="00F24AF4" w:rsidRPr="00F24AF4" w:rsidRDefault="00F24AF4" w:rsidP="00F24AF4">
            <w:pPr>
              <w:spacing w:after="0" w:line="240" w:lineRule="auto"/>
              <w:jc w:val="center"/>
              <w:rPr>
                <w:rFonts w:ascii="Calibri" w:eastAsia="Times New Roman" w:hAnsi="Calibri" w:cs="Calibri"/>
                <w:color w:val="000000"/>
                <w:sz w:val="18"/>
                <w:szCs w:val="18"/>
                <w:lang w:eastAsia="en-GB"/>
              </w:rPr>
            </w:pPr>
            <w:r w:rsidRPr="00F24AF4">
              <w:rPr>
                <w:rFonts w:ascii="Calibri" w:eastAsia="Times New Roman" w:hAnsi="Calibri" w:cs="Calibri"/>
                <w:color w:val="000000"/>
                <w:sz w:val="18"/>
                <w:szCs w:val="18"/>
                <w:lang w:eastAsia="en-GB"/>
              </w:rPr>
              <w:t>1.4</w:t>
            </w:r>
          </w:p>
        </w:tc>
        <w:tc>
          <w:tcPr>
            <w:tcW w:w="1126" w:type="dxa"/>
            <w:tcBorders>
              <w:top w:val="nil"/>
              <w:left w:val="nil"/>
              <w:bottom w:val="nil"/>
              <w:right w:val="nil"/>
            </w:tcBorders>
            <w:shd w:val="clear" w:color="auto" w:fill="auto"/>
            <w:noWrap/>
            <w:vAlign w:val="center"/>
            <w:hideMark/>
          </w:tcPr>
          <w:p w:rsidR="00F24AF4" w:rsidRPr="00F24AF4" w:rsidRDefault="00F24AF4" w:rsidP="00F24AF4">
            <w:pPr>
              <w:spacing w:after="0" w:line="240" w:lineRule="auto"/>
              <w:jc w:val="center"/>
              <w:rPr>
                <w:rFonts w:ascii="Calibri" w:eastAsia="Times New Roman" w:hAnsi="Calibri" w:cs="Calibri"/>
                <w:color w:val="000000"/>
                <w:sz w:val="18"/>
                <w:szCs w:val="18"/>
                <w:lang w:eastAsia="en-GB"/>
              </w:rPr>
            </w:pPr>
            <w:r w:rsidRPr="00F24AF4">
              <w:rPr>
                <w:rFonts w:ascii="Calibri" w:eastAsia="Times New Roman" w:hAnsi="Calibri" w:cs="Calibri"/>
                <w:color w:val="000000"/>
                <w:sz w:val="18"/>
                <w:szCs w:val="18"/>
                <w:lang w:eastAsia="en-GB"/>
              </w:rPr>
              <w:t>1.5</w:t>
            </w:r>
          </w:p>
        </w:tc>
        <w:tc>
          <w:tcPr>
            <w:tcW w:w="1178" w:type="dxa"/>
            <w:tcBorders>
              <w:top w:val="nil"/>
              <w:left w:val="nil"/>
              <w:bottom w:val="nil"/>
              <w:right w:val="single" w:sz="4" w:space="0" w:color="auto"/>
            </w:tcBorders>
            <w:shd w:val="clear" w:color="auto" w:fill="auto"/>
            <w:noWrap/>
            <w:vAlign w:val="center"/>
            <w:hideMark/>
          </w:tcPr>
          <w:p w:rsidR="00F24AF4" w:rsidRPr="00F24AF4" w:rsidRDefault="00F24AF4" w:rsidP="00F24AF4">
            <w:pPr>
              <w:spacing w:after="0" w:line="240" w:lineRule="auto"/>
              <w:jc w:val="center"/>
              <w:rPr>
                <w:rFonts w:ascii="Calibri" w:eastAsia="Times New Roman" w:hAnsi="Calibri" w:cs="Calibri"/>
                <w:color w:val="000000"/>
                <w:sz w:val="18"/>
                <w:szCs w:val="18"/>
                <w:lang w:eastAsia="en-GB"/>
              </w:rPr>
            </w:pPr>
            <w:r w:rsidRPr="00F24AF4">
              <w:rPr>
                <w:rFonts w:ascii="Calibri" w:eastAsia="Times New Roman" w:hAnsi="Calibri" w:cs="Calibri"/>
                <w:color w:val="000000"/>
                <w:sz w:val="18"/>
                <w:szCs w:val="18"/>
                <w:lang w:eastAsia="en-GB"/>
              </w:rPr>
              <w:t>9.1</w:t>
            </w:r>
          </w:p>
        </w:tc>
      </w:tr>
      <w:tr w:rsidR="00F24AF4" w:rsidRPr="00F24AF4" w:rsidTr="00204C84">
        <w:trPr>
          <w:trHeight w:val="300"/>
        </w:trPr>
        <w:tc>
          <w:tcPr>
            <w:tcW w:w="846" w:type="dxa"/>
            <w:tcBorders>
              <w:top w:val="nil"/>
              <w:left w:val="single" w:sz="4" w:space="0" w:color="auto"/>
              <w:bottom w:val="nil"/>
              <w:right w:val="nil"/>
            </w:tcBorders>
            <w:shd w:val="clear" w:color="auto" w:fill="auto"/>
            <w:noWrap/>
            <w:vAlign w:val="center"/>
            <w:hideMark/>
          </w:tcPr>
          <w:p w:rsidR="00F24AF4" w:rsidRPr="00F24AF4" w:rsidRDefault="00F24AF4" w:rsidP="00F24AF4">
            <w:pPr>
              <w:spacing w:after="0" w:line="240" w:lineRule="auto"/>
              <w:jc w:val="left"/>
              <w:rPr>
                <w:rFonts w:ascii="Calibri" w:eastAsia="Times New Roman" w:hAnsi="Calibri" w:cs="Calibri"/>
                <w:sz w:val="18"/>
                <w:szCs w:val="18"/>
                <w:lang w:eastAsia="en-GB"/>
              </w:rPr>
            </w:pPr>
            <w:r w:rsidRPr="00F24AF4">
              <w:rPr>
                <w:rFonts w:ascii="Calibri" w:eastAsia="Times New Roman" w:hAnsi="Calibri" w:cs="Calibri"/>
                <w:sz w:val="18"/>
                <w:szCs w:val="18"/>
                <w:lang w:eastAsia="en-GB"/>
              </w:rPr>
              <w:t>10-20</w:t>
            </w:r>
          </w:p>
        </w:tc>
        <w:tc>
          <w:tcPr>
            <w:tcW w:w="1334" w:type="dxa"/>
            <w:gridSpan w:val="2"/>
            <w:tcBorders>
              <w:top w:val="nil"/>
              <w:left w:val="nil"/>
              <w:bottom w:val="nil"/>
              <w:right w:val="nil"/>
            </w:tcBorders>
            <w:shd w:val="clear" w:color="auto" w:fill="auto"/>
            <w:noWrap/>
            <w:vAlign w:val="center"/>
            <w:hideMark/>
          </w:tcPr>
          <w:p w:rsidR="00F24AF4" w:rsidRPr="00F24AF4" w:rsidRDefault="00F24AF4" w:rsidP="00F24AF4">
            <w:pPr>
              <w:spacing w:after="0" w:line="240" w:lineRule="auto"/>
              <w:jc w:val="left"/>
              <w:rPr>
                <w:rFonts w:ascii="Calibri" w:eastAsia="Times New Roman" w:hAnsi="Calibri" w:cs="Calibri"/>
                <w:sz w:val="18"/>
                <w:szCs w:val="18"/>
                <w:lang w:eastAsia="en-GB"/>
              </w:rPr>
            </w:pPr>
            <w:r w:rsidRPr="00F24AF4">
              <w:rPr>
                <w:rFonts w:ascii="Calibri" w:eastAsia="Times New Roman" w:hAnsi="Calibri" w:cs="Calibri"/>
                <w:sz w:val="18"/>
                <w:szCs w:val="18"/>
                <w:lang w:eastAsia="en-GB"/>
              </w:rPr>
              <w:t>Peanut (M.S.)</w:t>
            </w:r>
          </w:p>
        </w:tc>
        <w:tc>
          <w:tcPr>
            <w:tcW w:w="1217" w:type="dxa"/>
            <w:tcBorders>
              <w:top w:val="nil"/>
              <w:left w:val="nil"/>
              <w:bottom w:val="nil"/>
              <w:right w:val="nil"/>
            </w:tcBorders>
            <w:shd w:val="clear" w:color="auto" w:fill="auto"/>
            <w:noWrap/>
            <w:vAlign w:val="center"/>
            <w:hideMark/>
          </w:tcPr>
          <w:p w:rsidR="00F24AF4" w:rsidRPr="00F24AF4" w:rsidRDefault="00F24AF4" w:rsidP="00F24AF4">
            <w:pPr>
              <w:spacing w:after="0" w:line="240" w:lineRule="auto"/>
              <w:jc w:val="center"/>
              <w:rPr>
                <w:rFonts w:ascii="Calibri" w:eastAsia="Times New Roman" w:hAnsi="Calibri" w:cs="Calibri"/>
                <w:color w:val="000000"/>
                <w:sz w:val="18"/>
                <w:szCs w:val="18"/>
                <w:lang w:eastAsia="en-GB"/>
              </w:rPr>
            </w:pPr>
            <w:r w:rsidRPr="00F24AF4">
              <w:rPr>
                <w:rFonts w:ascii="Calibri" w:eastAsia="Times New Roman" w:hAnsi="Calibri" w:cs="Calibri"/>
                <w:color w:val="000000"/>
                <w:sz w:val="18"/>
                <w:szCs w:val="18"/>
                <w:lang w:eastAsia="en-GB"/>
              </w:rPr>
              <w:t>48.2</w:t>
            </w:r>
          </w:p>
        </w:tc>
        <w:tc>
          <w:tcPr>
            <w:tcW w:w="1843" w:type="dxa"/>
            <w:tcBorders>
              <w:top w:val="nil"/>
              <w:left w:val="nil"/>
              <w:bottom w:val="nil"/>
              <w:right w:val="nil"/>
            </w:tcBorders>
            <w:shd w:val="clear" w:color="auto" w:fill="auto"/>
            <w:noWrap/>
            <w:vAlign w:val="center"/>
            <w:hideMark/>
          </w:tcPr>
          <w:p w:rsidR="00F24AF4" w:rsidRPr="00F24AF4" w:rsidRDefault="00F24AF4" w:rsidP="00F24AF4">
            <w:pPr>
              <w:spacing w:after="0" w:line="240" w:lineRule="auto"/>
              <w:jc w:val="center"/>
              <w:rPr>
                <w:rFonts w:ascii="Calibri" w:eastAsia="Times New Roman" w:hAnsi="Calibri" w:cs="Calibri"/>
                <w:color w:val="000000"/>
                <w:sz w:val="18"/>
                <w:szCs w:val="18"/>
                <w:lang w:eastAsia="en-GB"/>
              </w:rPr>
            </w:pPr>
            <w:r w:rsidRPr="00F24AF4">
              <w:rPr>
                <w:rFonts w:ascii="Calibri" w:eastAsia="Times New Roman" w:hAnsi="Calibri" w:cs="Calibri"/>
                <w:color w:val="000000"/>
                <w:sz w:val="18"/>
                <w:szCs w:val="18"/>
                <w:lang w:eastAsia="en-GB"/>
              </w:rPr>
              <w:t>21.8</w:t>
            </w:r>
          </w:p>
        </w:tc>
        <w:tc>
          <w:tcPr>
            <w:tcW w:w="1500" w:type="dxa"/>
            <w:tcBorders>
              <w:top w:val="nil"/>
              <w:left w:val="nil"/>
              <w:bottom w:val="nil"/>
              <w:right w:val="nil"/>
            </w:tcBorders>
            <w:shd w:val="clear" w:color="auto" w:fill="auto"/>
            <w:noWrap/>
            <w:vAlign w:val="center"/>
            <w:hideMark/>
          </w:tcPr>
          <w:p w:rsidR="00F24AF4" w:rsidRPr="00F24AF4" w:rsidRDefault="00F24AF4" w:rsidP="00F24AF4">
            <w:pPr>
              <w:spacing w:after="0" w:line="240" w:lineRule="auto"/>
              <w:jc w:val="center"/>
              <w:rPr>
                <w:rFonts w:ascii="Calibri" w:eastAsia="Times New Roman" w:hAnsi="Calibri" w:cs="Calibri"/>
                <w:color w:val="000000"/>
                <w:sz w:val="18"/>
                <w:szCs w:val="18"/>
                <w:lang w:eastAsia="en-GB"/>
              </w:rPr>
            </w:pPr>
            <w:r w:rsidRPr="00F24AF4">
              <w:rPr>
                <w:rFonts w:ascii="Calibri" w:eastAsia="Times New Roman" w:hAnsi="Calibri" w:cs="Calibri"/>
                <w:color w:val="000000"/>
                <w:sz w:val="18"/>
                <w:szCs w:val="18"/>
                <w:lang w:eastAsia="en-GB"/>
              </w:rPr>
              <w:t>29.9</w:t>
            </w:r>
          </w:p>
        </w:tc>
        <w:tc>
          <w:tcPr>
            <w:tcW w:w="1000" w:type="dxa"/>
            <w:tcBorders>
              <w:top w:val="nil"/>
              <w:left w:val="nil"/>
              <w:bottom w:val="nil"/>
              <w:right w:val="nil"/>
            </w:tcBorders>
            <w:shd w:val="clear" w:color="auto" w:fill="auto"/>
            <w:noWrap/>
            <w:vAlign w:val="center"/>
            <w:hideMark/>
          </w:tcPr>
          <w:p w:rsidR="00F24AF4" w:rsidRPr="00F24AF4" w:rsidRDefault="00F24AF4" w:rsidP="00F24AF4">
            <w:pPr>
              <w:spacing w:after="0" w:line="240" w:lineRule="auto"/>
              <w:jc w:val="center"/>
              <w:rPr>
                <w:rFonts w:ascii="Calibri" w:eastAsia="Times New Roman" w:hAnsi="Calibri" w:cs="Calibri"/>
                <w:color w:val="000000"/>
                <w:sz w:val="18"/>
                <w:szCs w:val="18"/>
                <w:lang w:eastAsia="en-GB"/>
              </w:rPr>
            </w:pPr>
            <w:r w:rsidRPr="00F24AF4">
              <w:rPr>
                <w:rFonts w:ascii="Calibri" w:eastAsia="Times New Roman" w:hAnsi="Calibri" w:cs="Calibri"/>
                <w:color w:val="000000"/>
                <w:sz w:val="18"/>
                <w:szCs w:val="18"/>
                <w:lang w:eastAsia="en-GB"/>
              </w:rPr>
              <w:t>1.5</w:t>
            </w:r>
          </w:p>
        </w:tc>
        <w:tc>
          <w:tcPr>
            <w:tcW w:w="1126" w:type="dxa"/>
            <w:tcBorders>
              <w:top w:val="nil"/>
              <w:left w:val="nil"/>
              <w:bottom w:val="nil"/>
              <w:right w:val="nil"/>
            </w:tcBorders>
            <w:shd w:val="clear" w:color="auto" w:fill="auto"/>
            <w:noWrap/>
            <w:vAlign w:val="center"/>
            <w:hideMark/>
          </w:tcPr>
          <w:p w:rsidR="00F24AF4" w:rsidRPr="00F24AF4" w:rsidRDefault="00F24AF4" w:rsidP="00F24AF4">
            <w:pPr>
              <w:spacing w:after="0" w:line="240" w:lineRule="auto"/>
              <w:jc w:val="center"/>
              <w:rPr>
                <w:rFonts w:ascii="Calibri" w:eastAsia="Times New Roman" w:hAnsi="Calibri" w:cs="Calibri"/>
                <w:color w:val="000000"/>
                <w:sz w:val="18"/>
                <w:szCs w:val="18"/>
                <w:lang w:eastAsia="en-GB"/>
              </w:rPr>
            </w:pPr>
            <w:r w:rsidRPr="00F24AF4">
              <w:rPr>
                <w:rFonts w:ascii="Calibri" w:eastAsia="Times New Roman" w:hAnsi="Calibri" w:cs="Calibri"/>
                <w:color w:val="000000"/>
                <w:sz w:val="18"/>
                <w:szCs w:val="18"/>
                <w:lang w:eastAsia="en-GB"/>
              </w:rPr>
              <w:t>0.6</w:t>
            </w:r>
          </w:p>
        </w:tc>
        <w:tc>
          <w:tcPr>
            <w:tcW w:w="1178" w:type="dxa"/>
            <w:tcBorders>
              <w:top w:val="nil"/>
              <w:left w:val="nil"/>
              <w:bottom w:val="nil"/>
              <w:right w:val="single" w:sz="4" w:space="0" w:color="auto"/>
            </w:tcBorders>
            <w:shd w:val="clear" w:color="auto" w:fill="auto"/>
            <w:noWrap/>
            <w:vAlign w:val="center"/>
            <w:hideMark/>
          </w:tcPr>
          <w:p w:rsidR="00F24AF4" w:rsidRPr="00F24AF4" w:rsidRDefault="00F24AF4" w:rsidP="00F24AF4">
            <w:pPr>
              <w:spacing w:after="0" w:line="240" w:lineRule="auto"/>
              <w:jc w:val="center"/>
              <w:rPr>
                <w:rFonts w:ascii="Calibri" w:eastAsia="Times New Roman" w:hAnsi="Calibri" w:cs="Calibri"/>
                <w:color w:val="000000"/>
                <w:sz w:val="18"/>
                <w:szCs w:val="18"/>
                <w:lang w:eastAsia="en-GB"/>
              </w:rPr>
            </w:pPr>
            <w:r w:rsidRPr="00F24AF4">
              <w:rPr>
                <w:rFonts w:ascii="Calibri" w:eastAsia="Times New Roman" w:hAnsi="Calibri" w:cs="Calibri"/>
                <w:color w:val="000000"/>
                <w:sz w:val="18"/>
                <w:szCs w:val="18"/>
                <w:lang w:eastAsia="en-GB"/>
              </w:rPr>
              <w:t>6.1</w:t>
            </w:r>
          </w:p>
        </w:tc>
      </w:tr>
      <w:tr w:rsidR="00F24AF4" w:rsidRPr="00F24AF4" w:rsidTr="00204C84">
        <w:trPr>
          <w:trHeight w:val="300"/>
        </w:trPr>
        <w:tc>
          <w:tcPr>
            <w:tcW w:w="846" w:type="dxa"/>
            <w:tcBorders>
              <w:top w:val="nil"/>
              <w:left w:val="single" w:sz="4" w:space="0" w:color="auto"/>
              <w:bottom w:val="nil"/>
              <w:right w:val="nil"/>
            </w:tcBorders>
            <w:shd w:val="clear" w:color="auto" w:fill="auto"/>
            <w:noWrap/>
            <w:vAlign w:val="center"/>
            <w:hideMark/>
          </w:tcPr>
          <w:p w:rsidR="00F24AF4" w:rsidRPr="00F24AF4" w:rsidRDefault="00F24AF4" w:rsidP="00F24AF4">
            <w:pPr>
              <w:spacing w:after="0" w:line="240" w:lineRule="auto"/>
              <w:jc w:val="left"/>
              <w:rPr>
                <w:rFonts w:ascii="Calibri" w:eastAsia="Times New Roman" w:hAnsi="Calibri" w:cs="Calibri"/>
                <w:sz w:val="18"/>
                <w:szCs w:val="18"/>
                <w:lang w:eastAsia="en-GB"/>
              </w:rPr>
            </w:pPr>
            <w:r w:rsidRPr="00F24AF4">
              <w:rPr>
                <w:rFonts w:ascii="Calibri" w:eastAsia="Times New Roman" w:hAnsi="Calibri" w:cs="Calibri"/>
                <w:sz w:val="18"/>
                <w:szCs w:val="18"/>
                <w:lang w:eastAsia="en-GB"/>
              </w:rPr>
              <w:t>20-40</w:t>
            </w:r>
          </w:p>
        </w:tc>
        <w:tc>
          <w:tcPr>
            <w:tcW w:w="1334" w:type="dxa"/>
            <w:gridSpan w:val="2"/>
            <w:tcBorders>
              <w:top w:val="nil"/>
              <w:left w:val="nil"/>
              <w:bottom w:val="nil"/>
              <w:right w:val="nil"/>
            </w:tcBorders>
            <w:shd w:val="clear" w:color="auto" w:fill="auto"/>
            <w:noWrap/>
            <w:vAlign w:val="center"/>
            <w:hideMark/>
          </w:tcPr>
          <w:p w:rsidR="00F24AF4" w:rsidRPr="00F24AF4" w:rsidRDefault="00F24AF4" w:rsidP="00F24AF4">
            <w:pPr>
              <w:spacing w:after="0" w:line="240" w:lineRule="auto"/>
              <w:jc w:val="left"/>
              <w:rPr>
                <w:rFonts w:ascii="Calibri" w:eastAsia="Times New Roman" w:hAnsi="Calibri" w:cs="Calibri"/>
                <w:sz w:val="18"/>
                <w:szCs w:val="18"/>
                <w:lang w:eastAsia="en-GB"/>
              </w:rPr>
            </w:pPr>
            <w:r w:rsidRPr="00F24AF4">
              <w:rPr>
                <w:rFonts w:ascii="Calibri" w:eastAsia="Times New Roman" w:hAnsi="Calibri" w:cs="Calibri"/>
                <w:sz w:val="18"/>
                <w:szCs w:val="18"/>
                <w:lang w:eastAsia="en-GB"/>
              </w:rPr>
              <w:t>Peanut (M.S.)</w:t>
            </w:r>
          </w:p>
        </w:tc>
        <w:tc>
          <w:tcPr>
            <w:tcW w:w="1217" w:type="dxa"/>
            <w:tcBorders>
              <w:top w:val="nil"/>
              <w:left w:val="nil"/>
              <w:bottom w:val="nil"/>
              <w:right w:val="nil"/>
            </w:tcBorders>
            <w:shd w:val="clear" w:color="auto" w:fill="auto"/>
            <w:noWrap/>
            <w:vAlign w:val="center"/>
            <w:hideMark/>
          </w:tcPr>
          <w:p w:rsidR="00F24AF4" w:rsidRPr="00F24AF4" w:rsidRDefault="00F24AF4" w:rsidP="00F24AF4">
            <w:pPr>
              <w:spacing w:after="0" w:line="240" w:lineRule="auto"/>
              <w:jc w:val="center"/>
              <w:rPr>
                <w:rFonts w:ascii="Calibri" w:eastAsia="Times New Roman" w:hAnsi="Calibri" w:cs="Calibri"/>
                <w:color w:val="000000"/>
                <w:sz w:val="18"/>
                <w:szCs w:val="18"/>
                <w:lang w:eastAsia="en-GB"/>
              </w:rPr>
            </w:pPr>
            <w:r w:rsidRPr="00F24AF4">
              <w:rPr>
                <w:rFonts w:ascii="Calibri" w:eastAsia="Times New Roman" w:hAnsi="Calibri" w:cs="Calibri"/>
                <w:color w:val="000000"/>
                <w:sz w:val="18"/>
                <w:szCs w:val="18"/>
                <w:lang w:eastAsia="en-GB"/>
              </w:rPr>
              <w:t>43.7</w:t>
            </w:r>
          </w:p>
        </w:tc>
        <w:tc>
          <w:tcPr>
            <w:tcW w:w="1843" w:type="dxa"/>
            <w:tcBorders>
              <w:top w:val="nil"/>
              <w:left w:val="nil"/>
              <w:bottom w:val="nil"/>
              <w:right w:val="nil"/>
            </w:tcBorders>
            <w:shd w:val="clear" w:color="auto" w:fill="auto"/>
            <w:noWrap/>
            <w:vAlign w:val="center"/>
            <w:hideMark/>
          </w:tcPr>
          <w:p w:rsidR="00F24AF4" w:rsidRPr="00F24AF4" w:rsidRDefault="00F24AF4" w:rsidP="00F24AF4">
            <w:pPr>
              <w:spacing w:after="0" w:line="240" w:lineRule="auto"/>
              <w:jc w:val="center"/>
              <w:rPr>
                <w:rFonts w:ascii="Calibri" w:eastAsia="Times New Roman" w:hAnsi="Calibri" w:cs="Calibri"/>
                <w:color w:val="000000"/>
                <w:sz w:val="18"/>
                <w:szCs w:val="18"/>
                <w:lang w:eastAsia="en-GB"/>
              </w:rPr>
            </w:pPr>
            <w:r w:rsidRPr="00F24AF4">
              <w:rPr>
                <w:rFonts w:ascii="Calibri" w:eastAsia="Times New Roman" w:hAnsi="Calibri" w:cs="Calibri"/>
                <w:color w:val="000000"/>
                <w:sz w:val="18"/>
                <w:szCs w:val="18"/>
                <w:lang w:eastAsia="en-GB"/>
              </w:rPr>
              <w:t>25.3</w:t>
            </w:r>
          </w:p>
        </w:tc>
        <w:tc>
          <w:tcPr>
            <w:tcW w:w="1500" w:type="dxa"/>
            <w:tcBorders>
              <w:top w:val="nil"/>
              <w:left w:val="nil"/>
              <w:bottom w:val="nil"/>
              <w:right w:val="nil"/>
            </w:tcBorders>
            <w:shd w:val="clear" w:color="auto" w:fill="auto"/>
            <w:noWrap/>
            <w:vAlign w:val="center"/>
            <w:hideMark/>
          </w:tcPr>
          <w:p w:rsidR="00F24AF4" w:rsidRPr="00F24AF4" w:rsidRDefault="00F24AF4" w:rsidP="00F24AF4">
            <w:pPr>
              <w:spacing w:after="0" w:line="240" w:lineRule="auto"/>
              <w:jc w:val="center"/>
              <w:rPr>
                <w:rFonts w:ascii="Calibri" w:eastAsia="Times New Roman" w:hAnsi="Calibri" w:cs="Calibri"/>
                <w:color w:val="000000"/>
                <w:sz w:val="18"/>
                <w:szCs w:val="18"/>
                <w:lang w:eastAsia="en-GB"/>
              </w:rPr>
            </w:pPr>
            <w:r w:rsidRPr="00F24AF4">
              <w:rPr>
                <w:rFonts w:ascii="Calibri" w:eastAsia="Times New Roman" w:hAnsi="Calibri" w:cs="Calibri"/>
                <w:color w:val="000000"/>
                <w:sz w:val="18"/>
                <w:szCs w:val="18"/>
                <w:lang w:eastAsia="en-GB"/>
              </w:rPr>
              <w:t>31.0</w:t>
            </w:r>
          </w:p>
        </w:tc>
        <w:tc>
          <w:tcPr>
            <w:tcW w:w="1000" w:type="dxa"/>
            <w:tcBorders>
              <w:top w:val="nil"/>
              <w:left w:val="nil"/>
              <w:bottom w:val="nil"/>
              <w:right w:val="nil"/>
            </w:tcBorders>
            <w:shd w:val="clear" w:color="auto" w:fill="auto"/>
            <w:noWrap/>
            <w:vAlign w:val="center"/>
            <w:hideMark/>
          </w:tcPr>
          <w:p w:rsidR="00F24AF4" w:rsidRPr="00F24AF4" w:rsidRDefault="00F24AF4" w:rsidP="00F24AF4">
            <w:pPr>
              <w:spacing w:after="0" w:line="240" w:lineRule="auto"/>
              <w:jc w:val="center"/>
              <w:rPr>
                <w:rFonts w:ascii="Calibri" w:eastAsia="Times New Roman" w:hAnsi="Calibri" w:cs="Calibri"/>
                <w:color w:val="000000"/>
                <w:sz w:val="18"/>
                <w:szCs w:val="18"/>
                <w:lang w:eastAsia="en-GB"/>
              </w:rPr>
            </w:pPr>
            <w:r w:rsidRPr="00F24AF4">
              <w:rPr>
                <w:rFonts w:ascii="Calibri" w:eastAsia="Times New Roman" w:hAnsi="Calibri" w:cs="Calibri"/>
                <w:color w:val="000000"/>
                <w:sz w:val="18"/>
                <w:szCs w:val="18"/>
                <w:lang w:eastAsia="en-GB"/>
              </w:rPr>
              <w:t>1.5</w:t>
            </w:r>
          </w:p>
        </w:tc>
        <w:tc>
          <w:tcPr>
            <w:tcW w:w="1126" w:type="dxa"/>
            <w:tcBorders>
              <w:top w:val="nil"/>
              <w:left w:val="nil"/>
              <w:bottom w:val="nil"/>
              <w:right w:val="nil"/>
            </w:tcBorders>
            <w:shd w:val="clear" w:color="auto" w:fill="auto"/>
            <w:noWrap/>
            <w:vAlign w:val="center"/>
            <w:hideMark/>
          </w:tcPr>
          <w:p w:rsidR="00F24AF4" w:rsidRPr="00F24AF4" w:rsidRDefault="00F24AF4" w:rsidP="00F24AF4">
            <w:pPr>
              <w:spacing w:after="0" w:line="240" w:lineRule="auto"/>
              <w:jc w:val="center"/>
              <w:rPr>
                <w:rFonts w:ascii="Calibri" w:eastAsia="Times New Roman" w:hAnsi="Calibri" w:cs="Calibri"/>
                <w:color w:val="000000"/>
                <w:sz w:val="18"/>
                <w:szCs w:val="18"/>
                <w:lang w:eastAsia="en-GB"/>
              </w:rPr>
            </w:pPr>
            <w:r w:rsidRPr="00F24AF4">
              <w:rPr>
                <w:rFonts w:ascii="Calibri" w:eastAsia="Times New Roman" w:hAnsi="Calibri" w:cs="Calibri"/>
                <w:color w:val="000000"/>
                <w:sz w:val="18"/>
                <w:szCs w:val="18"/>
                <w:lang w:eastAsia="en-GB"/>
              </w:rPr>
              <w:t>0.0</w:t>
            </w:r>
          </w:p>
        </w:tc>
        <w:tc>
          <w:tcPr>
            <w:tcW w:w="1178" w:type="dxa"/>
            <w:tcBorders>
              <w:top w:val="nil"/>
              <w:left w:val="nil"/>
              <w:bottom w:val="nil"/>
              <w:right w:val="single" w:sz="4" w:space="0" w:color="auto"/>
            </w:tcBorders>
            <w:shd w:val="clear" w:color="auto" w:fill="auto"/>
            <w:noWrap/>
            <w:vAlign w:val="center"/>
            <w:hideMark/>
          </w:tcPr>
          <w:p w:rsidR="00F24AF4" w:rsidRPr="00F24AF4" w:rsidRDefault="00F24AF4" w:rsidP="00F24AF4">
            <w:pPr>
              <w:spacing w:after="0" w:line="240" w:lineRule="auto"/>
              <w:jc w:val="center"/>
              <w:rPr>
                <w:rFonts w:ascii="Calibri" w:eastAsia="Times New Roman" w:hAnsi="Calibri" w:cs="Calibri"/>
                <w:color w:val="000000"/>
                <w:sz w:val="18"/>
                <w:szCs w:val="18"/>
                <w:lang w:eastAsia="en-GB"/>
              </w:rPr>
            </w:pPr>
            <w:r w:rsidRPr="00F24AF4">
              <w:rPr>
                <w:rFonts w:ascii="Calibri" w:eastAsia="Times New Roman" w:hAnsi="Calibri" w:cs="Calibri"/>
                <w:color w:val="000000"/>
                <w:sz w:val="18"/>
                <w:szCs w:val="18"/>
                <w:lang w:eastAsia="en-GB"/>
              </w:rPr>
              <w:t>4.2</w:t>
            </w:r>
          </w:p>
        </w:tc>
      </w:tr>
      <w:tr w:rsidR="00F24AF4" w:rsidRPr="00F24AF4" w:rsidTr="00204C84">
        <w:trPr>
          <w:trHeight w:val="300"/>
        </w:trPr>
        <w:tc>
          <w:tcPr>
            <w:tcW w:w="846" w:type="dxa"/>
            <w:tcBorders>
              <w:top w:val="nil"/>
              <w:left w:val="single" w:sz="4" w:space="0" w:color="auto"/>
              <w:bottom w:val="nil"/>
              <w:right w:val="nil"/>
            </w:tcBorders>
            <w:shd w:val="clear" w:color="auto" w:fill="auto"/>
            <w:noWrap/>
            <w:vAlign w:val="center"/>
            <w:hideMark/>
          </w:tcPr>
          <w:p w:rsidR="00F24AF4" w:rsidRPr="00F24AF4" w:rsidRDefault="00F24AF4" w:rsidP="00F24AF4">
            <w:pPr>
              <w:spacing w:after="0" w:line="240" w:lineRule="auto"/>
              <w:jc w:val="left"/>
              <w:rPr>
                <w:rFonts w:ascii="Calibri" w:eastAsia="Times New Roman" w:hAnsi="Calibri" w:cs="Calibri"/>
                <w:sz w:val="18"/>
                <w:szCs w:val="18"/>
                <w:lang w:eastAsia="en-GB"/>
              </w:rPr>
            </w:pPr>
            <w:r w:rsidRPr="00F24AF4">
              <w:rPr>
                <w:rFonts w:ascii="Calibri" w:eastAsia="Times New Roman" w:hAnsi="Calibri" w:cs="Calibri"/>
                <w:sz w:val="18"/>
                <w:szCs w:val="18"/>
                <w:lang w:eastAsia="en-GB"/>
              </w:rPr>
              <w:t>40-60</w:t>
            </w:r>
          </w:p>
        </w:tc>
        <w:tc>
          <w:tcPr>
            <w:tcW w:w="1334" w:type="dxa"/>
            <w:gridSpan w:val="2"/>
            <w:tcBorders>
              <w:top w:val="nil"/>
              <w:left w:val="nil"/>
              <w:bottom w:val="nil"/>
              <w:right w:val="nil"/>
            </w:tcBorders>
            <w:shd w:val="clear" w:color="auto" w:fill="auto"/>
            <w:noWrap/>
            <w:vAlign w:val="center"/>
            <w:hideMark/>
          </w:tcPr>
          <w:p w:rsidR="00F24AF4" w:rsidRPr="00F24AF4" w:rsidRDefault="00F24AF4" w:rsidP="00F24AF4">
            <w:pPr>
              <w:spacing w:after="0" w:line="240" w:lineRule="auto"/>
              <w:jc w:val="left"/>
              <w:rPr>
                <w:rFonts w:ascii="Calibri" w:eastAsia="Times New Roman" w:hAnsi="Calibri" w:cs="Calibri"/>
                <w:sz w:val="18"/>
                <w:szCs w:val="18"/>
                <w:lang w:eastAsia="en-GB"/>
              </w:rPr>
            </w:pPr>
            <w:r w:rsidRPr="00F24AF4">
              <w:rPr>
                <w:rFonts w:ascii="Calibri" w:eastAsia="Times New Roman" w:hAnsi="Calibri" w:cs="Calibri"/>
                <w:sz w:val="18"/>
                <w:szCs w:val="18"/>
                <w:lang w:eastAsia="en-GB"/>
              </w:rPr>
              <w:t>Peanut (M.S.)</w:t>
            </w:r>
          </w:p>
        </w:tc>
        <w:tc>
          <w:tcPr>
            <w:tcW w:w="1217" w:type="dxa"/>
            <w:tcBorders>
              <w:top w:val="nil"/>
              <w:left w:val="nil"/>
              <w:bottom w:val="nil"/>
              <w:right w:val="nil"/>
            </w:tcBorders>
            <w:shd w:val="clear" w:color="auto" w:fill="auto"/>
            <w:noWrap/>
            <w:vAlign w:val="center"/>
            <w:hideMark/>
          </w:tcPr>
          <w:p w:rsidR="00F24AF4" w:rsidRPr="00F24AF4" w:rsidRDefault="00F24AF4" w:rsidP="00F24AF4">
            <w:pPr>
              <w:spacing w:after="0" w:line="240" w:lineRule="auto"/>
              <w:jc w:val="center"/>
              <w:rPr>
                <w:rFonts w:ascii="Calibri" w:eastAsia="Times New Roman" w:hAnsi="Calibri" w:cs="Calibri"/>
                <w:color w:val="000000"/>
                <w:sz w:val="18"/>
                <w:szCs w:val="18"/>
                <w:lang w:eastAsia="en-GB"/>
              </w:rPr>
            </w:pPr>
            <w:r w:rsidRPr="00F24AF4">
              <w:rPr>
                <w:rFonts w:ascii="Calibri" w:eastAsia="Times New Roman" w:hAnsi="Calibri" w:cs="Calibri"/>
                <w:color w:val="000000"/>
                <w:sz w:val="18"/>
                <w:szCs w:val="18"/>
                <w:lang w:eastAsia="en-GB"/>
              </w:rPr>
              <w:t>47.4</w:t>
            </w:r>
          </w:p>
        </w:tc>
        <w:tc>
          <w:tcPr>
            <w:tcW w:w="1843" w:type="dxa"/>
            <w:tcBorders>
              <w:top w:val="nil"/>
              <w:left w:val="nil"/>
              <w:bottom w:val="nil"/>
              <w:right w:val="nil"/>
            </w:tcBorders>
            <w:shd w:val="clear" w:color="auto" w:fill="auto"/>
            <w:noWrap/>
            <w:vAlign w:val="center"/>
            <w:hideMark/>
          </w:tcPr>
          <w:p w:rsidR="00F24AF4" w:rsidRPr="00F24AF4" w:rsidRDefault="00F24AF4" w:rsidP="00F24AF4">
            <w:pPr>
              <w:spacing w:after="0" w:line="240" w:lineRule="auto"/>
              <w:jc w:val="center"/>
              <w:rPr>
                <w:rFonts w:ascii="Calibri" w:eastAsia="Times New Roman" w:hAnsi="Calibri" w:cs="Calibri"/>
                <w:color w:val="000000"/>
                <w:sz w:val="18"/>
                <w:szCs w:val="18"/>
                <w:lang w:eastAsia="en-GB"/>
              </w:rPr>
            </w:pPr>
            <w:r w:rsidRPr="00F24AF4">
              <w:rPr>
                <w:rFonts w:ascii="Calibri" w:eastAsia="Times New Roman" w:hAnsi="Calibri" w:cs="Calibri"/>
                <w:color w:val="000000"/>
                <w:sz w:val="18"/>
                <w:szCs w:val="18"/>
                <w:lang w:eastAsia="en-GB"/>
              </w:rPr>
              <w:t>23.7</w:t>
            </w:r>
          </w:p>
        </w:tc>
        <w:tc>
          <w:tcPr>
            <w:tcW w:w="1500" w:type="dxa"/>
            <w:tcBorders>
              <w:top w:val="nil"/>
              <w:left w:val="nil"/>
              <w:bottom w:val="nil"/>
              <w:right w:val="nil"/>
            </w:tcBorders>
            <w:shd w:val="clear" w:color="auto" w:fill="auto"/>
            <w:noWrap/>
            <w:vAlign w:val="center"/>
            <w:hideMark/>
          </w:tcPr>
          <w:p w:rsidR="00F24AF4" w:rsidRPr="00F24AF4" w:rsidRDefault="00F24AF4" w:rsidP="00F24AF4">
            <w:pPr>
              <w:spacing w:after="0" w:line="240" w:lineRule="auto"/>
              <w:jc w:val="center"/>
              <w:rPr>
                <w:rFonts w:ascii="Calibri" w:eastAsia="Times New Roman" w:hAnsi="Calibri" w:cs="Calibri"/>
                <w:color w:val="000000"/>
                <w:sz w:val="18"/>
                <w:szCs w:val="18"/>
                <w:lang w:eastAsia="en-GB"/>
              </w:rPr>
            </w:pPr>
            <w:r w:rsidRPr="00F24AF4">
              <w:rPr>
                <w:rFonts w:ascii="Calibri" w:eastAsia="Times New Roman" w:hAnsi="Calibri" w:cs="Calibri"/>
                <w:color w:val="000000"/>
                <w:sz w:val="18"/>
                <w:szCs w:val="18"/>
                <w:lang w:eastAsia="en-GB"/>
              </w:rPr>
              <w:t>28.9</w:t>
            </w:r>
          </w:p>
        </w:tc>
        <w:tc>
          <w:tcPr>
            <w:tcW w:w="1000" w:type="dxa"/>
            <w:tcBorders>
              <w:top w:val="nil"/>
              <w:left w:val="nil"/>
              <w:bottom w:val="nil"/>
              <w:right w:val="nil"/>
            </w:tcBorders>
            <w:shd w:val="clear" w:color="auto" w:fill="auto"/>
            <w:noWrap/>
            <w:vAlign w:val="center"/>
            <w:hideMark/>
          </w:tcPr>
          <w:p w:rsidR="00F24AF4" w:rsidRPr="00F24AF4" w:rsidRDefault="00F24AF4" w:rsidP="00F24AF4">
            <w:pPr>
              <w:spacing w:after="0" w:line="240" w:lineRule="auto"/>
              <w:jc w:val="center"/>
              <w:rPr>
                <w:rFonts w:ascii="Calibri" w:eastAsia="Times New Roman" w:hAnsi="Calibri" w:cs="Calibri"/>
                <w:color w:val="000000"/>
                <w:sz w:val="18"/>
                <w:szCs w:val="18"/>
                <w:lang w:eastAsia="en-GB"/>
              </w:rPr>
            </w:pPr>
            <w:bookmarkStart w:id="0" w:name="_GoBack"/>
            <w:bookmarkEnd w:id="0"/>
            <w:r w:rsidRPr="00F24AF4">
              <w:rPr>
                <w:rFonts w:ascii="Calibri" w:eastAsia="Times New Roman" w:hAnsi="Calibri" w:cs="Calibri"/>
                <w:color w:val="000000"/>
                <w:sz w:val="18"/>
                <w:szCs w:val="18"/>
                <w:lang w:eastAsia="en-GB"/>
              </w:rPr>
              <w:t>1.5</w:t>
            </w:r>
          </w:p>
        </w:tc>
        <w:tc>
          <w:tcPr>
            <w:tcW w:w="1126" w:type="dxa"/>
            <w:tcBorders>
              <w:top w:val="nil"/>
              <w:left w:val="nil"/>
              <w:bottom w:val="nil"/>
              <w:right w:val="nil"/>
            </w:tcBorders>
            <w:shd w:val="clear" w:color="auto" w:fill="auto"/>
            <w:noWrap/>
            <w:vAlign w:val="center"/>
            <w:hideMark/>
          </w:tcPr>
          <w:p w:rsidR="00F24AF4" w:rsidRPr="00F24AF4" w:rsidRDefault="00F24AF4" w:rsidP="00F24AF4">
            <w:pPr>
              <w:spacing w:after="0" w:line="240" w:lineRule="auto"/>
              <w:jc w:val="center"/>
              <w:rPr>
                <w:rFonts w:ascii="Calibri" w:eastAsia="Times New Roman" w:hAnsi="Calibri" w:cs="Calibri"/>
                <w:color w:val="000000"/>
                <w:sz w:val="18"/>
                <w:szCs w:val="18"/>
                <w:lang w:eastAsia="en-GB"/>
              </w:rPr>
            </w:pPr>
            <w:r w:rsidRPr="00F24AF4">
              <w:rPr>
                <w:rFonts w:ascii="Calibri" w:eastAsia="Times New Roman" w:hAnsi="Calibri" w:cs="Calibri"/>
                <w:color w:val="000000"/>
                <w:sz w:val="18"/>
                <w:szCs w:val="18"/>
                <w:lang w:eastAsia="en-GB"/>
              </w:rPr>
              <w:t>0.2</w:t>
            </w:r>
          </w:p>
        </w:tc>
        <w:tc>
          <w:tcPr>
            <w:tcW w:w="1178" w:type="dxa"/>
            <w:tcBorders>
              <w:top w:val="nil"/>
              <w:left w:val="nil"/>
              <w:bottom w:val="nil"/>
              <w:right w:val="single" w:sz="4" w:space="0" w:color="auto"/>
            </w:tcBorders>
            <w:shd w:val="clear" w:color="auto" w:fill="auto"/>
            <w:noWrap/>
            <w:vAlign w:val="center"/>
            <w:hideMark/>
          </w:tcPr>
          <w:p w:rsidR="00F24AF4" w:rsidRPr="00F24AF4" w:rsidRDefault="00F24AF4" w:rsidP="00F24AF4">
            <w:pPr>
              <w:spacing w:after="0" w:line="240" w:lineRule="auto"/>
              <w:jc w:val="center"/>
              <w:rPr>
                <w:rFonts w:ascii="Calibri" w:eastAsia="Times New Roman" w:hAnsi="Calibri" w:cs="Calibri"/>
                <w:color w:val="000000"/>
                <w:sz w:val="18"/>
                <w:szCs w:val="18"/>
                <w:lang w:eastAsia="en-GB"/>
              </w:rPr>
            </w:pPr>
            <w:r w:rsidRPr="00F24AF4">
              <w:rPr>
                <w:rFonts w:ascii="Calibri" w:eastAsia="Times New Roman" w:hAnsi="Calibri" w:cs="Calibri"/>
                <w:color w:val="000000"/>
                <w:sz w:val="18"/>
                <w:szCs w:val="18"/>
                <w:lang w:eastAsia="en-GB"/>
              </w:rPr>
              <w:t>3.7</w:t>
            </w:r>
          </w:p>
        </w:tc>
      </w:tr>
      <w:tr w:rsidR="00F24AF4" w:rsidRPr="00F24AF4" w:rsidTr="00204C84">
        <w:trPr>
          <w:trHeight w:val="300"/>
        </w:trPr>
        <w:tc>
          <w:tcPr>
            <w:tcW w:w="846" w:type="dxa"/>
            <w:tcBorders>
              <w:top w:val="nil"/>
              <w:left w:val="single" w:sz="4" w:space="0" w:color="auto"/>
              <w:bottom w:val="nil"/>
              <w:right w:val="nil"/>
            </w:tcBorders>
            <w:shd w:val="clear" w:color="auto" w:fill="auto"/>
            <w:noWrap/>
            <w:vAlign w:val="center"/>
            <w:hideMark/>
          </w:tcPr>
          <w:p w:rsidR="00F24AF4" w:rsidRPr="00F24AF4" w:rsidRDefault="00F24AF4" w:rsidP="00F24AF4">
            <w:pPr>
              <w:spacing w:after="0" w:line="240" w:lineRule="auto"/>
              <w:jc w:val="left"/>
              <w:rPr>
                <w:rFonts w:ascii="Calibri" w:eastAsia="Times New Roman" w:hAnsi="Calibri" w:cs="Calibri"/>
                <w:sz w:val="18"/>
                <w:szCs w:val="18"/>
                <w:lang w:eastAsia="en-GB"/>
              </w:rPr>
            </w:pPr>
            <w:r w:rsidRPr="00F24AF4">
              <w:rPr>
                <w:rFonts w:ascii="Calibri" w:eastAsia="Times New Roman" w:hAnsi="Calibri" w:cs="Calibri"/>
                <w:sz w:val="18"/>
                <w:szCs w:val="18"/>
                <w:lang w:eastAsia="en-GB"/>
              </w:rPr>
              <w:t>60-80</w:t>
            </w:r>
          </w:p>
        </w:tc>
        <w:tc>
          <w:tcPr>
            <w:tcW w:w="1334" w:type="dxa"/>
            <w:gridSpan w:val="2"/>
            <w:tcBorders>
              <w:top w:val="nil"/>
              <w:left w:val="nil"/>
              <w:bottom w:val="nil"/>
              <w:right w:val="nil"/>
            </w:tcBorders>
            <w:shd w:val="clear" w:color="auto" w:fill="auto"/>
            <w:noWrap/>
            <w:vAlign w:val="center"/>
            <w:hideMark/>
          </w:tcPr>
          <w:p w:rsidR="00F24AF4" w:rsidRPr="00F24AF4" w:rsidRDefault="00F24AF4" w:rsidP="00F24AF4">
            <w:pPr>
              <w:spacing w:after="0" w:line="240" w:lineRule="auto"/>
              <w:jc w:val="left"/>
              <w:rPr>
                <w:rFonts w:ascii="Calibri" w:eastAsia="Times New Roman" w:hAnsi="Calibri" w:cs="Calibri"/>
                <w:sz w:val="18"/>
                <w:szCs w:val="18"/>
                <w:lang w:eastAsia="en-GB"/>
              </w:rPr>
            </w:pPr>
            <w:r w:rsidRPr="00F24AF4">
              <w:rPr>
                <w:rFonts w:ascii="Calibri" w:eastAsia="Times New Roman" w:hAnsi="Calibri" w:cs="Calibri"/>
                <w:sz w:val="18"/>
                <w:szCs w:val="18"/>
                <w:lang w:eastAsia="en-GB"/>
              </w:rPr>
              <w:t>Peanut (M.S.)</w:t>
            </w:r>
          </w:p>
        </w:tc>
        <w:tc>
          <w:tcPr>
            <w:tcW w:w="1217" w:type="dxa"/>
            <w:tcBorders>
              <w:top w:val="nil"/>
              <w:left w:val="nil"/>
              <w:bottom w:val="nil"/>
              <w:right w:val="nil"/>
            </w:tcBorders>
            <w:shd w:val="clear" w:color="auto" w:fill="auto"/>
            <w:noWrap/>
            <w:vAlign w:val="center"/>
            <w:hideMark/>
          </w:tcPr>
          <w:p w:rsidR="00F24AF4" w:rsidRPr="00F24AF4" w:rsidRDefault="00F24AF4" w:rsidP="00F24AF4">
            <w:pPr>
              <w:spacing w:after="0" w:line="240" w:lineRule="auto"/>
              <w:jc w:val="center"/>
              <w:rPr>
                <w:rFonts w:ascii="Calibri" w:eastAsia="Times New Roman" w:hAnsi="Calibri" w:cs="Calibri"/>
                <w:color w:val="000000"/>
                <w:sz w:val="18"/>
                <w:szCs w:val="18"/>
                <w:lang w:eastAsia="en-GB"/>
              </w:rPr>
            </w:pPr>
            <w:r w:rsidRPr="00F24AF4">
              <w:rPr>
                <w:rFonts w:ascii="Calibri" w:eastAsia="Times New Roman" w:hAnsi="Calibri" w:cs="Calibri"/>
                <w:color w:val="000000"/>
                <w:sz w:val="18"/>
                <w:szCs w:val="18"/>
                <w:lang w:eastAsia="en-GB"/>
              </w:rPr>
              <w:t>42.8</w:t>
            </w:r>
          </w:p>
        </w:tc>
        <w:tc>
          <w:tcPr>
            <w:tcW w:w="1843" w:type="dxa"/>
            <w:tcBorders>
              <w:top w:val="nil"/>
              <w:left w:val="nil"/>
              <w:bottom w:val="nil"/>
              <w:right w:val="nil"/>
            </w:tcBorders>
            <w:shd w:val="clear" w:color="auto" w:fill="auto"/>
            <w:noWrap/>
            <w:vAlign w:val="center"/>
            <w:hideMark/>
          </w:tcPr>
          <w:p w:rsidR="00F24AF4" w:rsidRPr="00F24AF4" w:rsidRDefault="00F24AF4" w:rsidP="00F24AF4">
            <w:pPr>
              <w:spacing w:after="0" w:line="240" w:lineRule="auto"/>
              <w:jc w:val="center"/>
              <w:rPr>
                <w:rFonts w:ascii="Calibri" w:eastAsia="Times New Roman" w:hAnsi="Calibri" w:cs="Calibri"/>
                <w:color w:val="000000"/>
                <w:sz w:val="18"/>
                <w:szCs w:val="18"/>
                <w:lang w:eastAsia="en-GB"/>
              </w:rPr>
            </w:pPr>
            <w:r w:rsidRPr="00F24AF4">
              <w:rPr>
                <w:rFonts w:ascii="Calibri" w:eastAsia="Times New Roman" w:hAnsi="Calibri" w:cs="Calibri"/>
                <w:color w:val="000000"/>
                <w:sz w:val="18"/>
                <w:szCs w:val="18"/>
                <w:lang w:eastAsia="en-GB"/>
              </w:rPr>
              <w:t>25.2</w:t>
            </w:r>
          </w:p>
        </w:tc>
        <w:tc>
          <w:tcPr>
            <w:tcW w:w="1500" w:type="dxa"/>
            <w:tcBorders>
              <w:top w:val="nil"/>
              <w:left w:val="nil"/>
              <w:bottom w:val="nil"/>
              <w:right w:val="nil"/>
            </w:tcBorders>
            <w:shd w:val="clear" w:color="auto" w:fill="auto"/>
            <w:noWrap/>
            <w:vAlign w:val="center"/>
            <w:hideMark/>
          </w:tcPr>
          <w:p w:rsidR="00F24AF4" w:rsidRPr="00F24AF4" w:rsidRDefault="00F24AF4" w:rsidP="00F24AF4">
            <w:pPr>
              <w:spacing w:after="0" w:line="240" w:lineRule="auto"/>
              <w:jc w:val="center"/>
              <w:rPr>
                <w:rFonts w:ascii="Calibri" w:eastAsia="Times New Roman" w:hAnsi="Calibri" w:cs="Calibri"/>
                <w:color w:val="000000"/>
                <w:sz w:val="18"/>
                <w:szCs w:val="18"/>
                <w:lang w:eastAsia="en-GB"/>
              </w:rPr>
            </w:pPr>
            <w:r w:rsidRPr="00F24AF4">
              <w:rPr>
                <w:rFonts w:ascii="Calibri" w:eastAsia="Times New Roman" w:hAnsi="Calibri" w:cs="Calibri"/>
                <w:color w:val="000000"/>
                <w:sz w:val="18"/>
                <w:szCs w:val="18"/>
                <w:lang w:eastAsia="en-GB"/>
              </w:rPr>
              <w:t>31.9</w:t>
            </w:r>
          </w:p>
        </w:tc>
        <w:tc>
          <w:tcPr>
            <w:tcW w:w="1000" w:type="dxa"/>
            <w:tcBorders>
              <w:top w:val="nil"/>
              <w:left w:val="nil"/>
              <w:bottom w:val="nil"/>
              <w:right w:val="nil"/>
            </w:tcBorders>
            <w:shd w:val="clear" w:color="auto" w:fill="auto"/>
            <w:noWrap/>
            <w:vAlign w:val="center"/>
            <w:hideMark/>
          </w:tcPr>
          <w:p w:rsidR="00F24AF4" w:rsidRPr="00F24AF4" w:rsidRDefault="00F24AF4" w:rsidP="00F24AF4">
            <w:pPr>
              <w:spacing w:after="0" w:line="240" w:lineRule="auto"/>
              <w:jc w:val="center"/>
              <w:rPr>
                <w:rFonts w:ascii="Calibri" w:eastAsia="Times New Roman" w:hAnsi="Calibri" w:cs="Calibri"/>
                <w:color w:val="000000"/>
                <w:sz w:val="18"/>
                <w:szCs w:val="18"/>
                <w:lang w:eastAsia="en-GB"/>
              </w:rPr>
            </w:pPr>
            <w:r w:rsidRPr="00F24AF4">
              <w:rPr>
                <w:rFonts w:ascii="Calibri" w:eastAsia="Times New Roman" w:hAnsi="Calibri" w:cs="Calibri"/>
                <w:color w:val="000000"/>
                <w:sz w:val="18"/>
                <w:szCs w:val="18"/>
                <w:lang w:eastAsia="en-GB"/>
              </w:rPr>
              <w:t>1.4</w:t>
            </w:r>
          </w:p>
        </w:tc>
        <w:tc>
          <w:tcPr>
            <w:tcW w:w="1126" w:type="dxa"/>
            <w:tcBorders>
              <w:top w:val="nil"/>
              <w:left w:val="nil"/>
              <w:bottom w:val="nil"/>
              <w:right w:val="nil"/>
            </w:tcBorders>
            <w:shd w:val="clear" w:color="auto" w:fill="auto"/>
            <w:noWrap/>
            <w:vAlign w:val="center"/>
            <w:hideMark/>
          </w:tcPr>
          <w:p w:rsidR="00F24AF4" w:rsidRPr="00F24AF4" w:rsidRDefault="00F24AF4" w:rsidP="00F24AF4">
            <w:pPr>
              <w:spacing w:after="0" w:line="240" w:lineRule="auto"/>
              <w:jc w:val="center"/>
              <w:rPr>
                <w:rFonts w:ascii="Calibri" w:eastAsia="Times New Roman" w:hAnsi="Calibri" w:cs="Calibri"/>
                <w:color w:val="000000"/>
                <w:sz w:val="18"/>
                <w:szCs w:val="18"/>
                <w:lang w:eastAsia="en-GB"/>
              </w:rPr>
            </w:pPr>
            <w:r w:rsidRPr="00F24AF4">
              <w:rPr>
                <w:rFonts w:ascii="Calibri" w:eastAsia="Times New Roman" w:hAnsi="Calibri" w:cs="Calibri"/>
                <w:color w:val="000000"/>
                <w:sz w:val="18"/>
                <w:szCs w:val="18"/>
                <w:lang w:eastAsia="en-GB"/>
              </w:rPr>
              <w:t>0.1</w:t>
            </w:r>
          </w:p>
        </w:tc>
        <w:tc>
          <w:tcPr>
            <w:tcW w:w="1178" w:type="dxa"/>
            <w:tcBorders>
              <w:top w:val="nil"/>
              <w:left w:val="nil"/>
              <w:bottom w:val="nil"/>
              <w:right w:val="single" w:sz="4" w:space="0" w:color="auto"/>
            </w:tcBorders>
            <w:shd w:val="clear" w:color="auto" w:fill="auto"/>
            <w:noWrap/>
            <w:vAlign w:val="center"/>
            <w:hideMark/>
          </w:tcPr>
          <w:p w:rsidR="00F24AF4" w:rsidRPr="00F24AF4" w:rsidRDefault="00F24AF4" w:rsidP="00F24AF4">
            <w:pPr>
              <w:spacing w:after="0" w:line="240" w:lineRule="auto"/>
              <w:jc w:val="center"/>
              <w:rPr>
                <w:rFonts w:ascii="Calibri" w:eastAsia="Times New Roman" w:hAnsi="Calibri" w:cs="Calibri"/>
                <w:color w:val="000000"/>
                <w:sz w:val="18"/>
                <w:szCs w:val="18"/>
                <w:lang w:eastAsia="en-GB"/>
              </w:rPr>
            </w:pPr>
            <w:r w:rsidRPr="00F24AF4">
              <w:rPr>
                <w:rFonts w:ascii="Calibri" w:eastAsia="Times New Roman" w:hAnsi="Calibri" w:cs="Calibri"/>
                <w:color w:val="000000"/>
                <w:sz w:val="18"/>
                <w:szCs w:val="18"/>
                <w:lang w:eastAsia="en-GB"/>
              </w:rPr>
              <w:t>3.5</w:t>
            </w:r>
          </w:p>
        </w:tc>
      </w:tr>
      <w:tr w:rsidR="00F24AF4" w:rsidRPr="00F24AF4" w:rsidTr="00204C84">
        <w:trPr>
          <w:trHeight w:val="300"/>
        </w:trPr>
        <w:tc>
          <w:tcPr>
            <w:tcW w:w="846" w:type="dxa"/>
            <w:tcBorders>
              <w:top w:val="nil"/>
              <w:left w:val="single" w:sz="4" w:space="0" w:color="auto"/>
              <w:bottom w:val="single" w:sz="4" w:space="0" w:color="auto"/>
              <w:right w:val="nil"/>
            </w:tcBorders>
            <w:shd w:val="clear" w:color="auto" w:fill="auto"/>
            <w:noWrap/>
            <w:vAlign w:val="center"/>
            <w:hideMark/>
          </w:tcPr>
          <w:p w:rsidR="00F24AF4" w:rsidRPr="00F24AF4" w:rsidRDefault="00F24AF4" w:rsidP="00F24AF4">
            <w:pPr>
              <w:spacing w:after="0" w:line="240" w:lineRule="auto"/>
              <w:jc w:val="left"/>
              <w:rPr>
                <w:rFonts w:ascii="Calibri" w:eastAsia="Times New Roman" w:hAnsi="Calibri" w:cs="Calibri"/>
                <w:sz w:val="18"/>
                <w:szCs w:val="18"/>
                <w:lang w:eastAsia="en-GB"/>
              </w:rPr>
            </w:pPr>
            <w:r w:rsidRPr="00F24AF4">
              <w:rPr>
                <w:rFonts w:ascii="Calibri" w:eastAsia="Times New Roman" w:hAnsi="Calibri" w:cs="Calibri"/>
                <w:sz w:val="18"/>
                <w:szCs w:val="18"/>
                <w:lang w:eastAsia="en-GB"/>
              </w:rPr>
              <w:t>80-100</w:t>
            </w:r>
          </w:p>
        </w:tc>
        <w:tc>
          <w:tcPr>
            <w:tcW w:w="1334" w:type="dxa"/>
            <w:gridSpan w:val="2"/>
            <w:tcBorders>
              <w:top w:val="nil"/>
              <w:left w:val="nil"/>
              <w:bottom w:val="single" w:sz="4" w:space="0" w:color="auto"/>
              <w:right w:val="nil"/>
            </w:tcBorders>
            <w:shd w:val="clear" w:color="auto" w:fill="auto"/>
            <w:noWrap/>
            <w:vAlign w:val="center"/>
            <w:hideMark/>
          </w:tcPr>
          <w:p w:rsidR="00F24AF4" w:rsidRPr="00F24AF4" w:rsidRDefault="00F24AF4" w:rsidP="00F24AF4">
            <w:pPr>
              <w:spacing w:after="0" w:line="240" w:lineRule="auto"/>
              <w:jc w:val="left"/>
              <w:rPr>
                <w:rFonts w:ascii="Calibri" w:eastAsia="Times New Roman" w:hAnsi="Calibri" w:cs="Calibri"/>
                <w:sz w:val="18"/>
                <w:szCs w:val="18"/>
                <w:lang w:eastAsia="en-GB"/>
              </w:rPr>
            </w:pPr>
            <w:r w:rsidRPr="00F24AF4">
              <w:rPr>
                <w:rFonts w:ascii="Calibri" w:eastAsia="Times New Roman" w:hAnsi="Calibri" w:cs="Calibri"/>
                <w:sz w:val="18"/>
                <w:szCs w:val="18"/>
                <w:lang w:eastAsia="en-GB"/>
              </w:rPr>
              <w:t>Peanut (M.S.)</w:t>
            </w:r>
          </w:p>
        </w:tc>
        <w:tc>
          <w:tcPr>
            <w:tcW w:w="1217" w:type="dxa"/>
            <w:tcBorders>
              <w:top w:val="nil"/>
              <w:left w:val="nil"/>
              <w:bottom w:val="single" w:sz="4" w:space="0" w:color="auto"/>
              <w:right w:val="nil"/>
            </w:tcBorders>
            <w:shd w:val="clear" w:color="auto" w:fill="auto"/>
            <w:noWrap/>
            <w:vAlign w:val="center"/>
            <w:hideMark/>
          </w:tcPr>
          <w:p w:rsidR="00F24AF4" w:rsidRPr="00F24AF4" w:rsidRDefault="00F24AF4" w:rsidP="00F24AF4">
            <w:pPr>
              <w:spacing w:after="0" w:line="240" w:lineRule="auto"/>
              <w:jc w:val="center"/>
              <w:rPr>
                <w:rFonts w:ascii="Calibri" w:eastAsia="Times New Roman" w:hAnsi="Calibri" w:cs="Calibri"/>
                <w:color w:val="000000"/>
                <w:sz w:val="18"/>
                <w:szCs w:val="18"/>
                <w:lang w:eastAsia="en-GB"/>
              </w:rPr>
            </w:pPr>
            <w:r w:rsidRPr="00F24AF4">
              <w:rPr>
                <w:rFonts w:ascii="Calibri" w:eastAsia="Times New Roman" w:hAnsi="Calibri" w:cs="Calibri"/>
                <w:color w:val="000000"/>
                <w:sz w:val="18"/>
                <w:szCs w:val="18"/>
                <w:lang w:eastAsia="en-GB"/>
              </w:rPr>
              <w:t>40.8</w:t>
            </w:r>
          </w:p>
        </w:tc>
        <w:tc>
          <w:tcPr>
            <w:tcW w:w="1843" w:type="dxa"/>
            <w:tcBorders>
              <w:top w:val="nil"/>
              <w:left w:val="nil"/>
              <w:bottom w:val="single" w:sz="4" w:space="0" w:color="auto"/>
              <w:right w:val="nil"/>
            </w:tcBorders>
            <w:shd w:val="clear" w:color="auto" w:fill="auto"/>
            <w:noWrap/>
            <w:vAlign w:val="center"/>
            <w:hideMark/>
          </w:tcPr>
          <w:p w:rsidR="00F24AF4" w:rsidRPr="00F24AF4" w:rsidRDefault="00F24AF4" w:rsidP="00F24AF4">
            <w:pPr>
              <w:spacing w:after="0" w:line="240" w:lineRule="auto"/>
              <w:jc w:val="center"/>
              <w:rPr>
                <w:rFonts w:ascii="Calibri" w:eastAsia="Times New Roman" w:hAnsi="Calibri" w:cs="Calibri"/>
                <w:color w:val="000000"/>
                <w:sz w:val="18"/>
                <w:szCs w:val="18"/>
                <w:lang w:eastAsia="en-GB"/>
              </w:rPr>
            </w:pPr>
            <w:r w:rsidRPr="00F24AF4">
              <w:rPr>
                <w:rFonts w:ascii="Calibri" w:eastAsia="Times New Roman" w:hAnsi="Calibri" w:cs="Calibri"/>
                <w:color w:val="000000"/>
                <w:sz w:val="18"/>
                <w:szCs w:val="18"/>
                <w:lang w:eastAsia="en-GB"/>
              </w:rPr>
              <w:t>22.3</w:t>
            </w:r>
          </w:p>
        </w:tc>
        <w:tc>
          <w:tcPr>
            <w:tcW w:w="1500" w:type="dxa"/>
            <w:tcBorders>
              <w:top w:val="nil"/>
              <w:left w:val="nil"/>
              <w:bottom w:val="single" w:sz="4" w:space="0" w:color="auto"/>
              <w:right w:val="nil"/>
            </w:tcBorders>
            <w:shd w:val="clear" w:color="auto" w:fill="auto"/>
            <w:noWrap/>
            <w:vAlign w:val="center"/>
            <w:hideMark/>
          </w:tcPr>
          <w:p w:rsidR="00F24AF4" w:rsidRPr="00F24AF4" w:rsidRDefault="00F24AF4" w:rsidP="00F24AF4">
            <w:pPr>
              <w:spacing w:after="0" w:line="240" w:lineRule="auto"/>
              <w:jc w:val="center"/>
              <w:rPr>
                <w:rFonts w:ascii="Calibri" w:eastAsia="Times New Roman" w:hAnsi="Calibri" w:cs="Calibri"/>
                <w:color w:val="000000"/>
                <w:sz w:val="18"/>
                <w:szCs w:val="18"/>
                <w:lang w:eastAsia="en-GB"/>
              </w:rPr>
            </w:pPr>
            <w:r w:rsidRPr="00F24AF4">
              <w:rPr>
                <w:rFonts w:ascii="Calibri" w:eastAsia="Times New Roman" w:hAnsi="Calibri" w:cs="Calibri"/>
                <w:color w:val="000000"/>
                <w:sz w:val="18"/>
                <w:szCs w:val="18"/>
                <w:lang w:eastAsia="en-GB"/>
              </w:rPr>
              <w:t>36.8</w:t>
            </w:r>
          </w:p>
        </w:tc>
        <w:tc>
          <w:tcPr>
            <w:tcW w:w="1000" w:type="dxa"/>
            <w:tcBorders>
              <w:top w:val="nil"/>
              <w:left w:val="nil"/>
              <w:bottom w:val="single" w:sz="4" w:space="0" w:color="auto"/>
              <w:right w:val="nil"/>
            </w:tcBorders>
            <w:shd w:val="clear" w:color="auto" w:fill="auto"/>
            <w:noWrap/>
            <w:vAlign w:val="center"/>
            <w:hideMark/>
          </w:tcPr>
          <w:p w:rsidR="00F24AF4" w:rsidRPr="00F24AF4" w:rsidRDefault="00F24AF4" w:rsidP="00F24AF4">
            <w:pPr>
              <w:spacing w:after="0" w:line="240" w:lineRule="auto"/>
              <w:jc w:val="center"/>
              <w:rPr>
                <w:rFonts w:ascii="Calibri" w:eastAsia="Times New Roman" w:hAnsi="Calibri" w:cs="Calibri"/>
                <w:color w:val="000000"/>
                <w:sz w:val="18"/>
                <w:szCs w:val="18"/>
                <w:lang w:eastAsia="en-GB"/>
              </w:rPr>
            </w:pPr>
            <w:r w:rsidRPr="00F24AF4">
              <w:rPr>
                <w:rFonts w:ascii="Calibri" w:eastAsia="Times New Roman" w:hAnsi="Calibri" w:cs="Calibri"/>
                <w:color w:val="000000"/>
                <w:sz w:val="18"/>
                <w:szCs w:val="18"/>
                <w:lang w:eastAsia="en-GB"/>
              </w:rPr>
              <w:t>1.4</w:t>
            </w:r>
          </w:p>
        </w:tc>
        <w:tc>
          <w:tcPr>
            <w:tcW w:w="1126" w:type="dxa"/>
            <w:tcBorders>
              <w:top w:val="nil"/>
              <w:left w:val="nil"/>
              <w:bottom w:val="single" w:sz="4" w:space="0" w:color="auto"/>
              <w:right w:val="nil"/>
            </w:tcBorders>
            <w:shd w:val="clear" w:color="auto" w:fill="auto"/>
            <w:noWrap/>
            <w:vAlign w:val="center"/>
            <w:hideMark/>
          </w:tcPr>
          <w:p w:rsidR="00F24AF4" w:rsidRPr="00F24AF4" w:rsidRDefault="00F24AF4" w:rsidP="00F24AF4">
            <w:pPr>
              <w:spacing w:after="0" w:line="240" w:lineRule="auto"/>
              <w:jc w:val="center"/>
              <w:rPr>
                <w:rFonts w:ascii="Calibri" w:eastAsia="Times New Roman" w:hAnsi="Calibri" w:cs="Calibri"/>
                <w:color w:val="000000"/>
                <w:sz w:val="18"/>
                <w:szCs w:val="18"/>
                <w:lang w:eastAsia="en-GB"/>
              </w:rPr>
            </w:pPr>
            <w:r w:rsidRPr="00F24AF4">
              <w:rPr>
                <w:rFonts w:ascii="Calibri" w:eastAsia="Times New Roman" w:hAnsi="Calibri" w:cs="Calibri"/>
                <w:color w:val="000000"/>
                <w:sz w:val="18"/>
                <w:szCs w:val="18"/>
                <w:lang w:eastAsia="en-GB"/>
              </w:rPr>
              <w:t>0.1</w:t>
            </w:r>
          </w:p>
        </w:tc>
        <w:tc>
          <w:tcPr>
            <w:tcW w:w="1178" w:type="dxa"/>
            <w:tcBorders>
              <w:top w:val="nil"/>
              <w:left w:val="nil"/>
              <w:bottom w:val="single" w:sz="4" w:space="0" w:color="auto"/>
              <w:right w:val="single" w:sz="4" w:space="0" w:color="auto"/>
            </w:tcBorders>
            <w:shd w:val="clear" w:color="auto" w:fill="auto"/>
            <w:noWrap/>
            <w:vAlign w:val="center"/>
            <w:hideMark/>
          </w:tcPr>
          <w:p w:rsidR="00F24AF4" w:rsidRPr="00F24AF4" w:rsidRDefault="00F24AF4" w:rsidP="00F24AF4">
            <w:pPr>
              <w:spacing w:after="0" w:line="240" w:lineRule="auto"/>
              <w:jc w:val="center"/>
              <w:rPr>
                <w:rFonts w:ascii="Calibri" w:eastAsia="Times New Roman" w:hAnsi="Calibri" w:cs="Calibri"/>
                <w:color w:val="000000"/>
                <w:sz w:val="18"/>
                <w:szCs w:val="18"/>
                <w:lang w:eastAsia="en-GB"/>
              </w:rPr>
            </w:pPr>
            <w:r w:rsidRPr="00F24AF4">
              <w:rPr>
                <w:rFonts w:ascii="Calibri" w:eastAsia="Times New Roman" w:hAnsi="Calibri" w:cs="Calibri"/>
                <w:color w:val="000000"/>
                <w:sz w:val="18"/>
                <w:szCs w:val="18"/>
                <w:lang w:eastAsia="en-GB"/>
              </w:rPr>
              <w:t>3.9</w:t>
            </w:r>
          </w:p>
        </w:tc>
      </w:tr>
      <w:tr w:rsidR="00F24AF4" w:rsidRPr="00F24AF4" w:rsidTr="00204C84">
        <w:trPr>
          <w:trHeight w:val="300"/>
        </w:trPr>
        <w:tc>
          <w:tcPr>
            <w:tcW w:w="846" w:type="dxa"/>
            <w:tcBorders>
              <w:top w:val="nil"/>
              <w:left w:val="single" w:sz="4" w:space="0" w:color="auto"/>
              <w:bottom w:val="nil"/>
              <w:right w:val="nil"/>
            </w:tcBorders>
            <w:shd w:val="clear" w:color="auto" w:fill="auto"/>
            <w:noWrap/>
            <w:vAlign w:val="center"/>
            <w:hideMark/>
          </w:tcPr>
          <w:p w:rsidR="00F24AF4" w:rsidRPr="00F24AF4" w:rsidRDefault="00F24AF4" w:rsidP="00F24AF4">
            <w:pPr>
              <w:spacing w:after="0" w:line="240" w:lineRule="auto"/>
              <w:jc w:val="left"/>
              <w:rPr>
                <w:rFonts w:ascii="Calibri" w:eastAsia="Times New Roman" w:hAnsi="Calibri" w:cs="Calibri"/>
                <w:sz w:val="18"/>
                <w:szCs w:val="18"/>
                <w:lang w:eastAsia="en-GB"/>
              </w:rPr>
            </w:pPr>
            <w:r w:rsidRPr="00F24AF4">
              <w:rPr>
                <w:rFonts w:ascii="Calibri" w:eastAsia="Times New Roman" w:hAnsi="Calibri" w:cs="Calibri"/>
                <w:sz w:val="18"/>
                <w:szCs w:val="18"/>
                <w:lang w:eastAsia="en-GB"/>
              </w:rPr>
              <w:t>0-10</w:t>
            </w:r>
          </w:p>
        </w:tc>
        <w:tc>
          <w:tcPr>
            <w:tcW w:w="1334" w:type="dxa"/>
            <w:gridSpan w:val="2"/>
            <w:tcBorders>
              <w:top w:val="nil"/>
              <w:left w:val="nil"/>
              <w:bottom w:val="nil"/>
              <w:right w:val="nil"/>
            </w:tcBorders>
            <w:shd w:val="clear" w:color="auto" w:fill="auto"/>
            <w:noWrap/>
            <w:vAlign w:val="center"/>
            <w:hideMark/>
          </w:tcPr>
          <w:p w:rsidR="00F24AF4" w:rsidRPr="00F24AF4" w:rsidRDefault="00F24AF4" w:rsidP="00F24AF4">
            <w:pPr>
              <w:spacing w:after="0" w:line="240" w:lineRule="auto"/>
              <w:jc w:val="left"/>
              <w:rPr>
                <w:rFonts w:ascii="Calibri" w:eastAsia="Times New Roman" w:hAnsi="Calibri" w:cs="Calibri"/>
                <w:sz w:val="18"/>
                <w:szCs w:val="18"/>
                <w:lang w:eastAsia="en-GB"/>
              </w:rPr>
            </w:pPr>
            <w:r w:rsidRPr="00F24AF4">
              <w:rPr>
                <w:rFonts w:ascii="Calibri" w:eastAsia="Times New Roman" w:hAnsi="Calibri" w:cs="Calibri"/>
                <w:sz w:val="18"/>
                <w:szCs w:val="18"/>
                <w:lang w:eastAsia="en-GB"/>
              </w:rPr>
              <w:t>Peanut (L.S.)</w:t>
            </w:r>
          </w:p>
        </w:tc>
        <w:tc>
          <w:tcPr>
            <w:tcW w:w="1217" w:type="dxa"/>
            <w:tcBorders>
              <w:top w:val="nil"/>
              <w:left w:val="nil"/>
              <w:bottom w:val="nil"/>
              <w:right w:val="nil"/>
            </w:tcBorders>
            <w:shd w:val="clear" w:color="auto" w:fill="auto"/>
            <w:noWrap/>
            <w:vAlign w:val="center"/>
            <w:hideMark/>
          </w:tcPr>
          <w:p w:rsidR="00F24AF4" w:rsidRPr="00F24AF4" w:rsidRDefault="00F24AF4" w:rsidP="00F24AF4">
            <w:pPr>
              <w:spacing w:after="0" w:line="240" w:lineRule="auto"/>
              <w:jc w:val="center"/>
              <w:rPr>
                <w:rFonts w:ascii="Calibri" w:eastAsia="Times New Roman" w:hAnsi="Calibri" w:cs="Calibri"/>
                <w:color w:val="000000"/>
                <w:sz w:val="18"/>
                <w:szCs w:val="18"/>
                <w:lang w:eastAsia="en-GB"/>
              </w:rPr>
            </w:pPr>
            <w:r w:rsidRPr="00F24AF4">
              <w:rPr>
                <w:rFonts w:ascii="Calibri" w:eastAsia="Times New Roman" w:hAnsi="Calibri" w:cs="Calibri"/>
                <w:color w:val="000000"/>
                <w:sz w:val="18"/>
                <w:szCs w:val="18"/>
                <w:lang w:eastAsia="en-GB"/>
              </w:rPr>
              <w:t>50.4</w:t>
            </w:r>
          </w:p>
        </w:tc>
        <w:tc>
          <w:tcPr>
            <w:tcW w:w="1843" w:type="dxa"/>
            <w:tcBorders>
              <w:top w:val="nil"/>
              <w:left w:val="nil"/>
              <w:bottom w:val="nil"/>
              <w:right w:val="nil"/>
            </w:tcBorders>
            <w:shd w:val="clear" w:color="auto" w:fill="auto"/>
            <w:noWrap/>
            <w:vAlign w:val="center"/>
            <w:hideMark/>
          </w:tcPr>
          <w:p w:rsidR="00F24AF4" w:rsidRPr="00F24AF4" w:rsidRDefault="00F24AF4" w:rsidP="00F24AF4">
            <w:pPr>
              <w:spacing w:after="0" w:line="240" w:lineRule="auto"/>
              <w:jc w:val="center"/>
              <w:rPr>
                <w:rFonts w:ascii="Calibri" w:eastAsia="Times New Roman" w:hAnsi="Calibri" w:cs="Calibri"/>
                <w:color w:val="000000"/>
                <w:sz w:val="18"/>
                <w:szCs w:val="18"/>
                <w:lang w:eastAsia="en-GB"/>
              </w:rPr>
            </w:pPr>
            <w:r w:rsidRPr="00F24AF4">
              <w:rPr>
                <w:rFonts w:ascii="Calibri" w:eastAsia="Times New Roman" w:hAnsi="Calibri" w:cs="Calibri"/>
                <w:color w:val="000000"/>
                <w:sz w:val="18"/>
                <w:szCs w:val="18"/>
                <w:lang w:eastAsia="en-GB"/>
              </w:rPr>
              <w:t>22.7</w:t>
            </w:r>
          </w:p>
        </w:tc>
        <w:tc>
          <w:tcPr>
            <w:tcW w:w="1500" w:type="dxa"/>
            <w:tcBorders>
              <w:top w:val="nil"/>
              <w:left w:val="nil"/>
              <w:bottom w:val="nil"/>
              <w:right w:val="nil"/>
            </w:tcBorders>
            <w:shd w:val="clear" w:color="auto" w:fill="auto"/>
            <w:noWrap/>
            <w:vAlign w:val="center"/>
            <w:hideMark/>
          </w:tcPr>
          <w:p w:rsidR="00F24AF4" w:rsidRPr="00F24AF4" w:rsidRDefault="00F24AF4" w:rsidP="00F24AF4">
            <w:pPr>
              <w:spacing w:after="0" w:line="240" w:lineRule="auto"/>
              <w:jc w:val="center"/>
              <w:rPr>
                <w:rFonts w:ascii="Calibri" w:eastAsia="Times New Roman" w:hAnsi="Calibri" w:cs="Calibri"/>
                <w:color w:val="000000"/>
                <w:sz w:val="18"/>
                <w:szCs w:val="18"/>
                <w:lang w:eastAsia="en-GB"/>
              </w:rPr>
            </w:pPr>
            <w:r w:rsidRPr="00F24AF4">
              <w:rPr>
                <w:rFonts w:ascii="Calibri" w:eastAsia="Times New Roman" w:hAnsi="Calibri" w:cs="Calibri"/>
                <w:color w:val="000000"/>
                <w:sz w:val="18"/>
                <w:szCs w:val="18"/>
                <w:lang w:eastAsia="en-GB"/>
              </w:rPr>
              <w:t>26.9</w:t>
            </w:r>
          </w:p>
        </w:tc>
        <w:tc>
          <w:tcPr>
            <w:tcW w:w="1000" w:type="dxa"/>
            <w:tcBorders>
              <w:top w:val="nil"/>
              <w:left w:val="nil"/>
              <w:bottom w:val="nil"/>
              <w:right w:val="nil"/>
            </w:tcBorders>
            <w:shd w:val="clear" w:color="auto" w:fill="auto"/>
            <w:noWrap/>
            <w:vAlign w:val="center"/>
            <w:hideMark/>
          </w:tcPr>
          <w:p w:rsidR="00F24AF4" w:rsidRPr="00F24AF4" w:rsidRDefault="00F24AF4" w:rsidP="00F24AF4">
            <w:pPr>
              <w:spacing w:after="0" w:line="240" w:lineRule="auto"/>
              <w:jc w:val="center"/>
              <w:rPr>
                <w:rFonts w:ascii="Calibri" w:eastAsia="Times New Roman" w:hAnsi="Calibri" w:cs="Calibri"/>
                <w:color w:val="000000"/>
                <w:sz w:val="18"/>
                <w:szCs w:val="18"/>
                <w:lang w:eastAsia="en-GB"/>
              </w:rPr>
            </w:pPr>
            <w:r w:rsidRPr="00F24AF4">
              <w:rPr>
                <w:rFonts w:ascii="Calibri" w:eastAsia="Times New Roman" w:hAnsi="Calibri" w:cs="Calibri"/>
                <w:color w:val="000000"/>
                <w:sz w:val="18"/>
                <w:szCs w:val="18"/>
                <w:lang w:eastAsia="en-GB"/>
              </w:rPr>
              <w:t>1.4</w:t>
            </w:r>
          </w:p>
        </w:tc>
        <w:tc>
          <w:tcPr>
            <w:tcW w:w="1126" w:type="dxa"/>
            <w:tcBorders>
              <w:top w:val="nil"/>
              <w:left w:val="nil"/>
              <w:bottom w:val="nil"/>
              <w:right w:val="nil"/>
            </w:tcBorders>
            <w:shd w:val="clear" w:color="auto" w:fill="auto"/>
            <w:noWrap/>
            <w:vAlign w:val="center"/>
            <w:hideMark/>
          </w:tcPr>
          <w:p w:rsidR="00F24AF4" w:rsidRPr="00F24AF4" w:rsidRDefault="00F24AF4" w:rsidP="00F24AF4">
            <w:pPr>
              <w:spacing w:after="0" w:line="240" w:lineRule="auto"/>
              <w:jc w:val="center"/>
              <w:rPr>
                <w:rFonts w:ascii="Calibri" w:eastAsia="Times New Roman" w:hAnsi="Calibri" w:cs="Calibri"/>
                <w:color w:val="000000"/>
                <w:sz w:val="18"/>
                <w:szCs w:val="18"/>
                <w:lang w:eastAsia="en-GB"/>
              </w:rPr>
            </w:pPr>
            <w:r w:rsidRPr="00F24AF4">
              <w:rPr>
                <w:rFonts w:ascii="Calibri" w:eastAsia="Times New Roman" w:hAnsi="Calibri" w:cs="Calibri"/>
                <w:color w:val="000000"/>
                <w:sz w:val="18"/>
                <w:szCs w:val="18"/>
                <w:lang w:eastAsia="en-GB"/>
              </w:rPr>
              <w:t>0.4</w:t>
            </w:r>
          </w:p>
        </w:tc>
        <w:tc>
          <w:tcPr>
            <w:tcW w:w="1178" w:type="dxa"/>
            <w:tcBorders>
              <w:top w:val="nil"/>
              <w:left w:val="nil"/>
              <w:bottom w:val="nil"/>
              <w:right w:val="single" w:sz="4" w:space="0" w:color="auto"/>
            </w:tcBorders>
            <w:shd w:val="clear" w:color="auto" w:fill="auto"/>
            <w:noWrap/>
            <w:vAlign w:val="center"/>
            <w:hideMark/>
          </w:tcPr>
          <w:p w:rsidR="00F24AF4" w:rsidRPr="00F24AF4" w:rsidRDefault="00F24AF4" w:rsidP="00F24AF4">
            <w:pPr>
              <w:spacing w:after="0" w:line="240" w:lineRule="auto"/>
              <w:jc w:val="center"/>
              <w:rPr>
                <w:rFonts w:ascii="Calibri" w:eastAsia="Times New Roman" w:hAnsi="Calibri" w:cs="Calibri"/>
                <w:color w:val="000000"/>
                <w:sz w:val="18"/>
                <w:szCs w:val="18"/>
                <w:lang w:eastAsia="en-GB"/>
              </w:rPr>
            </w:pPr>
            <w:r w:rsidRPr="00F24AF4">
              <w:rPr>
                <w:rFonts w:ascii="Calibri" w:eastAsia="Times New Roman" w:hAnsi="Calibri" w:cs="Calibri"/>
                <w:color w:val="000000"/>
                <w:sz w:val="18"/>
                <w:szCs w:val="18"/>
                <w:lang w:eastAsia="en-GB"/>
              </w:rPr>
              <w:t>10.8</w:t>
            </w:r>
          </w:p>
        </w:tc>
      </w:tr>
      <w:tr w:rsidR="00F24AF4" w:rsidRPr="00F24AF4" w:rsidTr="00204C84">
        <w:trPr>
          <w:trHeight w:val="300"/>
        </w:trPr>
        <w:tc>
          <w:tcPr>
            <w:tcW w:w="846" w:type="dxa"/>
            <w:tcBorders>
              <w:top w:val="nil"/>
              <w:left w:val="single" w:sz="4" w:space="0" w:color="auto"/>
              <w:bottom w:val="nil"/>
              <w:right w:val="nil"/>
            </w:tcBorders>
            <w:shd w:val="clear" w:color="auto" w:fill="auto"/>
            <w:noWrap/>
            <w:vAlign w:val="center"/>
            <w:hideMark/>
          </w:tcPr>
          <w:p w:rsidR="00F24AF4" w:rsidRPr="00F24AF4" w:rsidRDefault="00F24AF4" w:rsidP="00F24AF4">
            <w:pPr>
              <w:spacing w:after="0" w:line="240" w:lineRule="auto"/>
              <w:jc w:val="left"/>
              <w:rPr>
                <w:rFonts w:ascii="Calibri" w:eastAsia="Times New Roman" w:hAnsi="Calibri" w:cs="Calibri"/>
                <w:sz w:val="18"/>
                <w:szCs w:val="18"/>
                <w:lang w:eastAsia="en-GB"/>
              </w:rPr>
            </w:pPr>
            <w:r w:rsidRPr="00F24AF4">
              <w:rPr>
                <w:rFonts w:ascii="Calibri" w:eastAsia="Times New Roman" w:hAnsi="Calibri" w:cs="Calibri"/>
                <w:sz w:val="18"/>
                <w:szCs w:val="18"/>
                <w:lang w:eastAsia="en-GB"/>
              </w:rPr>
              <w:t>10-20</w:t>
            </w:r>
          </w:p>
        </w:tc>
        <w:tc>
          <w:tcPr>
            <w:tcW w:w="1334" w:type="dxa"/>
            <w:gridSpan w:val="2"/>
            <w:tcBorders>
              <w:top w:val="nil"/>
              <w:left w:val="nil"/>
              <w:bottom w:val="nil"/>
              <w:right w:val="nil"/>
            </w:tcBorders>
            <w:shd w:val="clear" w:color="auto" w:fill="auto"/>
            <w:noWrap/>
            <w:vAlign w:val="center"/>
            <w:hideMark/>
          </w:tcPr>
          <w:p w:rsidR="00F24AF4" w:rsidRPr="00F24AF4" w:rsidRDefault="00F24AF4" w:rsidP="00F24AF4">
            <w:pPr>
              <w:spacing w:after="0" w:line="240" w:lineRule="auto"/>
              <w:jc w:val="left"/>
              <w:rPr>
                <w:rFonts w:ascii="Calibri" w:eastAsia="Times New Roman" w:hAnsi="Calibri" w:cs="Calibri"/>
                <w:sz w:val="18"/>
                <w:szCs w:val="18"/>
                <w:lang w:eastAsia="en-GB"/>
              </w:rPr>
            </w:pPr>
            <w:r w:rsidRPr="00F24AF4">
              <w:rPr>
                <w:rFonts w:ascii="Calibri" w:eastAsia="Times New Roman" w:hAnsi="Calibri" w:cs="Calibri"/>
                <w:sz w:val="18"/>
                <w:szCs w:val="18"/>
                <w:lang w:eastAsia="en-GB"/>
              </w:rPr>
              <w:t>Peanut (L.S.)</w:t>
            </w:r>
          </w:p>
        </w:tc>
        <w:tc>
          <w:tcPr>
            <w:tcW w:w="1217" w:type="dxa"/>
            <w:tcBorders>
              <w:top w:val="nil"/>
              <w:left w:val="nil"/>
              <w:bottom w:val="nil"/>
              <w:right w:val="nil"/>
            </w:tcBorders>
            <w:shd w:val="clear" w:color="auto" w:fill="auto"/>
            <w:noWrap/>
            <w:vAlign w:val="center"/>
            <w:hideMark/>
          </w:tcPr>
          <w:p w:rsidR="00F24AF4" w:rsidRPr="00F24AF4" w:rsidRDefault="00F24AF4" w:rsidP="00F24AF4">
            <w:pPr>
              <w:spacing w:after="0" w:line="240" w:lineRule="auto"/>
              <w:jc w:val="center"/>
              <w:rPr>
                <w:rFonts w:ascii="Calibri" w:eastAsia="Times New Roman" w:hAnsi="Calibri" w:cs="Calibri"/>
                <w:color w:val="000000"/>
                <w:sz w:val="18"/>
                <w:szCs w:val="18"/>
                <w:lang w:eastAsia="en-GB"/>
              </w:rPr>
            </w:pPr>
            <w:r w:rsidRPr="00F24AF4">
              <w:rPr>
                <w:rFonts w:ascii="Calibri" w:eastAsia="Times New Roman" w:hAnsi="Calibri" w:cs="Calibri"/>
                <w:color w:val="000000"/>
                <w:sz w:val="18"/>
                <w:szCs w:val="18"/>
                <w:lang w:eastAsia="en-GB"/>
              </w:rPr>
              <w:t>52.8</w:t>
            </w:r>
          </w:p>
        </w:tc>
        <w:tc>
          <w:tcPr>
            <w:tcW w:w="1843" w:type="dxa"/>
            <w:tcBorders>
              <w:top w:val="nil"/>
              <w:left w:val="nil"/>
              <w:bottom w:val="nil"/>
              <w:right w:val="nil"/>
            </w:tcBorders>
            <w:shd w:val="clear" w:color="auto" w:fill="auto"/>
            <w:noWrap/>
            <w:vAlign w:val="center"/>
            <w:hideMark/>
          </w:tcPr>
          <w:p w:rsidR="00F24AF4" w:rsidRPr="00F24AF4" w:rsidRDefault="00F24AF4" w:rsidP="00F24AF4">
            <w:pPr>
              <w:spacing w:after="0" w:line="240" w:lineRule="auto"/>
              <w:jc w:val="center"/>
              <w:rPr>
                <w:rFonts w:ascii="Calibri" w:eastAsia="Times New Roman" w:hAnsi="Calibri" w:cs="Calibri"/>
                <w:color w:val="000000"/>
                <w:sz w:val="18"/>
                <w:szCs w:val="18"/>
                <w:lang w:eastAsia="en-GB"/>
              </w:rPr>
            </w:pPr>
            <w:r w:rsidRPr="00F24AF4">
              <w:rPr>
                <w:rFonts w:ascii="Calibri" w:eastAsia="Times New Roman" w:hAnsi="Calibri" w:cs="Calibri"/>
                <w:color w:val="000000"/>
                <w:sz w:val="18"/>
                <w:szCs w:val="18"/>
                <w:lang w:eastAsia="en-GB"/>
              </w:rPr>
              <w:t>20.8</w:t>
            </w:r>
          </w:p>
        </w:tc>
        <w:tc>
          <w:tcPr>
            <w:tcW w:w="1500" w:type="dxa"/>
            <w:tcBorders>
              <w:top w:val="nil"/>
              <w:left w:val="nil"/>
              <w:bottom w:val="nil"/>
              <w:right w:val="nil"/>
            </w:tcBorders>
            <w:shd w:val="clear" w:color="auto" w:fill="auto"/>
            <w:noWrap/>
            <w:vAlign w:val="center"/>
            <w:hideMark/>
          </w:tcPr>
          <w:p w:rsidR="00F24AF4" w:rsidRPr="00F24AF4" w:rsidRDefault="00F24AF4" w:rsidP="00F24AF4">
            <w:pPr>
              <w:spacing w:after="0" w:line="240" w:lineRule="auto"/>
              <w:jc w:val="center"/>
              <w:rPr>
                <w:rFonts w:ascii="Calibri" w:eastAsia="Times New Roman" w:hAnsi="Calibri" w:cs="Calibri"/>
                <w:color w:val="000000"/>
                <w:sz w:val="18"/>
                <w:szCs w:val="18"/>
                <w:lang w:eastAsia="en-GB"/>
              </w:rPr>
            </w:pPr>
            <w:r w:rsidRPr="00F24AF4">
              <w:rPr>
                <w:rFonts w:ascii="Calibri" w:eastAsia="Times New Roman" w:hAnsi="Calibri" w:cs="Calibri"/>
                <w:color w:val="000000"/>
                <w:sz w:val="18"/>
                <w:szCs w:val="18"/>
                <w:lang w:eastAsia="en-GB"/>
              </w:rPr>
              <w:t>26.5</w:t>
            </w:r>
          </w:p>
        </w:tc>
        <w:tc>
          <w:tcPr>
            <w:tcW w:w="1000" w:type="dxa"/>
            <w:tcBorders>
              <w:top w:val="nil"/>
              <w:left w:val="nil"/>
              <w:bottom w:val="nil"/>
              <w:right w:val="nil"/>
            </w:tcBorders>
            <w:shd w:val="clear" w:color="auto" w:fill="auto"/>
            <w:noWrap/>
            <w:vAlign w:val="center"/>
            <w:hideMark/>
          </w:tcPr>
          <w:p w:rsidR="00F24AF4" w:rsidRPr="00F24AF4" w:rsidRDefault="00F24AF4" w:rsidP="00F24AF4">
            <w:pPr>
              <w:spacing w:after="0" w:line="240" w:lineRule="auto"/>
              <w:jc w:val="center"/>
              <w:rPr>
                <w:rFonts w:ascii="Calibri" w:eastAsia="Times New Roman" w:hAnsi="Calibri" w:cs="Calibri"/>
                <w:color w:val="000000"/>
                <w:sz w:val="18"/>
                <w:szCs w:val="18"/>
                <w:lang w:eastAsia="en-GB"/>
              </w:rPr>
            </w:pPr>
            <w:r w:rsidRPr="00F24AF4">
              <w:rPr>
                <w:rFonts w:ascii="Calibri" w:eastAsia="Times New Roman" w:hAnsi="Calibri" w:cs="Calibri"/>
                <w:color w:val="000000"/>
                <w:sz w:val="18"/>
                <w:szCs w:val="18"/>
                <w:lang w:eastAsia="en-GB"/>
              </w:rPr>
              <w:t>1.5</w:t>
            </w:r>
          </w:p>
        </w:tc>
        <w:tc>
          <w:tcPr>
            <w:tcW w:w="1126" w:type="dxa"/>
            <w:tcBorders>
              <w:top w:val="nil"/>
              <w:left w:val="nil"/>
              <w:bottom w:val="nil"/>
              <w:right w:val="nil"/>
            </w:tcBorders>
            <w:shd w:val="clear" w:color="auto" w:fill="auto"/>
            <w:noWrap/>
            <w:vAlign w:val="center"/>
            <w:hideMark/>
          </w:tcPr>
          <w:p w:rsidR="00F24AF4" w:rsidRPr="00F24AF4" w:rsidRDefault="00F24AF4" w:rsidP="00F24AF4">
            <w:pPr>
              <w:spacing w:after="0" w:line="240" w:lineRule="auto"/>
              <w:jc w:val="center"/>
              <w:rPr>
                <w:rFonts w:ascii="Calibri" w:eastAsia="Times New Roman" w:hAnsi="Calibri" w:cs="Calibri"/>
                <w:color w:val="000000"/>
                <w:sz w:val="18"/>
                <w:szCs w:val="18"/>
                <w:lang w:eastAsia="en-GB"/>
              </w:rPr>
            </w:pPr>
            <w:r w:rsidRPr="00F24AF4">
              <w:rPr>
                <w:rFonts w:ascii="Calibri" w:eastAsia="Times New Roman" w:hAnsi="Calibri" w:cs="Calibri"/>
                <w:color w:val="000000"/>
                <w:sz w:val="18"/>
                <w:szCs w:val="18"/>
                <w:lang w:eastAsia="en-GB"/>
              </w:rPr>
              <w:t>0.5</w:t>
            </w:r>
          </w:p>
        </w:tc>
        <w:tc>
          <w:tcPr>
            <w:tcW w:w="1178" w:type="dxa"/>
            <w:tcBorders>
              <w:top w:val="nil"/>
              <w:left w:val="nil"/>
              <w:bottom w:val="nil"/>
              <w:right w:val="single" w:sz="4" w:space="0" w:color="auto"/>
            </w:tcBorders>
            <w:shd w:val="clear" w:color="auto" w:fill="auto"/>
            <w:noWrap/>
            <w:vAlign w:val="center"/>
            <w:hideMark/>
          </w:tcPr>
          <w:p w:rsidR="00F24AF4" w:rsidRPr="00F24AF4" w:rsidRDefault="00F24AF4" w:rsidP="00F24AF4">
            <w:pPr>
              <w:spacing w:after="0" w:line="240" w:lineRule="auto"/>
              <w:jc w:val="center"/>
              <w:rPr>
                <w:rFonts w:ascii="Calibri" w:eastAsia="Times New Roman" w:hAnsi="Calibri" w:cs="Calibri"/>
                <w:color w:val="000000"/>
                <w:sz w:val="18"/>
                <w:szCs w:val="18"/>
                <w:lang w:eastAsia="en-GB"/>
              </w:rPr>
            </w:pPr>
            <w:r w:rsidRPr="00F24AF4">
              <w:rPr>
                <w:rFonts w:ascii="Calibri" w:eastAsia="Times New Roman" w:hAnsi="Calibri" w:cs="Calibri"/>
                <w:color w:val="000000"/>
                <w:sz w:val="18"/>
                <w:szCs w:val="18"/>
                <w:lang w:eastAsia="en-GB"/>
              </w:rPr>
              <w:t>8.8</w:t>
            </w:r>
          </w:p>
        </w:tc>
      </w:tr>
      <w:tr w:rsidR="00F24AF4" w:rsidRPr="00F24AF4" w:rsidTr="00204C84">
        <w:trPr>
          <w:trHeight w:val="300"/>
        </w:trPr>
        <w:tc>
          <w:tcPr>
            <w:tcW w:w="846" w:type="dxa"/>
            <w:tcBorders>
              <w:top w:val="nil"/>
              <w:left w:val="single" w:sz="4" w:space="0" w:color="auto"/>
              <w:bottom w:val="nil"/>
              <w:right w:val="nil"/>
            </w:tcBorders>
            <w:shd w:val="clear" w:color="auto" w:fill="auto"/>
            <w:noWrap/>
            <w:vAlign w:val="center"/>
            <w:hideMark/>
          </w:tcPr>
          <w:p w:rsidR="00F24AF4" w:rsidRPr="00F24AF4" w:rsidRDefault="00F24AF4" w:rsidP="00F24AF4">
            <w:pPr>
              <w:spacing w:after="0" w:line="240" w:lineRule="auto"/>
              <w:jc w:val="left"/>
              <w:rPr>
                <w:rFonts w:ascii="Calibri" w:eastAsia="Times New Roman" w:hAnsi="Calibri" w:cs="Calibri"/>
                <w:sz w:val="18"/>
                <w:szCs w:val="18"/>
                <w:lang w:eastAsia="en-GB"/>
              </w:rPr>
            </w:pPr>
            <w:r w:rsidRPr="00F24AF4">
              <w:rPr>
                <w:rFonts w:ascii="Calibri" w:eastAsia="Times New Roman" w:hAnsi="Calibri" w:cs="Calibri"/>
                <w:sz w:val="18"/>
                <w:szCs w:val="18"/>
                <w:lang w:eastAsia="en-GB"/>
              </w:rPr>
              <w:t>20-40</w:t>
            </w:r>
          </w:p>
        </w:tc>
        <w:tc>
          <w:tcPr>
            <w:tcW w:w="1334" w:type="dxa"/>
            <w:gridSpan w:val="2"/>
            <w:tcBorders>
              <w:top w:val="nil"/>
              <w:left w:val="nil"/>
              <w:bottom w:val="nil"/>
              <w:right w:val="nil"/>
            </w:tcBorders>
            <w:shd w:val="clear" w:color="auto" w:fill="auto"/>
            <w:noWrap/>
            <w:vAlign w:val="center"/>
            <w:hideMark/>
          </w:tcPr>
          <w:p w:rsidR="00F24AF4" w:rsidRPr="00F24AF4" w:rsidRDefault="00F24AF4" w:rsidP="00F24AF4">
            <w:pPr>
              <w:spacing w:after="0" w:line="240" w:lineRule="auto"/>
              <w:jc w:val="left"/>
              <w:rPr>
                <w:rFonts w:ascii="Calibri" w:eastAsia="Times New Roman" w:hAnsi="Calibri" w:cs="Calibri"/>
                <w:sz w:val="18"/>
                <w:szCs w:val="18"/>
                <w:lang w:eastAsia="en-GB"/>
              </w:rPr>
            </w:pPr>
            <w:r w:rsidRPr="00F24AF4">
              <w:rPr>
                <w:rFonts w:ascii="Calibri" w:eastAsia="Times New Roman" w:hAnsi="Calibri" w:cs="Calibri"/>
                <w:sz w:val="18"/>
                <w:szCs w:val="18"/>
                <w:lang w:eastAsia="en-GB"/>
              </w:rPr>
              <w:t>Peanut (L.S.)</w:t>
            </w:r>
          </w:p>
        </w:tc>
        <w:tc>
          <w:tcPr>
            <w:tcW w:w="1217" w:type="dxa"/>
            <w:tcBorders>
              <w:top w:val="nil"/>
              <w:left w:val="nil"/>
              <w:bottom w:val="nil"/>
              <w:right w:val="nil"/>
            </w:tcBorders>
            <w:shd w:val="clear" w:color="auto" w:fill="auto"/>
            <w:noWrap/>
            <w:vAlign w:val="center"/>
            <w:hideMark/>
          </w:tcPr>
          <w:p w:rsidR="00F24AF4" w:rsidRPr="00F24AF4" w:rsidRDefault="00F24AF4" w:rsidP="00F24AF4">
            <w:pPr>
              <w:spacing w:after="0" w:line="240" w:lineRule="auto"/>
              <w:jc w:val="center"/>
              <w:rPr>
                <w:rFonts w:ascii="Calibri" w:eastAsia="Times New Roman" w:hAnsi="Calibri" w:cs="Calibri"/>
                <w:color w:val="000000"/>
                <w:sz w:val="18"/>
                <w:szCs w:val="18"/>
                <w:lang w:eastAsia="en-GB"/>
              </w:rPr>
            </w:pPr>
            <w:r w:rsidRPr="00F24AF4">
              <w:rPr>
                <w:rFonts w:ascii="Calibri" w:eastAsia="Times New Roman" w:hAnsi="Calibri" w:cs="Calibri"/>
                <w:color w:val="000000"/>
                <w:sz w:val="18"/>
                <w:szCs w:val="18"/>
                <w:lang w:eastAsia="en-GB"/>
              </w:rPr>
              <w:t>49.7</w:t>
            </w:r>
          </w:p>
        </w:tc>
        <w:tc>
          <w:tcPr>
            <w:tcW w:w="1843" w:type="dxa"/>
            <w:tcBorders>
              <w:top w:val="nil"/>
              <w:left w:val="nil"/>
              <w:bottom w:val="nil"/>
              <w:right w:val="nil"/>
            </w:tcBorders>
            <w:shd w:val="clear" w:color="auto" w:fill="auto"/>
            <w:noWrap/>
            <w:vAlign w:val="center"/>
            <w:hideMark/>
          </w:tcPr>
          <w:p w:rsidR="00F24AF4" w:rsidRPr="00F24AF4" w:rsidRDefault="00F24AF4" w:rsidP="00F24AF4">
            <w:pPr>
              <w:spacing w:after="0" w:line="240" w:lineRule="auto"/>
              <w:jc w:val="center"/>
              <w:rPr>
                <w:rFonts w:ascii="Calibri" w:eastAsia="Times New Roman" w:hAnsi="Calibri" w:cs="Calibri"/>
                <w:color w:val="000000"/>
                <w:sz w:val="18"/>
                <w:szCs w:val="18"/>
                <w:lang w:eastAsia="en-GB"/>
              </w:rPr>
            </w:pPr>
            <w:r w:rsidRPr="00F24AF4">
              <w:rPr>
                <w:rFonts w:ascii="Calibri" w:eastAsia="Times New Roman" w:hAnsi="Calibri" w:cs="Calibri"/>
                <w:color w:val="000000"/>
                <w:sz w:val="18"/>
                <w:szCs w:val="18"/>
                <w:lang w:eastAsia="en-GB"/>
              </w:rPr>
              <w:t>22.3</w:t>
            </w:r>
          </w:p>
        </w:tc>
        <w:tc>
          <w:tcPr>
            <w:tcW w:w="1500" w:type="dxa"/>
            <w:tcBorders>
              <w:top w:val="nil"/>
              <w:left w:val="nil"/>
              <w:bottom w:val="nil"/>
              <w:right w:val="nil"/>
            </w:tcBorders>
            <w:shd w:val="clear" w:color="auto" w:fill="auto"/>
            <w:noWrap/>
            <w:vAlign w:val="center"/>
            <w:hideMark/>
          </w:tcPr>
          <w:p w:rsidR="00F24AF4" w:rsidRPr="00F24AF4" w:rsidRDefault="00F24AF4" w:rsidP="00F24AF4">
            <w:pPr>
              <w:spacing w:after="0" w:line="240" w:lineRule="auto"/>
              <w:jc w:val="center"/>
              <w:rPr>
                <w:rFonts w:ascii="Calibri" w:eastAsia="Times New Roman" w:hAnsi="Calibri" w:cs="Calibri"/>
                <w:color w:val="000000"/>
                <w:sz w:val="18"/>
                <w:szCs w:val="18"/>
                <w:lang w:eastAsia="en-GB"/>
              </w:rPr>
            </w:pPr>
            <w:r w:rsidRPr="00F24AF4">
              <w:rPr>
                <w:rFonts w:ascii="Calibri" w:eastAsia="Times New Roman" w:hAnsi="Calibri" w:cs="Calibri"/>
                <w:color w:val="000000"/>
                <w:sz w:val="18"/>
                <w:szCs w:val="18"/>
                <w:lang w:eastAsia="en-GB"/>
              </w:rPr>
              <w:t>28.0</w:t>
            </w:r>
          </w:p>
        </w:tc>
        <w:tc>
          <w:tcPr>
            <w:tcW w:w="1000" w:type="dxa"/>
            <w:tcBorders>
              <w:top w:val="nil"/>
              <w:left w:val="nil"/>
              <w:bottom w:val="nil"/>
              <w:right w:val="nil"/>
            </w:tcBorders>
            <w:shd w:val="clear" w:color="auto" w:fill="auto"/>
            <w:noWrap/>
            <w:vAlign w:val="center"/>
            <w:hideMark/>
          </w:tcPr>
          <w:p w:rsidR="00F24AF4" w:rsidRPr="00F24AF4" w:rsidRDefault="00F24AF4" w:rsidP="00F24AF4">
            <w:pPr>
              <w:spacing w:after="0" w:line="240" w:lineRule="auto"/>
              <w:jc w:val="center"/>
              <w:rPr>
                <w:rFonts w:ascii="Calibri" w:eastAsia="Times New Roman" w:hAnsi="Calibri" w:cs="Calibri"/>
                <w:color w:val="000000"/>
                <w:sz w:val="18"/>
                <w:szCs w:val="18"/>
                <w:lang w:eastAsia="en-GB"/>
              </w:rPr>
            </w:pPr>
            <w:r w:rsidRPr="00F24AF4">
              <w:rPr>
                <w:rFonts w:ascii="Calibri" w:eastAsia="Times New Roman" w:hAnsi="Calibri" w:cs="Calibri"/>
                <w:color w:val="000000"/>
                <w:sz w:val="18"/>
                <w:szCs w:val="18"/>
                <w:lang w:eastAsia="en-GB"/>
              </w:rPr>
              <w:t>1.4</w:t>
            </w:r>
          </w:p>
        </w:tc>
        <w:tc>
          <w:tcPr>
            <w:tcW w:w="1126" w:type="dxa"/>
            <w:tcBorders>
              <w:top w:val="nil"/>
              <w:left w:val="nil"/>
              <w:bottom w:val="nil"/>
              <w:right w:val="nil"/>
            </w:tcBorders>
            <w:shd w:val="clear" w:color="auto" w:fill="auto"/>
            <w:noWrap/>
            <w:vAlign w:val="center"/>
            <w:hideMark/>
          </w:tcPr>
          <w:p w:rsidR="00F24AF4" w:rsidRPr="00F24AF4" w:rsidRDefault="00F24AF4" w:rsidP="00F24AF4">
            <w:pPr>
              <w:spacing w:after="0" w:line="240" w:lineRule="auto"/>
              <w:jc w:val="center"/>
              <w:rPr>
                <w:rFonts w:ascii="Calibri" w:eastAsia="Times New Roman" w:hAnsi="Calibri" w:cs="Calibri"/>
                <w:color w:val="000000"/>
                <w:sz w:val="18"/>
                <w:szCs w:val="18"/>
                <w:lang w:eastAsia="en-GB"/>
              </w:rPr>
            </w:pPr>
            <w:r w:rsidRPr="00F24AF4">
              <w:rPr>
                <w:rFonts w:ascii="Calibri" w:eastAsia="Times New Roman" w:hAnsi="Calibri" w:cs="Calibri"/>
                <w:color w:val="000000"/>
                <w:sz w:val="18"/>
                <w:szCs w:val="18"/>
                <w:lang w:eastAsia="en-GB"/>
              </w:rPr>
              <w:t>0.6</w:t>
            </w:r>
          </w:p>
        </w:tc>
        <w:tc>
          <w:tcPr>
            <w:tcW w:w="1178" w:type="dxa"/>
            <w:tcBorders>
              <w:top w:val="nil"/>
              <w:left w:val="nil"/>
              <w:bottom w:val="nil"/>
              <w:right w:val="single" w:sz="4" w:space="0" w:color="auto"/>
            </w:tcBorders>
            <w:shd w:val="clear" w:color="auto" w:fill="auto"/>
            <w:noWrap/>
            <w:vAlign w:val="center"/>
            <w:hideMark/>
          </w:tcPr>
          <w:p w:rsidR="00F24AF4" w:rsidRPr="00F24AF4" w:rsidRDefault="00F24AF4" w:rsidP="00F24AF4">
            <w:pPr>
              <w:spacing w:after="0" w:line="240" w:lineRule="auto"/>
              <w:jc w:val="center"/>
              <w:rPr>
                <w:rFonts w:ascii="Calibri" w:eastAsia="Times New Roman" w:hAnsi="Calibri" w:cs="Calibri"/>
                <w:color w:val="000000"/>
                <w:sz w:val="18"/>
                <w:szCs w:val="18"/>
                <w:lang w:eastAsia="en-GB"/>
              </w:rPr>
            </w:pPr>
            <w:r w:rsidRPr="00F24AF4">
              <w:rPr>
                <w:rFonts w:ascii="Calibri" w:eastAsia="Times New Roman" w:hAnsi="Calibri" w:cs="Calibri"/>
                <w:color w:val="000000"/>
                <w:sz w:val="18"/>
                <w:szCs w:val="18"/>
                <w:lang w:eastAsia="en-GB"/>
              </w:rPr>
              <w:t>7.7</w:t>
            </w:r>
          </w:p>
        </w:tc>
      </w:tr>
      <w:tr w:rsidR="00F24AF4" w:rsidRPr="00F24AF4" w:rsidTr="00204C84">
        <w:trPr>
          <w:trHeight w:val="300"/>
        </w:trPr>
        <w:tc>
          <w:tcPr>
            <w:tcW w:w="846" w:type="dxa"/>
            <w:tcBorders>
              <w:top w:val="nil"/>
              <w:left w:val="single" w:sz="4" w:space="0" w:color="auto"/>
              <w:bottom w:val="nil"/>
              <w:right w:val="nil"/>
            </w:tcBorders>
            <w:shd w:val="clear" w:color="auto" w:fill="auto"/>
            <w:noWrap/>
            <w:vAlign w:val="center"/>
            <w:hideMark/>
          </w:tcPr>
          <w:p w:rsidR="00F24AF4" w:rsidRPr="00F24AF4" w:rsidRDefault="00F24AF4" w:rsidP="00F24AF4">
            <w:pPr>
              <w:spacing w:after="0" w:line="240" w:lineRule="auto"/>
              <w:jc w:val="left"/>
              <w:rPr>
                <w:rFonts w:ascii="Calibri" w:eastAsia="Times New Roman" w:hAnsi="Calibri" w:cs="Calibri"/>
                <w:sz w:val="18"/>
                <w:szCs w:val="18"/>
                <w:lang w:eastAsia="en-GB"/>
              </w:rPr>
            </w:pPr>
            <w:r w:rsidRPr="00F24AF4">
              <w:rPr>
                <w:rFonts w:ascii="Calibri" w:eastAsia="Times New Roman" w:hAnsi="Calibri" w:cs="Calibri"/>
                <w:sz w:val="18"/>
                <w:szCs w:val="18"/>
                <w:lang w:eastAsia="en-GB"/>
              </w:rPr>
              <w:t>40-60</w:t>
            </w:r>
          </w:p>
        </w:tc>
        <w:tc>
          <w:tcPr>
            <w:tcW w:w="1334" w:type="dxa"/>
            <w:gridSpan w:val="2"/>
            <w:tcBorders>
              <w:top w:val="nil"/>
              <w:left w:val="nil"/>
              <w:bottom w:val="nil"/>
              <w:right w:val="nil"/>
            </w:tcBorders>
            <w:shd w:val="clear" w:color="auto" w:fill="auto"/>
            <w:noWrap/>
            <w:vAlign w:val="center"/>
            <w:hideMark/>
          </w:tcPr>
          <w:p w:rsidR="00F24AF4" w:rsidRPr="00F24AF4" w:rsidRDefault="00F24AF4" w:rsidP="00F24AF4">
            <w:pPr>
              <w:spacing w:after="0" w:line="240" w:lineRule="auto"/>
              <w:jc w:val="left"/>
              <w:rPr>
                <w:rFonts w:ascii="Calibri" w:eastAsia="Times New Roman" w:hAnsi="Calibri" w:cs="Calibri"/>
                <w:sz w:val="18"/>
                <w:szCs w:val="18"/>
                <w:lang w:eastAsia="en-GB"/>
              </w:rPr>
            </w:pPr>
            <w:r w:rsidRPr="00F24AF4">
              <w:rPr>
                <w:rFonts w:ascii="Calibri" w:eastAsia="Times New Roman" w:hAnsi="Calibri" w:cs="Calibri"/>
                <w:sz w:val="18"/>
                <w:szCs w:val="18"/>
                <w:lang w:eastAsia="en-GB"/>
              </w:rPr>
              <w:t>Peanut (L.S.)</w:t>
            </w:r>
          </w:p>
        </w:tc>
        <w:tc>
          <w:tcPr>
            <w:tcW w:w="1217" w:type="dxa"/>
            <w:tcBorders>
              <w:top w:val="nil"/>
              <w:left w:val="nil"/>
              <w:bottom w:val="nil"/>
              <w:right w:val="nil"/>
            </w:tcBorders>
            <w:shd w:val="clear" w:color="auto" w:fill="auto"/>
            <w:noWrap/>
            <w:vAlign w:val="center"/>
            <w:hideMark/>
          </w:tcPr>
          <w:p w:rsidR="00F24AF4" w:rsidRPr="00F24AF4" w:rsidRDefault="00F24AF4" w:rsidP="00F24AF4">
            <w:pPr>
              <w:spacing w:after="0" w:line="240" w:lineRule="auto"/>
              <w:jc w:val="center"/>
              <w:rPr>
                <w:rFonts w:ascii="Calibri" w:eastAsia="Times New Roman" w:hAnsi="Calibri" w:cs="Calibri"/>
                <w:color w:val="000000"/>
                <w:sz w:val="18"/>
                <w:szCs w:val="18"/>
                <w:lang w:eastAsia="en-GB"/>
              </w:rPr>
            </w:pPr>
            <w:r w:rsidRPr="00F24AF4">
              <w:rPr>
                <w:rFonts w:ascii="Calibri" w:eastAsia="Times New Roman" w:hAnsi="Calibri" w:cs="Calibri"/>
                <w:color w:val="000000"/>
                <w:sz w:val="18"/>
                <w:szCs w:val="18"/>
                <w:lang w:eastAsia="en-GB"/>
              </w:rPr>
              <w:t>46.7</w:t>
            </w:r>
          </w:p>
        </w:tc>
        <w:tc>
          <w:tcPr>
            <w:tcW w:w="1843" w:type="dxa"/>
            <w:tcBorders>
              <w:top w:val="nil"/>
              <w:left w:val="nil"/>
              <w:bottom w:val="nil"/>
              <w:right w:val="nil"/>
            </w:tcBorders>
            <w:shd w:val="clear" w:color="auto" w:fill="auto"/>
            <w:noWrap/>
            <w:vAlign w:val="center"/>
            <w:hideMark/>
          </w:tcPr>
          <w:p w:rsidR="00F24AF4" w:rsidRPr="00F24AF4" w:rsidRDefault="00F24AF4" w:rsidP="00F24AF4">
            <w:pPr>
              <w:spacing w:after="0" w:line="240" w:lineRule="auto"/>
              <w:jc w:val="center"/>
              <w:rPr>
                <w:rFonts w:ascii="Calibri" w:eastAsia="Times New Roman" w:hAnsi="Calibri" w:cs="Calibri"/>
                <w:color w:val="000000"/>
                <w:sz w:val="18"/>
                <w:szCs w:val="18"/>
                <w:lang w:eastAsia="en-GB"/>
              </w:rPr>
            </w:pPr>
            <w:r w:rsidRPr="00F24AF4">
              <w:rPr>
                <w:rFonts w:ascii="Calibri" w:eastAsia="Times New Roman" w:hAnsi="Calibri" w:cs="Calibri"/>
                <w:color w:val="000000"/>
                <w:sz w:val="18"/>
                <w:szCs w:val="18"/>
                <w:lang w:eastAsia="en-GB"/>
              </w:rPr>
              <w:t>25.7</w:t>
            </w:r>
          </w:p>
        </w:tc>
        <w:tc>
          <w:tcPr>
            <w:tcW w:w="1500" w:type="dxa"/>
            <w:tcBorders>
              <w:top w:val="nil"/>
              <w:left w:val="nil"/>
              <w:bottom w:val="nil"/>
              <w:right w:val="nil"/>
            </w:tcBorders>
            <w:shd w:val="clear" w:color="auto" w:fill="auto"/>
            <w:noWrap/>
            <w:vAlign w:val="center"/>
            <w:hideMark/>
          </w:tcPr>
          <w:p w:rsidR="00F24AF4" w:rsidRPr="00F24AF4" w:rsidRDefault="00F24AF4" w:rsidP="00F24AF4">
            <w:pPr>
              <w:spacing w:after="0" w:line="240" w:lineRule="auto"/>
              <w:jc w:val="center"/>
              <w:rPr>
                <w:rFonts w:ascii="Calibri" w:eastAsia="Times New Roman" w:hAnsi="Calibri" w:cs="Calibri"/>
                <w:color w:val="000000"/>
                <w:sz w:val="18"/>
                <w:szCs w:val="18"/>
                <w:lang w:eastAsia="en-GB"/>
              </w:rPr>
            </w:pPr>
            <w:r w:rsidRPr="00F24AF4">
              <w:rPr>
                <w:rFonts w:ascii="Calibri" w:eastAsia="Times New Roman" w:hAnsi="Calibri" w:cs="Calibri"/>
                <w:color w:val="000000"/>
                <w:sz w:val="18"/>
                <w:szCs w:val="18"/>
                <w:lang w:eastAsia="en-GB"/>
              </w:rPr>
              <w:t>27.6</w:t>
            </w:r>
          </w:p>
        </w:tc>
        <w:tc>
          <w:tcPr>
            <w:tcW w:w="1000" w:type="dxa"/>
            <w:tcBorders>
              <w:top w:val="nil"/>
              <w:left w:val="nil"/>
              <w:bottom w:val="nil"/>
              <w:right w:val="nil"/>
            </w:tcBorders>
            <w:shd w:val="clear" w:color="auto" w:fill="auto"/>
            <w:noWrap/>
            <w:vAlign w:val="center"/>
            <w:hideMark/>
          </w:tcPr>
          <w:p w:rsidR="00F24AF4" w:rsidRPr="00F24AF4" w:rsidRDefault="00F24AF4" w:rsidP="00F24AF4">
            <w:pPr>
              <w:spacing w:after="0" w:line="240" w:lineRule="auto"/>
              <w:jc w:val="center"/>
              <w:rPr>
                <w:rFonts w:ascii="Calibri" w:eastAsia="Times New Roman" w:hAnsi="Calibri" w:cs="Calibri"/>
                <w:color w:val="000000"/>
                <w:sz w:val="18"/>
                <w:szCs w:val="18"/>
                <w:lang w:eastAsia="en-GB"/>
              </w:rPr>
            </w:pPr>
            <w:r w:rsidRPr="00F24AF4">
              <w:rPr>
                <w:rFonts w:ascii="Calibri" w:eastAsia="Times New Roman" w:hAnsi="Calibri" w:cs="Calibri"/>
                <w:color w:val="000000"/>
                <w:sz w:val="18"/>
                <w:szCs w:val="18"/>
                <w:lang w:eastAsia="en-GB"/>
              </w:rPr>
              <w:t>1.5</w:t>
            </w:r>
          </w:p>
        </w:tc>
        <w:tc>
          <w:tcPr>
            <w:tcW w:w="1126" w:type="dxa"/>
            <w:tcBorders>
              <w:top w:val="nil"/>
              <w:left w:val="nil"/>
              <w:bottom w:val="nil"/>
              <w:right w:val="nil"/>
            </w:tcBorders>
            <w:shd w:val="clear" w:color="auto" w:fill="auto"/>
            <w:noWrap/>
            <w:vAlign w:val="center"/>
            <w:hideMark/>
          </w:tcPr>
          <w:p w:rsidR="00F24AF4" w:rsidRPr="00F24AF4" w:rsidRDefault="00F24AF4" w:rsidP="00F24AF4">
            <w:pPr>
              <w:spacing w:after="0" w:line="240" w:lineRule="auto"/>
              <w:jc w:val="center"/>
              <w:rPr>
                <w:rFonts w:ascii="Calibri" w:eastAsia="Times New Roman" w:hAnsi="Calibri" w:cs="Calibri"/>
                <w:color w:val="000000"/>
                <w:sz w:val="18"/>
                <w:szCs w:val="18"/>
                <w:lang w:eastAsia="en-GB"/>
              </w:rPr>
            </w:pPr>
            <w:r w:rsidRPr="00F24AF4">
              <w:rPr>
                <w:rFonts w:ascii="Calibri" w:eastAsia="Times New Roman" w:hAnsi="Calibri" w:cs="Calibri"/>
                <w:color w:val="000000"/>
                <w:sz w:val="18"/>
                <w:szCs w:val="18"/>
                <w:lang w:eastAsia="en-GB"/>
              </w:rPr>
              <w:t>0.0</w:t>
            </w:r>
          </w:p>
        </w:tc>
        <w:tc>
          <w:tcPr>
            <w:tcW w:w="1178" w:type="dxa"/>
            <w:tcBorders>
              <w:top w:val="nil"/>
              <w:left w:val="nil"/>
              <w:bottom w:val="nil"/>
              <w:right w:val="single" w:sz="4" w:space="0" w:color="auto"/>
            </w:tcBorders>
            <w:shd w:val="clear" w:color="auto" w:fill="auto"/>
            <w:noWrap/>
            <w:vAlign w:val="center"/>
            <w:hideMark/>
          </w:tcPr>
          <w:p w:rsidR="00F24AF4" w:rsidRPr="00F24AF4" w:rsidRDefault="00F24AF4" w:rsidP="00F24AF4">
            <w:pPr>
              <w:spacing w:after="0" w:line="240" w:lineRule="auto"/>
              <w:jc w:val="center"/>
              <w:rPr>
                <w:rFonts w:ascii="Calibri" w:eastAsia="Times New Roman" w:hAnsi="Calibri" w:cs="Calibri"/>
                <w:color w:val="000000"/>
                <w:sz w:val="18"/>
                <w:szCs w:val="18"/>
                <w:lang w:eastAsia="en-GB"/>
              </w:rPr>
            </w:pPr>
            <w:r w:rsidRPr="00F24AF4">
              <w:rPr>
                <w:rFonts w:ascii="Calibri" w:eastAsia="Times New Roman" w:hAnsi="Calibri" w:cs="Calibri"/>
                <w:color w:val="000000"/>
                <w:sz w:val="18"/>
                <w:szCs w:val="18"/>
                <w:lang w:eastAsia="en-GB"/>
              </w:rPr>
              <w:t>3.7</w:t>
            </w:r>
          </w:p>
        </w:tc>
      </w:tr>
      <w:tr w:rsidR="00F24AF4" w:rsidRPr="00F24AF4" w:rsidTr="00204C84">
        <w:trPr>
          <w:trHeight w:val="300"/>
        </w:trPr>
        <w:tc>
          <w:tcPr>
            <w:tcW w:w="846" w:type="dxa"/>
            <w:tcBorders>
              <w:top w:val="nil"/>
              <w:left w:val="single" w:sz="4" w:space="0" w:color="auto"/>
              <w:bottom w:val="nil"/>
              <w:right w:val="nil"/>
            </w:tcBorders>
            <w:shd w:val="clear" w:color="auto" w:fill="auto"/>
            <w:noWrap/>
            <w:vAlign w:val="center"/>
            <w:hideMark/>
          </w:tcPr>
          <w:p w:rsidR="00F24AF4" w:rsidRPr="00F24AF4" w:rsidRDefault="00F24AF4" w:rsidP="00F24AF4">
            <w:pPr>
              <w:spacing w:after="0" w:line="240" w:lineRule="auto"/>
              <w:jc w:val="left"/>
              <w:rPr>
                <w:rFonts w:ascii="Calibri" w:eastAsia="Times New Roman" w:hAnsi="Calibri" w:cs="Calibri"/>
                <w:sz w:val="18"/>
                <w:szCs w:val="18"/>
                <w:lang w:eastAsia="en-GB"/>
              </w:rPr>
            </w:pPr>
            <w:r w:rsidRPr="00F24AF4">
              <w:rPr>
                <w:rFonts w:ascii="Calibri" w:eastAsia="Times New Roman" w:hAnsi="Calibri" w:cs="Calibri"/>
                <w:sz w:val="18"/>
                <w:szCs w:val="18"/>
                <w:lang w:eastAsia="en-GB"/>
              </w:rPr>
              <w:t>60-80</w:t>
            </w:r>
          </w:p>
        </w:tc>
        <w:tc>
          <w:tcPr>
            <w:tcW w:w="1334" w:type="dxa"/>
            <w:gridSpan w:val="2"/>
            <w:tcBorders>
              <w:top w:val="nil"/>
              <w:left w:val="nil"/>
              <w:bottom w:val="nil"/>
              <w:right w:val="nil"/>
            </w:tcBorders>
            <w:shd w:val="clear" w:color="auto" w:fill="auto"/>
            <w:noWrap/>
            <w:vAlign w:val="center"/>
            <w:hideMark/>
          </w:tcPr>
          <w:p w:rsidR="00F24AF4" w:rsidRPr="00F24AF4" w:rsidRDefault="00F24AF4" w:rsidP="00F24AF4">
            <w:pPr>
              <w:spacing w:after="0" w:line="240" w:lineRule="auto"/>
              <w:jc w:val="left"/>
              <w:rPr>
                <w:rFonts w:ascii="Calibri" w:eastAsia="Times New Roman" w:hAnsi="Calibri" w:cs="Calibri"/>
                <w:sz w:val="18"/>
                <w:szCs w:val="18"/>
                <w:lang w:eastAsia="en-GB"/>
              </w:rPr>
            </w:pPr>
            <w:r w:rsidRPr="00F24AF4">
              <w:rPr>
                <w:rFonts w:ascii="Calibri" w:eastAsia="Times New Roman" w:hAnsi="Calibri" w:cs="Calibri"/>
                <w:sz w:val="18"/>
                <w:szCs w:val="18"/>
                <w:lang w:eastAsia="en-GB"/>
              </w:rPr>
              <w:t>Peanut (L.S.)</w:t>
            </w:r>
          </w:p>
        </w:tc>
        <w:tc>
          <w:tcPr>
            <w:tcW w:w="1217" w:type="dxa"/>
            <w:tcBorders>
              <w:top w:val="nil"/>
              <w:left w:val="nil"/>
              <w:bottom w:val="nil"/>
              <w:right w:val="nil"/>
            </w:tcBorders>
            <w:shd w:val="clear" w:color="auto" w:fill="auto"/>
            <w:noWrap/>
            <w:vAlign w:val="center"/>
            <w:hideMark/>
          </w:tcPr>
          <w:p w:rsidR="00F24AF4" w:rsidRPr="00F24AF4" w:rsidRDefault="00F24AF4" w:rsidP="00F24AF4">
            <w:pPr>
              <w:spacing w:after="0" w:line="240" w:lineRule="auto"/>
              <w:jc w:val="center"/>
              <w:rPr>
                <w:rFonts w:ascii="Calibri" w:eastAsia="Times New Roman" w:hAnsi="Calibri" w:cs="Calibri"/>
                <w:color w:val="000000"/>
                <w:sz w:val="18"/>
                <w:szCs w:val="18"/>
                <w:lang w:eastAsia="en-GB"/>
              </w:rPr>
            </w:pPr>
            <w:r w:rsidRPr="00F24AF4">
              <w:rPr>
                <w:rFonts w:ascii="Calibri" w:eastAsia="Times New Roman" w:hAnsi="Calibri" w:cs="Calibri"/>
                <w:color w:val="000000"/>
                <w:sz w:val="18"/>
                <w:szCs w:val="18"/>
                <w:lang w:eastAsia="en-GB"/>
              </w:rPr>
              <w:t>44.8</w:t>
            </w:r>
          </w:p>
        </w:tc>
        <w:tc>
          <w:tcPr>
            <w:tcW w:w="1843" w:type="dxa"/>
            <w:tcBorders>
              <w:top w:val="nil"/>
              <w:left w:val="nil"/>
              <w:bottom w:val="nil"/>
              <w:right w:val="nil"/>
            </w:tcBorders>
            <w:shd w:val="clear" w:color="auto" w:fill="auto"/>
            <w:noWrap/>
            <w:vAlign w:val="center"/>
            <w:hideMark/>
          </w:tcPr>
          <w:p w:rsidR="00F24AF4" w:rsidRPr="00F24AF4" w:rsidRDefault="00F24AF4" w:rsidP="00F24AF4">
            <w:pPr>
              <w:spacing w:after="0" w:line="240" w:lineRule="auto"/>
              <w:jc w:val="center"/>
              <w:rPr>
                <w:rFonts w:ascii="Calibri" w:eastAsia="Times New Roman" w:hAnsi="Calibri" w:cs="Calibri"/>
                <w:color w:val="000000"/>
                <w:sz w:val="18"/>
                <w:szCs w:val="18"/>
                <w:lang w:eastAsia="en-GB"/>
              </w:rPr>
            </w:pPr>
            <w:r w:rsidRPr="00F24AF4">
              <w:rPr>
                <w:rFonts w:ascii="Calibri" w:eastAsia="Times New Roman" w:hAnsi="Calibri" w:cs="Calibri"/>
                <w:color w:val="000000"/>
                <w:sz w:val="18"/>
                <w:szCs w:val="18"/>
                <w:lang w:eastAsia="en-GB"/>
              </w:rPr>
              <w:t>27.7</w:t>
            </w:r>
          </w:p>
        </w:tc>
        <w:tc>
          <w:tcPr>
            <w:tcW w:w="1500" w:type="dxa"/>
            <w:tcBorders>
              <w:top w:val="nil"/>
              <w:left w:val="nil"/>
              <w:bottom w:val="nil"/>
              <w:right w:val="nil"/>
            </w:tcBorders>
            <w:shd w:val="clear" w:color="auto" w:fill="auto"/>
            <w:noWrap/>
            <w:vAlign w:val="center"/>
            <w:hideMark/>
          </w:tcPr>
          <w:p w:rsidR="00F24AF4" w:rsidRPr="00F24AF4" w:rsidRDefault="00F24AF4" w:rsidP="00F24AF4">
            <w:pPr>
              <w:spacing w:after="0" w:line="240" w:lineRule="auto"/>
              <w:jc w:val="center"/>
              <w:rPr>
                <w:rFonts w:ascii="Calibri" w:eastAsia="Times New Roman" w:hAnsi="Calibri" w:cs="Calibri"/>
                <w:color w:val="000000"/>
                <w:sz w:val="18"/>
                <w:szCs w:val="18"/>
                <w:lang w:eastAsia="en-GB"/>
              </w:rPr>
            </w:pPr>
            <w:r w:rsidRPr="00F24AF4">
              <w:rPr>
                <w:rFonts w:ascii="Calibri" w:eastAsia="Times New Roman" w:hAnsi="Calibri" w:cs="Calibri"/>
                <w:color w:val="000000"/>
                <w:sz w:val="18"/>
                <w:szCs w:val="18"/>
                <w:lang w:eastAsia="en-GB"/>
              </w:rPr>
              <w:t>27.6</w:t>
            </w:r>
          </w:p>
        </w:tc>
        <w:tc>
          <w:tcPr>
            <w:tcW w:w="1000" w:type="dxa"/>
            <w:tcBorders>
              <w:top w:val="nil"/>
              <w:left w:val="nil"/>
              <w:bottom w:val="nil"/>
              <w:right w:val="nil"/>
            </w:tcBorders>
            <w:shd w:val="clear" w:color="auto" w:fill="auto"/>
            <w:noWrap/>
            <w:vAlign w:val="center"/>
            <w:hideMark/>
          </w:tcPr>
          <w:p w:rsidR="00F24AF4" w:rsidRPr="00F24AF4" w:rsidRDefault="00F24AF4" w:rsidP="00F24AF4">
            <w:pPr>
              <w:spacing w:after="0" w:line="240" w:lineRule="auto"/>
              <w:jc w:val="center"/>
              <w:rPr>
                <w:rFonts w:ascii="Calibri" w:eastAsia="Times New Roman" w:hAnsi="Calibri" w:cs="Calibri"/>
                <w:color w:val="000000"/>
                <w:sz w:val="18"/>
                <w:szCs w:val="18"/>
                <w:lang w:eastAsia="en-GB"/>
              </w:rPr>
            </w:pPr>
            <w:r w:rsidRPr="00F24AF4">
              <w:rPr>
                <w:rFonts w:ascii="Calibri" w:eastAsia="Times New Roman" w:hAnsi="Calibri" w:cs="Calibri"/>
                <w:color w:val="000000"/>
                <w:sz w:val="18"/>
                <w:szCs w:val="18"/>
                <w:lang w:eastAsia="en-GB"/>
              </w:rPr>
              <w:t>1.5</w:t>
            </w:r>
          </w:p>
        </w:tc>
        <w:tc>
          <w:tcPr>
            <w:tcW w:w="1126" w:type="dxa"/>
            <w:tcBorders>
              <w:top w:val="nil"/>
              <w:left w:val="nil"/>
              <w:bottom w:val="nil"/>
              <w:right w:val="nil"/>
            </w:tcBorders>
            <w:shd w:val="clear" w:color="auto" w:fill="auto"/>
            <w:noWrap/>
            <w:vAlign w:val="center"/>
            <w:hideMark/>
          </w:tcPr>
          <w:p w:rsidR="00F24AF4" w:rsidRPr="00F24AF4" w:rsidRDefault="00F24AF4" w:rsidP="00F24AF4">
            <w:pPr>
              <w:spacing w:after="0" w:line="240" w:lineRule="auto"/>
              <w:jc w:val="center"/>
              <w:rPr>
                <w:rFonts w:ascii="Calibri" w:eastAsia="Times New Roman" w:hAnsi="Calibri" w:cs="Calibri"/>
                <w:color w:val="000000"/>
                <w:sz w:val="18"/>
                <w:szCs w:val="18"/>
                <w:lang w:eastAsia="en-GB"/>
              </w:rPr>
            </w:pPr>
            <w:r w:rsidRPr="00F24AF4">
              <w:rPr>
                <w:rFonts w:ascii="Calibri" w:eastAsia="Times New Roman" w:hAnsi="Calibri" w:cs="Calibri"/>
                <w:color w:val="000000"/>
                <w:sz w:val="18"/>
                <w:szCs w:val="18"/>
                <w:lang w:eastAsia="en-GB"/>
              </w:rPr>
              <w:t>0.0</w:t>
            </w:r>
          </w:p>
        </w:tc>
        <w:tc>
          <w:tcPr>
            <w:tcW w:w="1178" w:type="dxa"/>
            <w:tcBorders>
              <w:top w:val="nil"/>
              <w:left w:val="nil"/>
              <w:bottom w:val="nil"/>
              <w:right w:val="single" w:sz="4" w:space="0" w:color="auto"/>
            </w:tcBorders>
            <w:shd w:val="clear" w:color="auto" w:fill="auto"/>
            <w:noWrap/>
            <w:vAlign w:val="center"/>
            <w:hideMark/>
          </w:tcPr>
          <w:p w:rsidR="00F24AF4" w:rsidRPr="00F24AF4" w:rsidRDefault="00F24AF4" w:rsidP="00F24AF4">
            <w:pPr>
              <w:spacing w:after="0" w:line="240" w:lineRule="auto"/>
              <w:jc w:val="center"/>
              <w:rPr>
                <w:rFonts w:ascii="Calibri" w:eastAsia="Times New Roman" w:hAnsi="Calibri" w:cs="Calibri"/>
                <w:color w:val="000000"/>
                <w:sz w:val="18"/>
                <w:szCs w:val="18"/>
                <w:lang w:eastAsia="en-GB"/>
              </w:rPr>
            </w:pPr>
            <w:r w:rsidRPr="00F24AF4">
              <w:rPr>
                <w:rFonts w:ascii="Calibri" w:eastAsia="Times New Roman" w:hAnsi="Calibri" w:cs="Calibri"/>
                <w:color w:val="000000"/>
                <w:sz w:val="18"/>
                <w:szCs w:val="18"/>
                <w:lang w:eastAsia="en-GB"/>
              </w:rPr>
              <w:t>3.3</w:t>
            </w:r>
          </w:p>
        </w:tc>
      </w:tr>
      <w:tr w:rsidR="00F24AF4" w:rsidRPr="00F24AF4" w:rsidTr="00204C84">
        <w:trPr>
          <w:trHeight w:val="300"/>
        </w:trPr>
        <w:tc>
          <w:tcPr>
            <w:tcW w:w="846" w:type="dxa"/>
            <w:tcBorders>
              <w:top w:val="nil"/>
              <w:left w:val="single" w:sz="4" w:space="0" w:color="auto"/>
              <w:bottom w:val="single" w:sz="4" w:space="0" w:color="auto"/>
              <w:right w:val="nil"/>
            </w:tcBorders>
            <w:shd w:val="clear" w:color="auto" w:fill="auto"/>
            <w:noWrap/>
            <w:vAlign w:val="center"/>
            <w:hideMark/>
          </w:tcPr>
          <w:p w:rsidR="00F24AF4" w:rsidRPr="00F24AF4" w:rsidRDefault="00F24AF4" w:rsidP="00F24AF4">
            <w:pPr>
              <w:spacing w:after="0" w:line="240" w:lineRule="auto"/>
              <w:jc w:val="left"/>
              <w:rPr>
                <w:rFonts w:ascii="Calibri" w:eastAsia="Times New Roman" w:hAnsi="Calibri" w:cs="Calibri"/>
                <w:sz w:val="18"/>
                <w:szCs w:val="18"/>
                <w:lang w:eastAsia="en-GB"/>
              </w:rPr>
            </w:pPr>
            <w:r w:rsidRPr="00F24AF4">
              <w:rPr>
                <w:rFonts w:ascii="Calibri" w:eastAsia="Times New Roman" w:hAnsi="Calibri" w:cs="Calibri"/>
                <w:sz w:val="18"/>
                <w:szCs w:val="18"/>
                <w:lang w:eastAsia="en-GB"/>
              </w:rPr>
              <w:t>80-100</w:t>
            </w:r>
          </w:p>
        </w:tc>
        <w:tc>
          <w:tcPr>
            <w:tcW w:w="1334" w:type="dxa"/>
            <w:gridSpan w:val="2"/>
            <w:tcBorders>
              <w:top w:val="nil"/>
              <w:left w:val="nil"/>
              <w:bottom w:val="single" w:sz="4" w:space="0" w:color="auto"/>
              <w:right w:val="nil"/>
            </w:tcBorders>
            <w:shd w:val="clear" w:color="auto" w:fill="auto"/>
            <w:noWrap/>
            <w:vAlign w:val="center"/>
            <w:hideMark/>
          </w:tcPr>
          <w:p w:rsidR="00F24AF4" w:rsidRPr="00F24AF4" w:rsidRDefault="00F24AF4" w:rsidP="00F24AF4">
            <w:pPr>
              <w:spacing w:after="0" w:line="240" w:lineRule="auto"/>
              <w:jc w:val="left"/>
              <w:rPr>
                <w:rFonts w:ascii="Calibri" w:eastAsia="Times New Roman" w:hAnsi="Calibri" w:cs="Calibri"/>
                <w:sz w:val="18"/>
                <w:szCs w:val="18"/>
                <w:lang w:eastAsia="en-GB"/>
              </w:rPr>
            </w:pPr>
            <w:r w:rsidRPr="00F24AF4">
              <w:rPr>
                <w:rFonts w:ascii="Calibri" w:eastAsia="Times New Roman" w:hAnsi="Calibri" w:cs="Calibri"/>
                <w:sz w:val="18"/>
                <w:szCs w:val="18"/>
                <w:lang w:eastAsia="en-GB"/>
              </w:rPr>
              <w:t>Peanut (L.S.)</w:t>
            </w:r>
          </w:p>
        </w:tc>
        <w:tc>
          <w:tcPr>
            <w:tcW w:w="1217" w:type="dxa"/>
            <w:tcBorders>
              <w:top w:val="nil"/>
              <w:left w:val="nil"/>
              <w:bottom w:val="single" w:sz="4" w:space="0" w:color="auto"/>
              <w:right w:val="nil"/>
            </w:tcBorders>
            <w:shd w:val="clear" w:color="auto" w:fill="auto"/>
            <w:noWrap/>
            <w:vAlign w:val="center"/>
            <w:hideMark/>
          </w:tcPr>
          <w:p w:rsidR="00F24AF4" w:rsidRPr="00F24AF4" w:rsidRDefault="00F24AF4" w:rsidP="00F24AF4">
            <w:pPr>
              <w:spacing w:after="0" w:line="240" w:lineRule="auto"/>
              <w:jc w:val="center"/>
              <w:rPr>
                <w:rFonts w:ascii="Calibri" w:eastAsia="Times New Roman" w:hAnsi="Calibri" w:cs="Calibri"/>
                <w:color w:val="000000"/>
                <w:sz w:val="18"/>
                <w:szCs w:val="18"/>
                <w:lang w:eastAsia="en-GB"/>
              </w:rPr>
            </w:pPr>
            <w:r w:rsidRPr="00F24AF4">
              <w:rPr>
                <w:rFonts w:ascii="Calibri" w:eastAsia="Times New Roman" w:hAnsi="Calibri" w:cs="Calibri"/>
                <w:color w:val="000000"/>
                <w:sz w:val="18"/>
                <w:szCs w:val="18"/>
                <w:lang w:eastAsia="en-GB"/>
              </w:rPr>
              <w:t>43.4</w:t>
            </w:r>
          </w:p>
        </w:tc>
        <w:tc>
          <w:tcPr>
            <w:tcW w:w="1843" w:type="dxa"/>
            <w:tcBorders>
              <w:top w:val="nil"/>
              <w:left w:val="nil"/>
              <w:bottom w:val="single" w:sz="4" w:space="0" w:color="auto"/>
              <w:right w:val="nil"/>
            </w:tcBorders>
            <w:shd w:val="clear" w:color="auto" w:fill="auto"/>
            <w:noWrap/>
            <w:vAlign w:val="center"/>
            <w:hideMark/>
          </w:tcPr>
          <w:p w:rsidR="00F24AF4" w:rsidRPr="00F24AF4" w:rsidRDefault="00F24AF4" w:rsidP="00F24AF4">
            <w:pPr>
              <w:spacing w:after="0" w:line="240" w:lineRule="auto"/>
              <w:jc w:val="center"/>
              <w:rPr>
                <w:rFonts w:ascii="Calibri" w:eastAsia="Times New Roman" w:hAnsi="Calibri" w:cs="Calibri"/>
                <w:color w:val="000000"/>
                <w:sz w:val="18"/>
                <w:szCs w:val="18"/>
                <w:lang w:eastAsia="en-GB"/>
              </w:rPr>
            </w:pPr>
            <w:r w:rsidRPr="00F24AF4">
              <w:rPr>
                <w:rFonts w:ascii="Calibri" w:eastAsia="Times New Roman" w:hAnsi="Calibri" w:cs="Calibri"/>
                <w:color w:val="000000"/>
                <w:sz w:val="18"/>
                <w:szCs w:val="18"/>
                <w:lang w:eastAsia="en-GB"/>
              </w:rPr>
              <w:t>28.1</w:t>
            </w:r>
          </w:p>
        </w:tc>
        <w:tc>
          <w:tcPr>
            <w:tcW w:w="1500" w:type="dxa"/>
            <w:tcBorders>
              <w:top w:val="nil"/>
              <w:left w:val="nil"/>
              <w:bottom w:val="single" w:sz="4" w:space="0" w:color="auto"/>
              <w:right w:val="nil"/>
            </w:tcBorders>
            <w:shd w:val="clear" w:color="auto" w:fill="auto"/>
            <w:noWrap/>
            <w:vAlign w:val="center"/>
            <w:hideMark/>
          </w:tcPr>
          <w:p w:rsidR="00F24AF4" w:rsidRPr="00F24AF4" w:rsidRDefault="00F24AF4" w:rsidP="00F24AF4">
            <w:pPr>
              <w:spacing w:after="0" w:line="240" w:lineRule="auto"/>
              <w:jc w:val="center"/>
              <w:rPr>
                <w:rFonts w:ascii="Calibri" w:eastAsia="Times New Roman" w:hAnsi="Calibri" w:cs="Calibri"/>
                <w:color w:val="000000"/>
                <w:sz w:val="18"/>
                <w:szCs w:val="18"/>
                <w:lang w:eastAsia="en-GB"/>
              </w:rPr>
            </w:pPr>
            <w:r w:rsidRPr="00F24AF4">
              <w:rPr>
                <w:rFonts w:ascii="Calibri" w:eastAsia="Times New Roman" w:hAnsi="Calibri" w:cs="Calibri"/>
                <w:color w:val="000000"/>
                <w:sz w:val="18"/>
                <w:szCs w:val="18"/>
                <w:lang w:eastAsia="en-GB"/>
              </w:rPr>
              <w:t>28.5</w:t>
            </w:r>
          </w:p>
        </w:tc>
        <w:tc>
          <w:tcPr>
            <w:tcW w:w="1000" w:type="dxa"/>
            <w:tcBorders>
              <w:top w:val="nil"/>
              <w:left w:val="nil"/>
              <w:bottom w:val="single" w:sz="4" w:space="0" w:color="auto"/>
              <w:right w:val="nil"/>
            </w:tcBorders>
            <w:shd w:val="clear" w:color="auto" w:fill="auto"/>
            <w:noWrap/>
            <w:vAlign w:val="center"/>
            <w:hideMark/>
          </w:tcPr>
          <w:p w:rsidR="00F24AF4" w:rsidRPr="00F24AF4" w:rsidRDefault="00F24AF4" w:rsidP="00F24AF4">
            <w:pPr>
              <w:spacing w:after="0" w:line="240" w:lineRule="auto"/>
              <w:jc w:val="center"/>
              <w:rPr>
                <w:rFonts w:ascii="Calibri" w:eastAsia="Times New Roman" w:hAnsi="Calibri" w:cs="Calibri"/>
                <w:color w:val="000000"/>
                <w:sz w:val="18"/>
                <w:szCs w:val="18"/>
                <w:lang w:eastAsia="en-GB"/>
              </w:rPr>
            </w:pPr>
            <w:r w:rsidRPr="00F24AF4">
              <w:rPr>
                <w:rFonts w:ascii="Calibri" w:eastAsia="Times New Roman" w:hAnsi="Calibri" w:cs="Calibri"/>
                <w:color w:val="000000"/>
                <w:sz w:val="18"/>
                <w:szCs w:val="18"/>
                <w:lang w:eastAsia="en-GB"/>
              </w:rPr>
              <w:t>1.4</w:t>
            </w:r>
          </w:p>
        </w:tc>
        <w:tc>
          <w:tcPr>
            <w:tcW w:w="1126" w:type="dxa"/>
            <w:tcBorders>
              <w:top w:val="nil"/>
              <w:left w:val="nil"/>
              <w:bottom w:val="single" w:sz="4" w:space="0" w:color="auto"/>
              <w:right w:val="nil"/>
            </w:tcBorders>
            <w:shd w:val="clear" w:color="auto" w:fill="auto"/>
            <w:noWrap/>
            <w:vAlign w:val="center"/>
            <w:hideMark/>
          </w:tcPr>
          <w:p w:rsidR="00F24AF4" w:rsidRPr="00F24AF4" w:rsidRDefault="00F24AF4" w:rsidP="00F24AF4">
            <w:pPr>
              <w:spacing w:after="0" w:line="240" w:lineRule="auto"/>
              <w:jc w:val="center"/>
              <w:rPr>
                <w:rFonts w:ascii="Calibri" w:eastAsia="Times New Roman" w:hAnsi="Calibri" w:cs="Calibri"/>
                <w:color w:val="000000"/>
                <w:sz w:val="18"/>
                <w:szCs w:val="18"/>
                <w:lang w:eastAsia="en-GB"/>
              </w:rPr>
            </w:pPr>
            <w:r w:rsidRPr="00F24AF4">
              <w:rPr>
                <w:rFonts w:ascii="Calibri" w:eastAsia="Times New Roman" w:hAnsi="Calibri" w:cs="Calibri"/>
                <w:color w:val="000000"/>
                <w:sz w:val="18"/>
                <w:szCs w:val="18"/>
                <w:lang w:eastAsia="en-GB"/>
              </w:rPr>
              <w:t>0.1</w:t>
            </w:r>
          </w:p>
        </w:tc>
        <w:tc>
          <w:tcPr>
            <w:tcW w:w="1178" w:type="dxa"/>
            <w:tcBorders>
              <w:top w:val="nil"/>
              <w:left w:val="nil"/>
              <w:bottom w:val="single" w:sz="4" w:space="0" w:color="auto"/>
              <w:right w:val="single" w:sz="4" w:space="0" w:color="auto"/>
            </w:tcBorders>
            <w:shd w:val="clear" w:color="auto" w:fill="auto"/>
            <w:noWrap/>
            <w:vAlign w:val="center"/>
            <w:hideMark/>
          </w:tcPr>
          <w:p w:rsidR="00F24AF4" w:rsidRPr="00F24AF4" w:rsidRDefault="00F24AF4" w:rsidP="00F24AF4">
            <w:pPr>
              <w:spacing w:after="0" w:line="240" w:lineRule="auto"/>
              <w:jc w:val="center"/>
              <w:rPr>
                <w:rFonts w:ascii="Calibri" w:eastAsia="Times New Roman" w:hAnsi="Calibri" w:cs="Calibri"/>
                <w:color w:val="000000"/>
                <w:sz w:val="18"/>
                <w:szCs w:val="18"/>
                <w:lang w:eastAsia="en-GB"/>
              </w:rPr>
            </w:pPr>
            <w:r w:rsidRPr="00F24AF4">
              <w:rPr>
                <w:rFonts w:ascii="Calibri" w:eastAsia="Times New Roman" w:hAnsi="Calibri" w:cs="Calibri"/>
                <w:color w:val="000000"/>
                <w:sz w:val="18"/>
                <w:szCs w:val="18"/>
                <w:lang w:eastAsia="en-GB"/>
              </w:rPr>
              <w:t>2.8</w:t>
            </w:r>
          </w:p>
        </w:tc>
      </w:tr>
    </w:tbl>
    <w:p w:rsidR="00F24AF4" w:rsidRDefault="00F24AF4" w:rsidP="00E752C2">
      <w:pPr>
        <w:autoSpaceDE w:val="0"/>
        <w:autoSpaceDN w:val="0"/>
        <w:adjustRightInd w:val="0"/>
        <w:spacing w:after="0" w:line="360" w:lineRule="auto"/>
      </w:pPr>
    </w:p>
    <w:p w:rsidR="00D470CC" w:rsidRDefault="00D470CC" w:rsidP="00E752C2">
      <w:pPr>
        <w:autoSpaceDE w:val="0"/>
        <w:autoSpaceDN w:val="0"/>
        <w:adjustRightInd w:val="0"/>
        <w:spacing w:after="0" w:line="360" w:lineRule="auto"/>
        <w:rPr>
          <w:b/>
        </w:rPr>
      </w:pPr>
    </w:p>
    <w:sectPr w:rsidR="00D470CC">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B4E72" w:rsidRDefault="00BB4E72" w:rsidP="00EA45C8">
      <w:pPr>
        <w:spacing w:after="0" w:line="240" w:lineRule="auto"/>
      </w:pPr>
      <w:r>
        <w:separator/>
      </w:r>
    </w:p>
  </w:endnote>
  <w:endnote w:type="continuationSeparator" w:id="0">
    <w:p w:rsidR="00BB4E72" w:rsidRDefault="00BB4E72" w:rsidP="00EA45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B4E72" w:rsidRDefault="00BB4E72" w:rsidP="00EA45C8">
      <w:pPr>
        <w:spacing w:after="0" w:line="240" w:lineRule="auto"/>
      </w:pPr>
      <w:r>
        <w:separator/>
      </w:r>
    </w:p>
  </w:footnote>
  <w:footnote w:type="continuationSeparator" w:id="0">
    <w:p w:rsidR="00BB4E72" w:rsidRDefault="00BB4E72" w:rsidP="00EA45C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C6481D"/>
    <w:multiLevelType w:val="hybridMultilevel"/>
    <w:tmpl w:val="7F08BAA8"/>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CF31F93"/>
    <w:multiLevelType w:val="hybridMultilevel"/>
    <w:tmpl w:val="7F08BAA8"/>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7BD84F98"/>
    <w:multiLevelType w:val="hybridMultilevel"/>
    <w:tmpl w:val="7F08BAA8"/>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52C2"/>
    <w:rsid w:val="00110423"/>
    <w:rsid w:val="00204C84"/>
    <w:rsid w:val="0032495C"/>
    <w:rsid w:val="0042360D"/>
    <w:rsid w:val="00496A16"/>
    <w:rsid w:val="00537164"/>
    <w:rsid w:val="006136AE"/>
    <w:rsid w:val="00683D31"/>
    <w:rsid w:val="006E72D7"/>
    <w:rsid w:val="006F5076"/>
    <w:rsid w:val="006F6E55"/>
    <w:rsid w:val="0077166C"/>
    <w:rsid w:val="008861F2"/>
    <w:rsid w:val="00913B43"/>
    <w:rsid w:val="009728B8"/>
    <w:rsid w:val="00A36A97"/>
    <w:rsid w:val="00AA0D37"/>
    <w:rsid w:val="00B064EF"/>
    <w:rsid w:val="00B2038B"/>
    <w:rsid w:val="00BB4E72"/>
    <w:rsid w:val="00BD008C"/>
    <w:rsid w:val="00CF4425"/>
    <w:rsid w:val="00D470CC"/>
    <w:rsid w:val="00E752C2"/>
    <w:rsid w:val="00EA45C8"/>
    <w:rsid w:val="00EE286A"/>
    <w:rsid w:val="00F24AF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29050"/>
  <w15:chartTrackingRefBased/>
  <w15:docId w15:val="{B532F49B-B2F8-445D-9657-350C17BED2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752C2"/>
    <w:pPr>
      <w:jc w:val="both"/>
    </w:pPr>
    <w:rPr>
      <w:rFonts w:eastAsiaTheme="minorEastAsia"/>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752C2"/>
    <w:pPr>
      <w:ind w:left="720"/>
      <w:contextualSpacing/>
    </w:pPr>
  </w:style>
  <w:style w:type="table" w:styleId="TableGrid">
    <w:name w:val="Table Grid"/>
    <w:basedOn w:val="TableNormal"/>
    <w:uiPriority w:val="39"/>
    <w:rsid w:val="00E752C2"/>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EA45C8"/>
    <w:pPr>
      <w:tabs>
        <w:tab w:val="center" w:pos="4513"/>
        <w:tab w:val="right" w:pos="9026"/>
      </w:tabs>
      <w:spacing w:after="0" w:line="240" w:lineRule="auto"/>
    </w:pPr>
  </w:style>
  <w:style w:type="character" w:customStyle="1" w:styleId="HeaderChar">
    <w:name w:val="Header Char"/>
    <w:basedOn w:val="DefaultParagraphFont"/>
    <w:link w:val="Header"/>
    <w:uiPriority w:val="99"/>
    <w:rsid w:val="00EA45C8"/>
    <w:rPr>
      <w:rFonts w:eastAsiaTheme="minorEastAsia"/>
      <w:sz w:val="24"/>
    </w:rPr>
  </w:style>
  <w:style w:type="paragraph" w:styleId="Footer">
    <w:name w:val="footer"/>
    <w:basedOn w:val="Normal"/>
    <w:link w:val="FooterChar"/>
    <w:uiPriority w:val="99"/>
    <w:unhideWhenUsed/>
    <w:rsid w:val="00EA45C8"/>
    <w:pPr>
      <w:tabs>
        <w:tab w:val="center" w:pos="4513"/>
        <w:tab w:val="right" w:pos="9026"/>
      </w:tabs>
      <w:spacing w:after="0" w:line="240" w:lineRule="auto"/>
    </w:pPr>
  </w:style>
  <w:style w:type="character" w:customStyle="1" w:styleId="FooterChar">
    <w:name w:val="Footer Char"/>
    <w:basedOn w:val="DefaultParagraphFont"/>
    <w:link w:val="Footer"/>
    <w:uiPriority w:val="99"/>
    <w:rsid w:val="00EA45C8"/>
    <w:rPr>
      <w:rFonts w:eastAsiaTheme="minorEastAsia"/>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55886142">
      <w:bodyDiv w:val="1"/>
      <w:marLeft w:val="0"/>
      <w:marRight w:val="0"/>
      <w:marTop w:val="0"/>
      <w:marBottom w:val="0"/>
      <w:divBdr>
        <w:top w:val="none" w:sz="0" w:space="0" w:color="auto"/>
        <w:left w:val="none" w:sz="0" w:space="0" w:color="auto"/>
        <w:bottom w:val="none" w:sz="0" w:space="0" w:color="auto"/>
        <w:right w:val="none" w:sz="0" w:space="0" w:color="auto"/>
      </w:divBdr>
    </w:div>
    <w:div w:id="7409817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F766EE-7A3B-48B7-A707-FDF766FE04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3</Pages>
  <Words>652</Words>
  <Characters>3718</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University of Aberdeen</Company>
  <LinksUpToDate>false</LinksUpToDate>
  <CharactersWithSpaces>4362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Verrot, Lucile</dc:creator>
  <cp:keywords/>
  <dc:description/>
  <cp:lastModifiedBy>Verrot, Lucile</cp:lastModifiedBy>
  <cp:revision>3</cp:revision>
  <dcterms:created xsi:type="dcterms:W3CDTF">2019-08-04T15:51:00Z</dcterms:created>
  <dcterms:modified xsi:type="dcterms:W3CDTF">2019-08-04T16:04:00Z</dcterms:modified>
</cp:coreProperties>
</file>