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6ED32" w14:textId="0EC85203" w:rsidR="008337C7" w:rsidRDefault="008337C7" w:rsidP="00C92668">
      <w:pPr>
        <w:spacing w:after="0"/>
      </w:pPr>
      <w:r>
        <w:t>Instructions to download and run models used in the article:</w:t>
      </w:r>
    </w:p>
    <w:p w14:paraId="73C795E4" w14:textId="2712384A" w:rsidR="00DF3F9B" w:rsidRDefault="008337C7" w:rsidP="00C92668">
      <w:pPr>
        <w:spacing w:after="0"/>
        <w:rPr>
          <w:i/>
          <w:iCs/>
        </w:rPr>
      </w:pPr>
      <w:r w:rsidRPr="008337C7">
        <w:rPr>
          <w:i/>
          <w:iCs/>
        </w:rPr>
        <w:t>A Hydrologic Landscapes Perspective on Groundwater Connectivity of Depressional Wetlands</w:t>
      </w:r>
    </w:p>
    <w:p w14:paraId="6CB9A956" w14:textId="04831DFB" w:rsidR="008337C7" w:rsidRDefault="00C26472" w:rsidP="00C92668">
      <w:pPr>
        <w:spacing w:after="0"/>
      </w:pPr>
      <w:r>
        <w:t>11/27/2019</w:t>
      </w:r>
    </w:p>
    <w:p w14:paraId="48E75F3C" w14:textId="77777777" w:rsidR="00C26472" w:rsidRDefault="00C26472" w:rsidP="00C92668">
      <w:pPr>
        <w:spacing w:after="0"/>
      </w:pPr>
    </w:p>
    <w:p w14:paraId="4D780090" w14:textId="77777777" w:rsidR="008337C7" w:rsidRDefault="008337C7" w:rsidP="00C92668">
      <w:pPr>
        <w:spacing w:after="0"/>
      </w:pPr>
    </w:p>
    <w:p w14:paraId="3890AA28" w14:textId="4FFAF438" w:rsidR="0077758C" w:rsidRDefault="008337C7" w:rsidP="00C92668">
      <w:pPr>
        <w:spacing w:after="0"/>
      </w:pPr>
      <w:r>
        <w:t xml:space="preserve">A two-dimensional, groundwater flow model (VS2DI) was developed to examine groundwater flow </w:t>
      </w:r>
      <w:r w:rsidR="0077758C">
        <w:t xml:space="preserve">in domains intended to replicate those presented in </w:t>
      </w:r>
      <w:r w:rsidR="0077758C">
        <w:fldChar w:fldCharType="begin"/>
      </w:r>
      <w:r w:rsidR="0077758C">
        <w:instrText xml:space="preserve"> ADDIN EN.CITE &lt;EndNote&gt;&lt;Cite AuthorYear="1"&gt;&lt;Author&gt;Winter&lt;/Author&gt;&lt;Year&gt;2001&lt;/Year&gt;&lt;RecNum&gt;15&lt;/RecNum&gt;&lt;DisplayText&gt;&lt;style size="10"&gt;Winter [1]&lt;/style&gt;&lt;/DisplayText&gt;&lt;record&gt;&lt;rec-number&gt;15&lt;/rec-number&gt;&lt;foreign-keys&gt;&lt;key app="EN" db-id="rtp2sa29ufav0mexz5qx5d9swr9fz0fx2tvz" timestamp="1430350126"&gt;15&lt;/key&gt;&lt;/foreign-keys&gt;&lt;ref-type name="Journal Article"&gt;17&lt;/ref-type&gt;&lt;contributors&gt;&lt;authors&gt;&lt;author&gt;Winter, Thomas C&lt;/author&gt;&lt;/authors&gt;&lt;/contributors&gt;&lt;titles&gt;&lt;title&gt;The Concept of Hydrologic Landscapes&lt;/title&gt;&lt;secondary-title&gt;Journal of the American Water Resources Association&lt;/secondary-title&gt;&lt;/titles&gt;&lt;periodical&gt;&lt;full-title&gt;Journal of the American Water Resources Association&lt;/full-title&gt;&lt;abbr-1&gt;J Am Water Resour Assoc&lt;/abbr-1&gt;&lt;abbr-2&gt;J. Am. Water Resour. Assoc.&lt;/abbr-2&gt;&lt;/periodical&gt;&lt;pages&gt;335-349&lt;/pages&gt;&lt;volume&gt;37&lt;/volume&gt;&lt;number&gt;2&lt;/number&gt;&lt;dates&gt;&lt;year&gt;2001&lt;/year&gt;&lt;/dates&gt;&lt;publisher&gt;Wiley Online Library&lt;/publisher&gt;&lt;isbn&gt;1752-1688&lt;/isbn&gt;&lt;urls&gt;&lt;/urls&gt;&lt;/record&gt;&lt;/Cite&gt;&lt;/EndNote&gt;</w:instrText>
      </w:r>
      <w:r w:rsidR="0077758C">
        <w:fldChar w:fldCharType="separate"/>
      </w:r>
      <w:r w:rsidR="0077758C" w:rsidRPr="0077758C">
        <w:rPr>
          <w:noProof/>
          <w:sz w:val="20"/>
        </w:rPr>
        <w:t>Winter [1]</w:t>
      </w:r>
      <w:r w:rsidR="0077758C">
        <w:fldChar w:fldCharType="end"/>
      </w:r>
      <w:r w:rsidR="0077758C">
        <w:t xml:space="preserve">. Additional models were created to examine groundwater flow in these same domains with hypothetical </w:t>
      </w:r>
      <w:r>
        <w:t xml:space="preserve">wetlands </w:t>
      </w:r>
      <w:r w:rsidR="0077758C">
        <w:t xml:space="preserve">inserted into the domains. </w:t>
      </w:r>
      <w:r w:rsidR="0077758C">
        <w:t xml:space="preserve">Users are encouraged to review the </w:t>
      </w:r>
      <w:r w:rsidR="0077758C">
        <w:t>accompanying</w:t>
      </w:r>
      <w:r w:rsidR="0077758C">
        <w:t xml:space="preserve"> article (</w:t>
      </w:r>
      <w:r w:rsidR="00C26472">
        <w:t>Neff et al.</w:t>
      </w:r>
      <w:r w:rsidR="00C26472">
        <w:t xml:space="preserve">, </w:t>
      </w:r>
      <w:r w:rsidR="00C26472">
        <w:t>20xx</w:t>
      </w:r>
      <w:r w:rsidR="0077758C">
        <w:t>) to understand the purpose, construction, and limitations of this model</w:t>
      </w:r>
      <w:r w:rsidR="0077758C">
        <w:t>.</w:t>
      </w:r>
    </w:p>
    <w:p w14:paraId="4718A2D8" w14:textId="77777777" w:rsidR="0077758C" w:rsidRDefault="0077758C" w:rsidP="00C92668">
      <w:pPr>
        <w:spacing w:after="0"/>
      </w:pPr>
    </w:p>
    <w:p w14:paraId="19C1F97A" w14:textId="0222446D" w:rsidR="00C92668" w:rsidRDefault="0077758C" w:rsidP="00C92668">
      <w:pPr>
        <w:spacing w:after="0"/>
      </w:pPr>
      <w:r>
        <w:t>We used VS2DI v1.3 in our simulations</w:t>
      </w:r>
      <w:r w:rsidR="005118B2">
        <w:t xml:space="preserve">. This program </w:t>
      </w:r>
      <w:r w:rsidR="00282B4B">
        <w:t xml:space="preserve">has a graphical user interface (GUI), </w:t>
      </w:r>
      <w:r w:rsidR="005118B2">
        <w:t>is available free of charge</w:t>
      </w:r>
      <w:r w:rsidR="00282B4B">
        <w:t>,</w:t>
      </w:r>
      <w:r w:rsidR="005118B2">
        <w:t xml:space="preserve"> and can be downloaded as a ~38 mb file from </w:t>
      </w:r>
      <w:hyperlink r:id="rId5" w:history="1">
        <w:r w:rsidR="005118B2" w:rsidRPr="00EB685D">
          <w:rPr>
            <w:rStyle w:val="Hyperlink"/>
          </w:rPr>
          <w:t>https://www.usgs.gov/software/vs2di-version-13</w:t>
        </w:r>
      </w:hyperlink>
      <w:r w:rsidR="005118B2">
        <w:t xml:space="preserve">. </w:t>
      </w:r>
      <w:r>
        <w:t>Newer versions of VS2DI should also work to run the models</w:t>
      </w:r>
      <w:r w:rsidR="005118B2">
        <w:t>, including VS2DRTI which includes the ability to simulate r</w:t>
      </w:r>
      <w:r w:rsidR="005118B2" w:rsidRPr="005118B2">
        <w:t xml:space="preserve">eactive </w:t>
      </w:r>
      <w:r w:rsidR="005118B2">
        <w:t>s</w:t>
      </w:r>
      <w:r w:rsidR="005118B2" w:rsidRPr="005118B2">
        <w:t xml:space="preserve">olute </w:t>
      </w:r>
      <w:r w:rsidR="005118B2">
        <w:t>t</w:t>
      </w:r>
      <w:r w:rsidR="005118B2" w:rsidRPr="005118B2">
        <w:t>ransport</w:t>
      </w:r>
      <w:r w:rsidR="005118B2">
        <w:t>. The VS2Dx programs are supported by USGS and detailed user manuals are available.</w:t>
      </w:r>
    </w:p>
    <w:p w14:paraId="77A7B4E7" w14:textId="77D401AC" w:rsidR="000B2076" w:rsidRDefault="000B2076" w:rsidP="00C92668">
      <w:pPr>
        <w:spacing w:after="0"/>
      </w:pPr>
    </w:p>
    <w:p w14:paraId="1B5108B7" w14:textId="26B50774" w:rsidR="000B2076" w:rsidRDefault="000B2076" w:rsidP="000B2076">
      <w:pPr>
        <w:spacing w:after="0"/>
      </w:pPr>
      <w:r>
        <w:t xml:space="preserve">All input and output files associated with these models are available from the U.S. Environmental Protection Agency (EPA) at </w:t>
      </w:r>
      <w:hyperlink r:id="rId6" w:history="1">
        <w:r w:rsidRPr="00EB685D">
          <w:rPr>
            <w:rStyle w:val="Hyperlink"/>
          </w:rPr>
          <w:t>https://doi.org/10.23719/1504529</w:t>
        </w:r>
      </w:hyperlink>
      <w:r>
        <w:t>. These files are replicated here to provide a single record of the modeling, complete with instructions to replicate our modeling results.</w:t>
      </w:r>
    </w:p>
    <w:p w14:paraId="1179866A" w14:textId="77777777" w:rsidR="00C92668" w:rsidRDefault="00C92668" w:rsidP="00C92668">
      <w:pPr>
        <w:spacing w:after="0"/>
      </w:pPr>
    </w:p>
    <w:p w14:paraId="65B20393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79400294" w14:textId="77777777" w:rsidR="00C26472" w:rsidRDefault="00C26472" w:rsidP="00C26472">
      <w:pPr>
        <w:spacing w:after="0"/>
      </w:pPr>
      <w:r>
        <w:t>System requirements</w:t>
      </w:r>
    </w:p>
    <w:p w14:paraId="27AFE25A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218B5078" w14:textId="77777777" w:rsidR="00C26472" w:rsidRDefault="00C26472" w:rsidP="00C26472">
      <w:pPr>
        <w:spacing w:after="0"/>
      </w:pPr>
      <w:r>
        <w:t xml:space="preserve">The models contained in this data release were run using </w:t>
      </w:r>
    </w:p>
    <w:p w14:paraId="789AC0CA" w14:textId="77777777" w:rsidR="00C26472" w:rsidRDefault="00C26472" w:rsidP="00C26472">
      <w:pPr>
        <w:spacing w:after="0"/>
      </w:pPr>
      <w:r>
        <w:t xml:space="preserve">64-bit Windows 7 (Service Pack 1) with VS2DI (v 1.3) </w:t>
      </w:r>
    </w:p>
    <w:p w14:paraId="63E3043C" w14:textId="77777777" w:rsidR="00C26472" w:rsidRDefault="00C26472" w:rsidP="00C26472">
      <w:pPr>
        <w:spacing w:after="0"/>
      </w:pPr>
      <w:r>
        <w:t xml:space="preserve">installed, provided in the bin directory as described </w:t>
      </w:r>
    </w:p>
    <w:p w14:paraId="17265F92" w14:textId="77777777" w:rsidR="00C26472" w:rsidRDefault="00C26472" w:rsidP="00C26472">
      <w:pPr>
        <w:spacing w:after="0"/>
      </w:pPr>
      <w:r>
        <w:t xml:space="preserve">below. Other operating systems and versions of VS2DI may </w:t>
      </w:r>
    </w:p>
    <w:p w14:paraId="362D1B7D" w14:textId="77777777" w:rsidR="00C26472" w:rsidRDefault="00C26472" w:rsidP="00C26472">
      <w:pPr>
        <w:spacing w:after="0"/>
      </w:pPr>
      <w:r>
        <w:t>be acceptable.</w:t>
      </w:r>
    </w:p>
    <w:p w14:paraId="7B844DC4" w14:textId="77777777" w:rsidR="00C26472" w:rsidRDefault="00C26472" w:rsidP="00C26472">
      <w:pPr>
        <w:spacing w:after="0"/>
      </w:pPr>
    </w:p>
    <w:p w14:paraId="1DA863B9" w14:textId="77777777" w:rsidR="00C26472" w:rsidRDefault="00C26472" w:rsidP="00C26472">
      <w:pPr>
        <w:spacing w:after="0"/>
      </w:pPr>
    </w:p>
    <w:p w14:paraId="60066C13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716CF3C2" w14:textId="77777777" w:rsidR="00C26472" w:rsidRDefault="00C26472" w:rsidP="00C26472">
      <w:pPr>
        <w:spacing w:after="0"/>
      </w:pPr>
      <w:r>
        <w:t>Working with zip files</w:t>
      </w:r>
    </w:p>
    <w:p w14:paraId="7BD05807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02CDFCCF" w14:textId="77777777" w:rsidR="00C26472" w:rsidRDefault="00C26472" w:rsidP="00C26472">
      <w:pPr>
        <w:spacing w:after="0"/>
      </w:pPr>
      <w:r>
        <w:t xml:space="preserve">All zip files should be unzipped into a directory with the </w:t>
      </w:r>
    </w:p>
    <w:p w14:paraId="31636937" w14:textId="77777777" w:rsidR="008E6685" w:rsidRDefault="00C26472" w:rsidP="00C26472">
      <w:pPr>
        <w:spacing w:after="0"/>
      </w:pPr>
      <w:r>
        <w:t>same name as the zip file name without the .zip extension.</w:t>
      </w:r>
    </w:p>
    <w:p w14:paraId="384E5CB5" w14:textId="6B779E24" w:rsidR="008E6685" w:rsidRDefault="008E6685" w:rsidP="00C26472">
      <w:pPr>
        <w:spacing w:after="0"/>
      </w:pPr>
      <w:r>
        <w:t xml:space="preserve">Files in this supplement must be unzipped using the 7-zip </w:t>
      </w:r>
    </w:p>
    <w:p w14:paraId="336832D8" w14:textId="15EFB545" w:rsidR="00C26472" w:rsidRDefault="008E6685" w:rsidP="00C26472">
      <w:pPr>
        <w:spacing w:after="0"/>
      </w:pPr>
      <w:r>
        <w:t>software, available free of charge at</w:t>
      </w:r>
    </w:p>
    <w:p w14:paraId="2809DB5B" w14:textId="53E8B303" w:rsidR="008E6685" w:rsidRDefault="008E6685" w:rsidP="00C26472">
      <w:pPr>
        <w:spacing w:after="0"/>
      </w:pPr>
      <w:hyperlink r:id="rId7" w:history="1">
        <w:r w:rsidRPr="00EB685D">
          <w:rPr>
            <w:rStyle w:val="Hyperlink"/>
          </w:rPr>
          <w:t>https://www.7-zip.org/</w:t>
        </w:r>
      </w:hyperlink>
      <w:r>
        <w:t xml:space="preserve">. </w:t>
      </w:r>
      <w:bookmarkStart w:id="0" w:name="_GoBack"/>
      <w:bookmarkEnd w:id="0"/>
    </w:p>
    <w:p w14:paraId="3F73514D" w14:textId="77777777" w:rsidR="00C26472" w:rsidRDefault="00C26472" w:rsidP="00C26472">
      <w:pPr>
        <w:spacing w:after="0"/>
      </w:pPr>
    </w:p>
    <w:p w14:paraId="4602D6BB" w14:textId="77777777" w:rsidR="00C26472" w:rsidRDefault="00C26472" w:rsidP="00C26472">
      <w:pPr>
        <w:spacing w:after="0"/>
      </w:pPr>
    </w:p>
    <w:p w14:paraId="75F4A304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451EBD8C" w14:textId="77777777" w:rsidR="00C26472" w:rsidRDefault="00C26472" w:rsidP="00C26472">
      <w:pPr>
        <w:spacing w:after="0"/>
      </w:pPr>
      <w:r>
        <w:lastRenderedPageBreak/>
        <w:t>Running the model</w:t>
      </w:r>
    </w:p>
    <w:p w14:paraId="475A8FAE" w14:textId="77777777" w:rsidR="00C26472" w:rsidRDefault="00C26472" w:rsidP="00C26472">
      <w:pPr>
        <w:spacing w:after="0"/>
      </w:pPr>
      <w:r>
        <w:t>-------------------------------------------------------------</w:t>
      </w:r>
    </w:p>
    <w:p w14:paraId="7846EEA8" w14:textId="77777777" w:rsidR="00C26472" w:rsidRDefault="00C26472" w:rsidP="00C26472">
      <w:pPr>
        <w:spacing w:after="0"/>
      </w:pPr>
      <w:r>
        <w:t xml:space="preserve">The model(s) must be run from within the VS2DI software, </w:t>
      </w:r>
    </w:p>
    <w:p w14:paraId="1CA6AF7E" w14:textId="4983F77C" w:rsidR="00282B4B" w:rsidRDefault="00282B4B" w:rsidP="00C26472">
      <w:pPr>
        <w:spacing w:after="0"/>
      </w:pPr>
      <w:r>
        <w:t xml:space="preserve">The models will not run by attempting to open them through </w:t>
      </w:r>
    </w:p>
    <w:p w14:paraId="445B5573" w14:textId="77777777" w:rsidR="00282B4B" w:rsidRDefault="00282B4B" w:rsidP="00C26472">
      <w:pPr>
        <w:spacing w:after="0"/>
      </w:pPr>
      <w:r>
        <w:t xml:space="preserve">Windows Explorer, they must be opened through the </w:t>
      </w:r>
    </w:p>
    <w:p w14:paraId="4E8CAAD5" w14:textId="41A725A0" w:rsidR="00282B4B" w:rsidRDefault="00282B4B" w:rsidP="00C26472">
      <w:pPr>
        <w:spacing w:after="0"/>
      </w:pPr>
      <w:r>
        <w:t>VS2DI program.</w:t>
      </w:r>
    </w:p>
    <w:p w14:paraId="2ED767A2" w14:textId="77777777" w:rsidR="00282B4B" w:rsidRDefault="00282B4B" w:rsidP="00C26472">
      <w:pPr>
        <w:spacing w:after="0"/>
      </w:pPr>
    </w:p>
    <w:p w14:paraId="0339B8D7" w14:textId="3D2D8042" w:rsidR="00C26472" w:rsidRDefault="00C26472" w:rsidP="00C26472">
      <w:pPr>
        <w:spacing w:after="0"/>
      </w:pPr>
      <w:r>
        <w:tab/>
        <w:t xml:space="preserve">1) </w:t>
      </w:r>
      <w:r w:rsidR="00282B4B">
        <w:t xml:space="preserve">Download and install </w:t>
      </w:r>
      <w:r>
        <w:t xml:space="preserve">the VS2DI (v 1.3) software </w:t>
      </w:r>
      <w:r w:rsidR="00282B4B">
        <w:t>from</w:t>
      </w:r>
    </w:p>
    <w:p w14:paraId="1140EB29" w14:textId="0DE5E6A6" w:rsidR="00C26472" w:rsidRDefault="00C26472" w:rsidP="00C26472">
      <w:pPr>
        <w:spacing w:after="0"/>
      </w:pPr>
      <w:r>
        <w:tab/>
      </w:r>
      <w:r>
        <w:tab/>
      </w:r>
      <w:hyperlink r:id="rId8" w:history="1">
        <w:r w:rsidR="00282B4B" w:rsidRPr="00EB685D">
          <w:rPr>
            <w:rStyle w:val="Hyperlink"/>
          </w:rPr>
          <w:t>https://www.usgs.gov/software/vs2di-version-13</w:t>
        </w:r>
      </w:hyperlink>
      <w:r w:rsidR="00282B4B">
        <w:t>.</w:t>
      </w:r>
      <w:r w:rsidR="00282B4B">
        <w:t xml:space="preserve"> </w:t>
      </w:r>
    </w:p>
    <w:p w14:paraId="077D571E" w14:textId="681F3323" w:rsidR="00282B4B" w:rsidRDefault="00282B4B" w:rsidP="00C26472">
      <w:pPr>
        <w:spacing w:after="0"/>
      </w:pPr>
      <w:r>
        <w:tab/>
      </w:r>
      <w:r>
        <w:tab/>
        <w:t>This file is approximately 38 mb and is named</w:t>
      </w:r>
    </w:p>
    <w:p w14:paraId="0FF9A6AD" w14:textId="777BEFF8" w:rsidR="00282B4B" w:rsidRDefault="00282B4B" w:rsidP="00282B4B">
      <w:pPr>
        <w:spacing w:after="0"/>
        <w:ind w:left="720" w:firstLine="720"/>
      </w:pPr>
      <w:r>
        <w:t>vs2di_1_3_setup.exe</w:t>
      </w:r>
    </w:p>
    <w:p w14:paraId="028A4B01" w14:textId="77777777" w:rsidR="00C26472" w:rsidRDefault="00C26472" w:rsidP="00C26472">
      <w:pPr>
        <w:spacing w:after="0"/>
      </w:pPr>
      <w:r>
        <w:tab/>
        <w:t xml:space="preserve">2) Install VS2DI (v 1.3) on your machine by double </w:t>
      </w:r>
    </w:p>
    <w:p w14:paraId="0E6C274E" w14:textId="77777777" w:rsidR="00C26472" w:rsidRDefault="00C26472" w:rsidP="00C26472">
      <w:pPr>
        <w:spacing w:after="0"/>
      </w:pPr>
      <w:r>
        <w:tab/>
      </w:r>
      <w:r>
        <w:tab/>
        <w:t xml:space="preserve">clicking the vs2di_1_3_setup.exe file and </w:t>
      </w:r>
    </w:p>
    <w:p w14:paraId="662C88D1" w14:textId="77777777" w:rsidR="00C26472" w:rsidRDefault="00C26472" w:rsidP="00C26472">
      <w:pPr>
        <w:spacing w:after="0"/>
      </w:pPr>
      <w:r>
        <w:tab/>
      </w:r>
      <w:r>
        <w:tab/>
        <w:t>following the prompts in the installer.</w:t>
      </w:r>
    </w:p>
    <w:p w14:paraId="5589B495" w14:textId="77777777" w:rsidR="00C26472" w:rsidRDefault="00C26472" w:rsidP="00C26472">
      <w:pPr>
        <w:spacing w:after="0"/>
      </w:pPr>
      <w:r>
        <w:tab/>
        <w:t xml:space="preserve">3) Locate the VS2DI software or a shortcut to open </w:t>
      </w:r>
    </w:p>
    <w:p w14:paraId="1EE19F3C" w14:textId="77777777" w:rsidR="00C26472" w:rsidRDefault="00C26472" w:rsidP="00C26472">
      <w:pPr>
        <w:spacing w:after="0"/>
      </w:pPr>
      <w:r>
        <w:tab/>
      </w:r>
      <w:r>
        <w:tab/>
        <w:t>the VS2DI software on your computer. You may</w:t>
      </w:r>
    </w:p>
    <w:p w14:paraId="50A671E0" w14:textId="77777777" w:rsidR="00C26472" w:rsidRDefault="00C26472" w:rsidP="00C26472">
      <w:pPr>
        <w:spacing w:after="0"/>
      </w:pPr>
      <w:r>
        <w:tab/>
      </w:r>
      <w:r>
        <w:tab/>
        <w:t xml:space="preserve">see links installed to open VS2DTI, VS2DHI, </w:t>
      </w:r>
    </w:p>
    <w:p w14:paraId="1C6B773E" w14:textId="77777777" w:rsidR="00C26472" w:rsidRDefault="00C26472" w:rsidP="00C26472">
      <w:pPr>
        <w:spacing w:after="0"/>
      </w:pPr>
      <w:r>
        <w:tab/>
      </w:r>
      <w:r>
        <w:tab/>
        <w:t xml:space="preserve">ReadMe, Postprocessor, and Uninstall. </w:t>
      </w:r>
    </w:p>
    <w:p w14:paraId="61CA4955" w14:textId="77777777" w:rsidR="00C26472" w:rsidRDefault="00C26472" w:rsidP="00C26472">
      <w:pPr>
        <w:spacing w:after="0"/>
      </w:pPr>
      <w:r>
        <w:tab/>
      </w:r>
      <w:r>
        <w:tab/>
        <w:t>Open VS2DTI.</w:t>
      </w:r>
    </w:p>
    <w:p w14:paraId="286C2A7B" w14:textId="77777777" w:rsidR="00C26472" w:rsidRDefault="00C26472" w:rsidP="00C26472">
      <w:pPr>
        <w:spacing w:after="0"/>
      </w:pPr>
      <w:r>
        <w:tab/>
        <w:t xml:space="preserve">4) When you open the VS2DI software, the VS2DI </w:t>
      </w:r>
    </w:p>
    <w:p w14:paraId="58A67A0A" w14:textId="77777777" w:rsidR="00C26472" w:rsidRDefault="00C26472" w:rsidP="00C26472">
      <w:pPr>
        <w:spacing w:after="0"/>
      </w:pPr>
      <w:r>
        <w:tab/>
      </w:r>
      <w:r>
        <w:tab/>
        <w:t xml:space="preserve">preprocessor GUI opens automatically. </w:t>
      </w:r>
    </w:p>
    <w:p w14:paraId="05A4A4CF" w14:textId="77777777" w:rsidR="00C26472" w:rsidRDefault="00C26472" w:rsidP="00C26472">
      <w:pPr>
        <w:spacing w:after="0"/>
      </w:pPr>
      <w:r>
        <w:tab/>
        <w:t xml:space="preserve">5) Open a model of your choosing by selecting </w:t>
      </w:r>
    </w:p>
    <w:p w14:paraId="18533E24" w14:textId="77777777" w:rsidR="00C26472" w:rsidRDefault="00C26472" w:rsidP="00C26472">
      <w:pPr>
        <w:spacing w:after="0"/>
      </w:pPr>
      <w:r>
        <w:tab/>
      </w:r>
      <w:r>
        <w:tab/>
        <w:t xml:space="preserve">file-&gt;open-&gt;navigate to and select desired </w:t>
      </w:r>
    </w:p>
    <w:p w14:paraId="4C83B39C" w14:textId="59B95759" w:rsidR="00C26472" w:rsidRDefault="00C26472" w:rsidP="00C26472">
      <w:pPr>
        <w:spacing w:after="0"/>
      </w:pPr>
      <w:r>
        <w:tab/>
      </w:r>
      <w:r>
        <w:tab/>
        <w:t>model file-&gt;open</w:t>
      </w:r>
    </w:p>
    <w:p w14:paraId="38EAC2BD" w14:textId="77777777" w:rsidR="00F76065" w:rsidRDefault="00282B4B" w:rsidP="00C26472">
      <w:pPr>
        <w:spacing w:after="0"/>
      </w:pPr>
      <w:r>
        <w:tab/>
      </w:r>
      <w:r>
        <w:tab/>
        <w:t>See ‘Working with Zip Files,’ above</w:t>
      </w:r>
      <w:r w:rsidR="00F76065">
        <w:t xml:space="preserve"> if </w:t>
      </w:r>
    </w:p>
    <w:p w14:paraId="0F69E656" w14:textId="77777777" w:rsidR="00F76065" w:rsidRDefault="00F76065" w:rsidP="00F76065">
      <w:pPr>
        <w:spacing w:after="0"/>
        <w:ind w:left="1440"/>
      </w:pPr>
      <w:r>
        <w:t>necessary.</w:t>
      </w:r>
    </w:p>
    <w:p w14:paraId="2651AE7D" w14:textId="77777777" w:rsidR="00F76065" w:rsidRDefault="00F76065" w:rsidP="00F76065">
      <w:pPr>
        <w:spacing w:after="0"/>
        <w:ind w:left="1440"/>
      </w:pPr>
      <w:r>
        <w:t xml:space="preserve">Note: </w:t>
      </w:r>
      <w:r>
        <w:t xml:space="preserve">When you open the file in VS2DI, </w:t>
      </w:r>
    </w:p>
    <w:p w14:paraId="55F864F6" w14:textId="77777777" w:rsidR="00F76065" w:rsidRDefault="00F76065" w:rsidP="00F76065">
      <w:pPr>
        <w:spacing w:after="0"/>
        <w:ind w:left="1440"/>
      </w:pPr>
      <w:r>
        <w:t xml:space="preserve">you will be presented with error messages </w:t>
      </w:r>
    </w:p>
    <w:p w14:paraId="5F225425" w14:textId="77777777" w:rsidR="00F76065" w:rsidRDefault="00F76065" w:rsidP="00F76065">
      <w:pPr>
        <w:spacing w:after="0"/>
        <w:ind w:left="1440"/>
      </w:pPr>
      <w:r>
        <w:t xml:space="preserve">about the site map not being loaded. </w:t>
      </w:r>
    </w:p>
    <w:p w14:paraId="6182C36A" w14:textId="05B35BEE" w:rsidR="00F76065" w:rsidRDefault="00F76065" w:rsidP="00F76065">
      <w:pPr>
        <w:spacing w:after="0"/>
        <w:ind w:left="1440"/>
      </w:pPr>
      <w:r>
        <w:t xml:space="preserve">This is a JPG of the domain used to </w:t>
      </w:r>
    </w:p>
    <w:p w14:paraId="129189AD" w14:textId="77777777" w:rsidR="00F76065" w:rsidRDefault="00F76065" w:rsidP="00F76065">
      <w:pPr>
        <w:spacing w:after="0"/>
        <w:ind w:left="1440"/>
      </w:pPr>
      <w:r>
        <w:t xml:space="preserve">create the model. </w:t>
      </w:r>
      <w:r>
        <w:t xml:space="preserve">These images are </w:t>
      </w:r>
    </w:p>
    <w:p w14:paraId="299D2905" w14:textId="124B1D98" w:rsidR="00F76065" w:rsidRDefault="00F76065" w:rsidP="00F76065">
      <w:pPr>
        <w:spacing w:after="0"/>
        <w:ind w:left="1440"/>
      </w:pPr>
      <w:r>
        <w:t xml:space="preserve">available in </w:t>
      </w:r>
      <w:r>
        <w:fldChar w:fldCharType="begin"/>
      </w:r>
      <w:r>
        <w:instrText xml:space="preserve"> ADDIN EN.CITE &lt;EndNote&gt;&lt;Cite AuthorYear="1"&gt;&lt;Author&gt;Winter&lt;/Author&gt;&lt;Year&gt;2001&lt;/Year&gt;&lt;RecNum&gt;15&lt;/RecNum&gt;&lt;DisplayText&gt;&lt;style size="10"&gt;Winter [1]&lt;/style&gt;&lt;/DisplayText&gt;&lt;record&gt;&lt;rec-number&gt;15&lt;/rec-number&gt;&lt;foreign-keys&gt;&lt;key app="EN" db-id="rtp2sa29ufav0mexz5qx5d9swr9fz0fx2tvz" timestamp="1430350126"&gt;15&lt;/key&gt;&lt;/foreign-keys&gt;&lt;ref-type name="Journal Article"&gt;17&lt;/ref-type&gt;&lt;contributors&gt;&lt;authors&gt;&lt;author&gt;Winter, Thomas C&lt;/author&gt;&lt;/authors&gt;&lt;/contributors&gt;&lt;titles&gt;&lt;title&gt;The Concept of Hydrologic Landscapes&lt;/title&gt;&lt;secondary-title&gt;Journal of the American Water Resources Association&lt;/secondary-title&gt;&lt;/titles&gt;&lt;periodical&gt;&lt;full-title&gt;Journal of the American Water Resources Association&lt;/full-title&gt;&lt;abbr-1&gt;J Am Water Resour Assoc&lt;/abbr-1&gt;&lt;abbr-2&gt;J. Am. Water Resour. Assoc.&lt;/abbr-2&gt;&lt;/periodical&gt;&lt;pages&gt;335-349&lt;/pages&gt;&lt;volume&gt;37&lt;/volume&gt;&lt;number&gt;2&lt;/number&gt;&lt;dates&gt;&lt;year&gt;2001&lt;/year&gt;&lt;/dates&gt;&lt;publisher&gt;Wiley Online Library&lt;/publisher&gt;&lt;isbn&gt;1752-1688&lt;/isbn&gt;&lt;urls&gt;&lt;/urls&gt;&lt;/record&gt;&lt;/Cite&gt;&lt;/EndNote&gt;</w:instrText>
      </w:r>
      <w:r>
        <w:fldChar w:fldCharType="separate"/>
      </w:r>
      <w:r w:rsidRPr="00F76065">
        <w:rPr>
          <w:noProof/>
          <w:sz w:val="20"/>
        </w:rPr>
        <w:t>Winter [1]</w:t>
      </w:r>
      <w:r>
        <w:fldChar w:fldCharType="end"/>
      </w:r>
      <w:r>
        <w:t>, but are</w:t>
      </w:r>
      <w:r>
        <w:t xml:space="preserve"> not included here. </w:t>
      </w:r>
    </w:p>
    <w:p w14:paraId="290495E2" w14:textId="74E5A94F" w:rsidR="00F76065" w:rsidRDefault="00F76065" w:rsidP="00F76065">
      <w:pPr>
        <w:spacing w:after="0"/>
        <w:ind w:left="1440"/>
      </w:pPr>
      <w:r>
        <w:t>Ignore this and continue</w:t>
      </w:r>
    </w:p>
    <w:p w14:paraId="713A293B" w14:textId="2FF6C96F" w:rsidR="00F76065" w:rsidRDefault="00F76065" w:rsidP="00F76065">
      <w:pPr>
        <w:spacing w:after="0"/>
        <w:ind w:left="1440"/>
      </w:pPr>
    </w:p>
    <w:p w14:paraId="738E3AEA" w14:textId="77777777" w:rsidR="00C26472" w:rsidRDefault="00C26472" w:rsidP="00C26472">
      <w:pPr>
        <w:spacing w:after="0"/>
      </w:pPr>
      <w:r>
        <w:tab/>
        <w:t xml:space="preserve">6) All aspects of the model setup can be viewed in </w:t>
      </w:r>
    </w:p>
    <w:p w14:paraId="32771BA5" w14:textId="77777777" w:rsidR="00C26472" w:rsidRDefault="00C26472" w:rsidP="00C26472">
      <w:pPr>
        <w:spacing w:after="0"/>
      </w:pPr>
      <w:r>
        <w:tab/>
      </w:r>
      <w:r>
        <w:tab/>
        <w:t xml:space="preserve">the pre-processor. See the VS2DI (v 1.3) </w:t>
      </w:r>
    </w:p>
    <w:p w14:paraId="1E6C4D81" w14:textId="77777777" w:rsidR="00C26472" w:rsidRDefault="00C26472" w:rsidP="00C26472">
      <w:pPr>
        <w:spacing w:after="0"/>
      </w:pPr>
      <w:r>
        <w:tab/>
      </w:r>
      <w:r>
        <w:tab/>
        <w:t xml:space="preserve">documentation for details, URL provided </w:t>
      </w:r>
    </w:p>
    <w:p w14:paraId="3BE6090F" w14:textId="77777777" w:rsidR="00C26472" w:rsidRDefault="00C26472" w:rsidP="00C26472">
      <w:pPr>
        <w:spacing w:after="0"/>
      </w:pPr>
      <w:r>
        <w:tab/>
      </w:r>
      <w:r>
        <w:tab/>
        <w:t>below.</w:t>
      </w:r>
    </w:p>
    <w:p w14:paraId="02F64AF6" w14:textId="77777777" w:rsidR="00C26472" w:rsidRDefault="00C26472" w:rsidP="00C26472">
      <w:pPr>
        <w:spacing w:after="0"/>
      </w:pPr>
      <w:r>
        <w:tab/>
        <w:t>7) Run the model:</w:t>
      </w:r>
    </w:p>
    <w:p w14:paraId="3DA66FEC" w14:textId="77777777" w:rsidR="00C26472" w:rsidRDefault="00C26472" w:rsidP="00C26472">
      <w:pPr>
        <w:spacing w:after="0"/>
      </w:pPr>
      <w:r>
        <w:tab/>
      </w:r>
      <w:r>
        <w:tab/>
        <w:t xml:space="preserve">- select show-&gt;postprocessor </w:t>
      </w:r>
    </w:p>
    <w:p w14:paraId="35207F30" w14:textId="77777777" w:rsidR="00C26472" w:rsidRDefault="00C26472" w:rsidP="00C26472">
      <w:pPr>
        <w:spacing w:after="0"/>
      </w:pPr>
      <w:r>
        <w:tab/>
      </w:r>
      <w:r>
        <w:tab/>
        <w:t xml:space="preserve">[this will open the post processor in a new </w:t>
      </w:r>
    </w:p>
    <w:p w14:paraId="3ABC25BC" w14:textId="77777777" w:rsidR="00C26472" w:rsidRDefault="00C26472" w:rsidP="00C26472">
      <w:pPr>
        <w:spacing w:after="0"/>
      </w:pPr>
      <w:r>
        <w:tab/>
      </w:r>
      <w:r>
        <w:tab/>
        <w:t xml:space="preserve">window and the model domain may appear in the </w:t>
      </w:r>
    </w:p>
    <w:p w14:paraId="5F007A35" w14:textId="77777777" w:rsidR="00C26472" w:rsidRDefault="00C26472" w:rsidP="00C26472">
      <w:pPr>
        <w:spacing w:after="0"/>
      </w:pPr>
      <w:r>
        <w:lastRenderedPageBreak/>
        <w:tab/>
      </w:r>
      <w:r>
        <w:tab/>
        <w:t>GUI]</w:t>
      </w:r>
    </w:p>
    <w:p w14:paraId="305D2616" w14:textId="77777777" w:rsidR="00C26472" w:rsidRDefault="00C26472" w:rsidP="00C26472">
      <w:pPr>
        <w:spacing w:after="0"/>
      </w:pPr>
      <w:r>
        <w:tab/>
      </w:r>
      <w:r>
        <w:tab/>
        <w:t>- click on the 'play' button at the top-left of</w:t>
      </w:r>
    </w:p>
    <w:p w14:paraId="008AE3E0" w14:textId="77777777" w:rsidR="00C26472" w:rsidRDefault="00C26472" w:rsidP="00C26472">
      <w:pPr>
        <w:spacing w:after="0"/>
      </w:pPr>
      <w:r>
        <w:tab/>
      </w:r>
      <w:r>
        <w:tab/>
        <w:t>the postprocessor window to run the model.</w:t>
      </w:r>
    </w:p>
    <w:p w14:paraId="6B54BF98" w14:textId="77777777" w:rsidR="00C26472" w:rsidRDefault="00C26472" w:rsidP="00C26472">
      <w:pPr>
        <w:spacing w:after="0"/>
      </w:pPr>
    </w:p>
    <w:p w14:paraId="2D472567" w14:textId="77777777" w:rsidR="00C26472" w:rsidRDefault="00C26472" w:rsidP="00C26472">
      <w:pPr>
        <w:spacing w:after="0"/>
      </w:pPr>
      <w:r>
        <w:tab/>
      </w:r>
      <w:r>
        <w:tab/>
        <w:t xml:space="preserve">NOTE: When the model runs, it writes output files </w:t>
      </w:r>
    </w:p>
    <w:p w14:paraId="208884D3" w14:textId="77777777" w:rsidR="00F76065" w:rsidRDefault="00C26472" w:rsidP="00C26472">
      <w:pPr>
        <w:spacing w:after="0"/>
      </w:pPr>
      <w:r>
        <w:tab/>
      </w:r>
      <w:r>
        <w:tab/>
        <w:t xml:space="preserve">to the directory where the model file is located. </w:t>
      </w:r>
    </w:p>
    <w:p w14:paraId="62598ADC" w14:textId="77777777" w:rsidR="00F76065" w:rsidRDefault="00F76065" w:rsidP="00F76065">
      <w:pPr>
        <w:spacing w:after="0"/>
        <w:ind w:left="720" w:firstLine="720"/>
      </w:pPr>
      <w:r>
        <w:t xml:space="preserve">If output files are already present the program will </w:t>
      </w:r>
    </w:p>
    <w:p w14:paraId="1D72B71D" w14:textId="305C5C9C" w:rsidR="00C26472" w:rsidRDefault="00F76065" w:rsidP="00F76065">
      <w:pPr>
        <w:spacing w:after="0"/>
        <w:ind w:left="720" w:firstLine="720"/>
      </w:pPr>
      <w:r>
        <w:t>overwrite these files when running the new simulation.</w:t>
      </w:r>
    </w:p>
    <w:p w14:paraId="54E78D14" w14:textId="77777777" w:rsidR="00C26472" w:rsidRDefault="00C26472" w:rsidP="00C26472">
      <w:pPr>
        <w:spacing w:after="0"/>
      </w:pPr>
      <w:r>
        <w:tab/>
      </w:r>
      <w:r>
        <w:tab/>
        <w:t xml:space="preserve">You may want to first relocate the model file to </w:t>
      </w:r>
    </w:p>
    <w:p w14:paraId="521C2549" w14:textId="77777777" w:rsidR="00C26472" w:rsidRDefault="00C26472" w:rsidP="00C26472">
      <w:pPr>
        <w:spacing w:after="0"/>
      </w:pPr>
      <w:r>
        <w:tab/>
      </w:r>
      <w:r>
        <w:tab/>
        <w:t xml:space="preserve">a new, empty directory, and then run the model. </w:t>
      </w:r>
    </w:p>
    <w:p w14:paraId="1CCF4660" w14:textId="77777777" w:rsidR="00C26472" w:rsidRDefault="00C26472" w:rsidP="00C26472">
      <w:pPr>
        <w:spacing w:after="0"/>
      </w:pPr>
    </w:p>
    <w:p w14:paraId="56CB9715" w14:textId="77777777" w:rsidR="00C26472" w:rsidRDefault="00C26472" w:rsidP="00C26472">
      <w:pPr>
        <w:spacing w:after="0"/>
      </w:pPr>
      <w:r>
        <w:tab/>
        <w:t>8) Model results may be viewed in the postprocessor GUI</w:t>
      </w:r>
    </w:p>
    <w:p w14:paraId="5B6FE209" w14:textId="77777777" w:rsidR="00C26472" w:rsidRDefault="00C26472" w:rsidP="00C26472">
      <w:pPr>
        <w:spacing w:after="0"/>
      </w:pPr>
      <w:r>
        <w:tab/>
      </w:r>
      <w:r>
        <w:tab/>
        <w:t>or by viewing the output files generated by the</w:t>
      </w:r>
    </w:p>
    <w:p w14:paraId="6E3F5234" w14:textId="77777777" w:rsidR="00C26472" w:rsidRDefault="00C26472" w:rsidP="00C26472">
      <w:pPr>
        <w:spacing w:after="0"/>
      </w:pPr>
      <w:r>
        <w:tab/>
      </w:r>
      <w:r>
        <w:tab/>
        <w:t xml:space="preserve">model. These will be located in the same directory </w:t>
      </w:r>
    </w:p>
    <w:p w14:paraId="0E41740E" w14:textId="77777777" w:rsidR="00C26472" w:rsidRDefault="00C26472" w:rsidP="00C26472">
      <w:pPr>
        <w:spacing w:after="0"/>
      </w:pPr>
      <w:r>
        <w:tab/>
      </w:r>
      <w:r>
        <w:tab/>
        <w:t xml:space="preserve">where the model file is located. Description of </w:t>
      </w:r>
    </w:p>
    <w:p w14:paraId="268B57C0" w14:textId="77777777" w:rsidR="00F76065" w:rsidRDefault="00C26472" w:rsidP="00C26472">
      <w:pPr>
        <w:spacing w:after="0"/>
      </w:pPr>
      <w:r>
        <w:tab/>
      </w:r>
      <w:r>
        <w:tab/>
        <w:t xml:space="preserve">these files </w:t>
      </w:r>
      <w:proofErr w:type="gramStart"/>
      <w:r>
        <w:t>is</w:t>
      </w:r>
      <w:proofErr w:type="gramEnd"/>
      <w:r>
        <w:t xml:space="preserve"> provided below. </w:t>
      </w:r>
      <w:r w:rsidR="00F76065">
        <w:t xml:space="preserve">As long as the </w:t>
      </w:r>
    </w:p>
    <w:p w14:paraId="396D2F21" w14:textId="77777777" w:rsidR="00F76065" w:rsidRDefault="00F76065" w:rsidP="00F76065">
      <w:pPr>
        <w:spacing w:after="0"/>
        <w:ind w:left="720" w:firstLine="720"/>
      </w:pPr>
      <w:r>
        <w:t>model parameters are not changed, output</w:t>
      </w:r>
      <w:r w:rsidR="00C26472">
        <w:t xml:space="preserve"> files </w:t>
      </w:r>
    </w:p>
    <w:p w14:paraId="77E73F51" w14:textId="77777777" w:rsidR="00F76065" w:rsidRDefault="00C26472" w:rsidP="00F76065">
      <w:pPr>
        <w:spacing w:after="0"/>
        <w:ind w:left="720" w:firstLine="720"/>
      </w:pPr>
      <w:r>
        <w:t xml:space="preserve">should also be identical to the files </w:t>
      </w:r>
      <w:r w:rsidR="00F76065">
        <w:t xml:space="preserve">provided in </w:t>
      </w:r>
    </w:p>
    <w:p w14:paraId="0ACE8F6F" w14:textId="0D9A6A28" w:rsidR="00C26472" w:rsidRDefault="00F76065" w:rsidP="00F76065">
      <w:pPr>
        <w:spacing w:after="0"/>
        <w:ind w:left="720" w:firstLine="720"/>
      </w:pPr>
      <w:r>
        <w:t>this supplement</w:t>
      </w:r>
      <w:r w:rsidR="00C26472">
        <w:t>.</w:t>
      </w:r>
    </w:p>
    <w:p w14:paraId="31615B9C" w14:textId="77777777" w:rsidR="00C26472" w:rsidRDefault="00C26472" w:rsidP="00C26472">
      <w:pPr>
        <w:spacing w:after="0"/>
      </w:pPr>
    </w:p>
    <w:p w14:paraId="7F0431AE" w14:textId="77777777" w:rsidR="00C26472" w:rsidRDefault="00C26472" w:rsidP="00C26472">
      <w:pPr>
        <w:spacing w:after="0"/>
      </w:pPr>
      <w:r>
        <w:t xml:space="preserve">Additional information on using the VS2DI (v 1.3) program </w:t>
      </w:r>
    </w:p>
    <w:p w14:paraId="5EF2E163" w14:textId="77777777" w:rsidR="00C26472" w:rsidRDefault="00C26472" w:rsidP="00C26472">
      <w:pPr>
        <w:spacing w:after="0"/>
      </w:pPr>
      <w:r>
        <w:t xml:space="preserve">can be accessed at: </w:t>
      </w:r>
    </w:p>
    <w:p w14:paraId="26BD7280" w14:textId="77777777" w:rsidR="00C26472" w:rsidRDefault="00C26472" w:rsidP="00C26472">
      <w:pPr>
        <w:spacing w:after="0"/>
      </w:pPr>
      <w:r>
        <w:t>https://wwwbrr.cr.usgs.gov/projects/GW_Unsat/vs2di1.3/index.html.</w:t>
      </w:r>
    </w:p>
    <w:p w14:paraId="4CDE62AE" w14:textId="77777777" w:rsidR="00C26472" w:rsidRDefault="00C26472" w:rsidP="00C26472">
      <w:pPr>
        <w:spacing w:after="0"/>
      </w:pPr>
      <w:r>
        <w:t xml:space="preserve">It is strongly recommended users familiarize themselves </w:t>
      </w:r>
    </w:p>
    <w:p w14:paraId="0A7C804F" w14:textId="77777777" w:rsidR="00C26472" w:rsidRDefault="00C26472" w:rsidP="00C26472">
      <w:pPr>
        <w:spacing w:after="0"/>
      </w:pPr>
      <w:r>
        <w:t xml:space="preserve">with using the VS2DI (v 1.3) program before attempting to </w:t>
      </w:r>
    </w:p>
    <w:p w14:paraId="4463C283" w14:textId="3904A2AA" w:rsidR="0077758C" w:rsidRDefault="00C26472" w:rsidP="00C92668">
      <w:pPr>
        <w:spacing w:after="0"/>
      </w:pPr>
      <w:r>
        <w:t>work with the model files provided in this data release.</w:t>
      </w:r>
    </w:p>
    <w:p w14:paraId="01E11E2A" w14:textId="22C407CE" w:rsidR="00F76065" w:rsidRDefault="00F76065" w:rsidP="00C92668">
      <w:pPr>
        <w:spacing w:after="0"/>
      </w:pPr>
    </w:p>
    <w:p w14:paraId="556C2973" w14:textId="317F02C9" w:rsidR="00F76065" w:rsidRDefault="00F76065" w:rsidP="00C92668">
      <w:pPr>
        <w:spacing w:after="0"/>
      </w:pPr>
    </w:p>
    <w:p w14:paraId="709AA2F9" w14:textId="77777777" w:rsidR="00F76065" w:rsidRDefault="00F76065" w:rsidP="00C92668">
      <w:pPr>
        <w:spacing w:after="0"/>
      </w:pPr>
    </w:p>
    <w:p w14:paraId="53C91987" w14:textId="65986769" w:rsidR="00F76065" w:rsidRDefault="00F76065" w:rsidP="00C92668">
      <w:pPr>
        <w:spacing w:after="0"/>
      </w:pPr>
      <w:r>
        <w:t>References</w:t>
      </w:r>
    </w:p>
    <w:p w14:paraId="4A4BF991" w14:textId="77777777" w:rsidR="00F76065" w:rsidRPr="00F76065" w:rsidRDefault="0077758C" w:rsidP="00F76065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F76065" w:rsidRPr="00F76065">
        <w:t>1.</w:t>
      </w:r>
      <w:r w:rsidR="00F76065" w:rsidRPr="00F76065">
        <w:tab/>
        <w:t xml:space="preserve">Winter, T.C. The Concept of Hydrologic Landscapes. </w:t>
      </w:r>
      <w:r w:rsidR="00F76065" w:rsidRPr="00F76065">
        <w:rPr>
          <w:i/>
        </w:rPr>
        <w:t xml:space="preserve">J Am Water Resour Assoc </w:t>
      </w:r>
      <w:r w:rsidR="00F76065" w:rsidRPr="00F76065">
        <w:rPr>
          <w:b/>
        </w:rPr>
        <w:t>2001</w:t>
      </w:r>
      <w:r w:rsidR="00F76065" w:rsidRPr="00F76065">
        <w:t xml:space="preserve">, </w:t>
      </w:r>
      <w:r w:rsidR="00F76065" w:rsidRPr="00F76065">
        <w:rPr>
          <w:i/>
        </w:rPr>
        <w:t>37</w:t>
      </w:r>
      <w:r w:rsidR="00F76065" w:rsidRPr="00F76065">
        <w:t>, 335-349.</w:t>
      </w:r>
    </w:p>
    <w:p w14:paraId="290665E0" w14:textId="2F2219FE" w:rsidR="00F3372F" w:rsidRDefault="0077758C" w:rsidP="00C92668">
      <w:pPr>
        <w:spacing w:after="0"/>
      </w:pPr>
      <w:r>
        <w:fldChar w:fldCharType="end"/>
      </w:r>
    </w:p>
    <w:sectPr w:rsidR="00F3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174E7"/>
    <w:multiLevelType w:val="multilevel"/>
    <w:tmpl w:val="04090027"/>
    <w:styleLink w:val="BrianOutline"/>
    <w:lvl w:ilvl="0">
      <w:start w:val="1"/>
      <w:numFmt w:val="upperRoman"/>
      <w:lvlText w:val="%1."/>
      <w:lvlJc w:val="left"/>
      <w:pPr>
        <w:ind w:left="0" w:firstLine="0"/>
      </w:pPr>
      <w:rPr>
        <w:rFonts w:ascii="Calibri" w:hAnsi="Calibri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="Calibri" w:hAnsi="Calibri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ascii="Calibri" w:hAnsi="Calibri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ascii="Calibri" w:hAnsi="Calibri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ascii="Calibri" w:hAnsi="Calibri"/>
        <w:b w:val="0"/>
        <w:i w:val="0"/>
        <w:sz w:val="22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ascii="Calibri" w:hAnsi="Calibri"/>
        <w:b w:val="0"/>
        <w:i w:val="0"/>
        <w:sz w:val="22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ascii="Calibri" w:hAnsi="Calibri"/>
        <w:b w:val="0"/>
        <w:i w:val="0"/>
        <w:sz w:val="22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ascii="Calibri" w:hAnsi="Calibri"/>
        <w:b w:val="0"/>
        <w:i w:val="0"/>
        <w:sz w:val="22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ascii="Calibri" w:hAnsi="Calibri"/>
        <w:b w:val="0"/>
        <w:i w:val="0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Water (MDPI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tp2sa29ufav0mexz5qx5d9swr9fz0fx2tvz&quot;&gt;Neff&lt;record-ids&gt;&lt;item&gt;15&lt;/item&gt;&lt;/record-ids&gt;&lt;/item&gt;&lt;/Libraries&gt;"/>
  </w:docVars>
  <w:rsids>
    <w:rsidRoot w:val="00CD66A5"/>
    <w:rsid w:val="00000B7D"/>
    <w:rsid w:val="000B2076"/>
    <w:rsid w:val="00282B4B"/>
    <w:rsid w:val="002F1A26"/>
    <w:rsid w:val="005118B2"/>
    <w:rsid w:val="00686BCA"/>
    <w:rsid w:val="00754003"/>
    <w:rsid w:val="0077758C"/>
    <w:rsid w:val="008337C7"/>
    <w:rsid w:val="008E6685"/>
    <w:rsid w:val="00A43BEB"/>
    <w:rsid w:val="00C26472"/>
    <w:rsid w:val="00C92668"/>
    <w:rsid w:val="00CC08F3"/>
    <w:rsid w:val="00CD66A5"/>
    <w:rsid w:val="00DC1D5E"/>
    <w:rsid w:val="00DC6401"/>
    <w:rsid w:val="00DF3F9B"/>
    <w:rsid w:val="00F3372F"/>
    <w:rsid w:val="00F7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9CE87"/>
  <w15:chartTrackingRefBased/>
  <w15:docId w15:val="{009D9920-BFFF-4319-BEB1-E53D0BFD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rianOutline">
    <w:name w:val="Brian Outline"/>
    <w:uiPriority w:val="99"/>
    <w:rsid w:val="00000B7D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8337C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926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26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26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2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26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66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77758C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758C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7758C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7758C"/>
    <w:rPr>
      <w:rFonts w:ascii="Calibri" w:hAnsi="Calibri" w:cs="Calibri"/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511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3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2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gs.gov/software/vs2di-version-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7-zip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3719/1504529" TargetMode="External"/><Relationship Id="rId5" Type="http://schemas.openxmlformats.org/officeDocument/2006/relationships/hyperlink" Target="https://www.usgs.gov/software/vs2di-version-1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Neff</dc:creator>
  <cp:keywords/>
  <dc:description/>
  <cp:lastModifiedBy>Brian Neff</cp:lastModifiedBy>
  <cp:revision>2</cp:revision>
  <dcterms:created xsi:type="dcterms:W3CDTF">2019-11-27T16:14:00Z</dcterms:created>
  <dcterms:modified xsi:type="dcterms:W3CDTF">2019-11-27T16:14:00Z</dcterms:modified>
</cp:coreProperties>
</file>