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9F38" w14:textId="39AACB51" w:rsidR="009914AF" w:rsidRPr="009914AF" w:rsidRDefault="00417B2E" w:rsidP="009914AF">
      <w:pPr>
        <w:jc w:val="center"/>
        <w:rPr>
          <w:b/>
          <w:bCs/>
          <w:sz w:val="24"/>
          <w:szCs w:val="24"/>
        </w:rPr>
      </w:pPr>
      <w:r w:rsidRPr="00417B2E">
        <w:rPr>
          <w:b/>
          <w:bCs/>
          <w:sz w:val="24"/>
          <w:szCs w:val="24"/>
        </w:rPr>
        <w:t>Viability of reclaiming municipal wastewater for potential microalgal based biofuel production in the U.S.</w:t>
      </w:r>
      <w:r w:rsidR="009914AF" w:rsidRPr="009914AF">
        <w:rPr>
          <w:b/>
          <w:bCs/>
          <w:sz w:val="24"/>
          <w:szCs w:val="24"/>
        </w:rPr>
        <w:t xml:space="preserve"> </w:t>
      </w:r>
    </w:p>
    <w:p w14:paraId="5B5EF4D7" w14:textId="77777777" w:rsidR="009914AF" w:rsidRPr="009914AF" w:rsidRDefault="009914AF" w:rsidP="009914AF">
      <w:pPr>
        <w:jc w:val="center"/>
      </w:pPr>
      <w:r w:rsidRPr="009914AF">
        <w:t xml:space="preserve">May </w:t>
      </w:r>
      <w:proofErr w:type="gramStart"/>
      <w:r w:rsidRPr="009914AF">
        <w:t>Wu,*</w:t>
      </w:r>
      <w:proofErr w:type="gramEnd"/>
      <w:r w:rsidRPr="009914AF">
        <w:t xml:space="preserve"> Sarah McBride, and Miae Ha</w:t>
      </w:r>
    </w:p>
    <w:p w14:paraId="6F5B9C1C" w14:textId="562EC596" w:rsidR="00000000" w:rsidRPr="009914AF" w:rsidRDefault="00A071A0" w:rsidP="009914AF">
      <w:pPr>
        <w:jc w:val="center"/>
        <w:rPr>
          <w:b/>
          <w:bCs/>
          <w:sz w:val="24"/>
          <w:szCs w:val="24"/>
        </w:rPr>
      </w:pPr>
      <w:r w:rsidRPr="009914AF">
        <w:rPr>
          <w:b/>
          <w:bCs/>
          <w:sz w:val="24"/>
          <w:szCs w:val="24"/>
        </w:rPr>
        <w:t>Supporting Materials II</w:t>
      </w:r>
    </w:p>
    <w:p w14:paraId="79CE972F" w14:textId="77777777" w:rsidR="00DB0C3E" w:rsidRPr="00E403B4" w:rsidRDefault="00DB0C3E" w:rsidP="00DB0C3E">
      <w:pPr>
        <w:jc w:val="center"/>
        <w:rPr>
          <w:b/>
          <w:bCs/>
        </w:rPr>
      </w:pPr>
    </w:p>
    <w:p w14:paraId="790FFE7C" w14:textId="7ED9BA89" w:rsidR="00A071A0" w:rsidRPr="00E403B4" w:rsidRDefault="00A071A0" w:rsidP="00D57E46">
      <w:pPr>
        <w:pStyle w:val="ListParagraph"/>
        <w:numPr>
          <w:ilvl w:val="0"/>
          <w:numId w:val="1"/>
        </w:numPr>
        <w:rPr>
          <w:b/>
          <w:bCs/>
        </w:rPr>
      </w:pPr>
      <w:r w:rsidRPr="00E403B4">
        <w:rPr>
          <w:b/>
          <w:bCs/>
        </w:rPr>
        <w:t>Algae pond area, biomass production and water demand estimate</w:t>
      </w:r>
    </w:p>
    <w:p w14:paraId="74E36245" w14:textId="4487FFE5" w:rsidR="00A071A0" w:rsidRPr="00E403B4" w:rsidRDefault="00A071A0" w:rsidP="00A071A0">
      <w:r w:rsidRPr="00E403B4">
        <w:t xml:space="preserve">Algae biomass growth was simulated by using a pond temperature model and a microalgae growth model (Wigmosta et al. 2011). Pond temperature was obtained based on hourly time-series of meteorology at </w:t>
      </w:r>
      <w:proofErr w:type="gramStart"/>
      <w:r w:rsidRPr="00E403B4">
        <w:t>1/8 degree</w:t>
      </w:r>
      <w:proofErr w:type="gramEnd"/>
      <w:r w:rsidRPr="00E403B4">
        <w:t xml:space="preserve"> spatial resolution from 1979 - 2012, a total of 33-years provided by NLDAS-2. Pond water temperature and evaporative loss were established hourly at a 15-cm pond depth. Pond size ranges from 100 or 200 m</w:t>
      </w:r>
      <w:proofErr w:type="gramStart"/>
      <w:r w:rsidRPr="00E403B4">
        <w:t>2  to</w:t>
      </w:r>
      <w:proofErr w:type="gramEnd"/>
      <w:r w:rsidRPr="00E403B4">
        <w:t xml:space="preserve"> 4,046,860 m2. A subset of the pond locations </w:t>
      </w:r>
      <w:proofErr w:type="gramStart"/>
      <w:r w:rsidRPr="00E403B4">
        <w:t>were</w:t>
      </w:r>
      <w:proofErr w:type="gramEnd"/>
      <w:r w:rsidRPr="00E403B4">
        <w:t xml:space="preserve"> selected based on land availability. The microalgae growth model predicts biomass productivity in outdoor ponds under nutrient-replete conditions, diurnally fluctuating light intensities, and water temperatures. A warm season freshwater strain Chlorella sorokiniana DOE-1412 was run for each potential site using the hourly pond temperature. Minimum average biomass production is set at 20g/m^2-day. Biomass are harvested when pond algae concentrations reached a density of 500mg/L. Nitrogen, ammonia, chemical nitrogen requirements were not limiting. Pond blowdown water is recycled. Water consumption in this study is expressed as the precipitation subtracted from evaporation loss in the pond during algae growth. </w:t>
      </w:r>
    </w:p>
    <w:p w14:paraId="1AB1F30A" w14:textId="77777777" w:rsidR="00E9718D" w:rsidRDefault="00E403B4" w:rsidP="00A071A0">
      <w:r w:rsidRPr="00E403B4">
        <w:t>As algae growth rate is greatly enhanced by additional CO2 supply, the algae pond facilities were further screened for available external CO2 supply source within the conterminous U.S., resulting an estimated total of 7075 microalgae production facility sites and associated water demand and biofuel production</w:t>
      </w:r>
      <w:r w:rsidR="00A071A0" w:rsidRPr="00E403B4">
        <w:t>. The CO2 sources include waste CO2 gaseous from coal-fired power plants, natural gas power plants,</w:t>
      </w:r>
      <w:r w:rsidRPr="00E403B4">
        <w:t xml:space="preserve"> </w:t>
      </w:r>
      <w:r w:rsidR="00A071A0" w:rsidRPr="00E403B4">
        <w:t>cement plants, fertilizer and ammonia plants, other chemical plants. Factors considered for CO2 supply include no compression transport for 30-40 miles to pond site and cost of $40 per ton of CO2 for CO2 capture and transport</w:t>
      </w:r>
      <w:r w:rsidRPr="00E403B4">
        <w:t xml:space="preserve"> (Coleman et al. 2014). </w:t>
      </w:r>
    </w:p>
    <w:p w14:paraId="365DA2C2" w14:textId="003DF4E5" w:rsidR="00A071A0" w:rsidRPr="00E403B4" w:rsidRDefault="00E9718D" w:rsidP="00A071A0">
      <w:r>
        <w:t xml:space="preserve">We aggregated </w:t>
      </w:r>
      <w:r w:rsidR="00A071A0" w:rsidRPr="00E403B4">
        <w:t xml:space="preserve">pond location and area, biomass production, and water demand </w:t>
      </w:r>
      <w:r>
        <w:t xml:space="preserve">at the county level, which </w:t>
      </w:r>
      <w:r w:rsidR="00A071A0" w:rsidRPr="00E403B4">
        <w:t>is embedded in the file below.</w:t>
      </w:r>
    </w:p>
    <w:bookmarkStart w:id="0" w:name="_MON_1751965470"/>
    <w:bookmarkEnd w:id="0"/>
    <w:p w14:paraId="47F25C2A" w14:textId="1FBFAE24" w:rsidR="007E6954" w:rsidRPr="00CD1CE7" w:rsidRDefault="00342068" w:rsidP="0098006D">
      <w:r w:rsidRPr="00E403B4">
        <w:object w:dxaOrig="1814" w:dyaOrig="1174" w14:anchorId="254A08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58.2pt" o:ole="">
            <v:imagedata r:id="rId5" o:title=""/>
          </v:shape>
          <o:OLEObject Type="Embed" ProgID="Excel.Sheet.12" ShapeID="_x0000_i1025" DrawAspect="Icon" ObjectID="_1753687657" r:id="rId6"/>
        </w:object>
      </w:r>
    </w:p>
    <w:p w14:paraId="35629F28" w14:textId="77777777" w:rsidR="007E6954" w:rsidRPr="007E6954" w:rsidRDefault="007E6954" w:rsidP="007E6954">
      <w:pPr>
        <w:rPr>
          <w:b/>
          <w:bCs/>
          <w:sz w:val="24"/>
          <w:szCs w:val="24"/>
        </w:rPr>
      </w:pPr>
      <w:r w:rsidRPr="007E6954">
        <w:rPr>
          <w:b/>
          <w:bCs/>
          <w:sz w:val="24"/>
          <w:szCs w:val="24"/>
        </w:rPr>
        <w:t>References:</w:t>
      </w:r>
    </w:p>
    <w:p w14:paraId="23809E72" w14:textId="77777777" w:rsidR="007E6954" w:rsidRPr="007E6954" w:rsidRDefault="007E6954" w:rsidP="007E6954">
      <w:r w:rsidRPr="007E6954">
        <w:t>Wigmosta, A.M. Coleman, R.J. Skaggs, M.H. Huesemann, L.J. Lane. 2011. National microalgae biofuel production potential and resource demand: National Algae Biofuel Production. Water Resour. Res., 47 (2011), Article W00H04, 10.1029/2010WR009966.</w:t>
      </w:r>
    </w:p>
    <w:p w14:paraId="115DC8CB" w14:textId="4BD77B0F" w:rsidR="009914AF" w:rsidRDefault="007E6954" w:rsidP="007E6954">
      <w:r w:rsidRPr="007E6954">
        <w:t xml:space="preserve">Coleman, </w:t>
      </w:r>
      <w:r w:rsidR="009914AF" w:rsidRPr="007E6954">
        <w:t>A.M.,</w:t>
      </w:r>
      <w:r w:rsidRPr="007E6954">
        <w:t xml:space="preserve"> J.M. Abodeely, R.L. Skaggs, W.A. Moeglein, D.T. Newby, E.R. Venteris, M.S. Wigmosta, 2014. An integrated assessment of location-dependent scaling for microalgae biofuel production facilities. Algal Res., 5 (2014), pp. 79-94, 10.1016/j.algal.2014.05.008.</w:t>
      </w:r>
    </w:p>
    <w:p w14:paraId="58AC13C3" w14:textId="77777777" w:rsidR="009914AF" w:rsidRPr="009914AF" w:rsidRDefault="009914AF" w:rsidP="009914AF">
      <w:pPr>
        <w:pStyle w:val="ListParagraph"/>
        <w:numPr>
          <w:ilvl w:val="0"/>
          <w:numId w:val="2"/>
        </w:numPr>
        <w:rPr>
          <w:b/>
          <w:bCs/>
          <w:vanish/>
          <w:sz w:val="24"/>
          <w:szCs w:val="24"/>
        </w:rPr>
      </w:pPr>
    </w:p>
    <w:p w14:paraId="55ECD0E3" w14:textId="3AB7B500" w:rsidR="009914AF" w:rsidRDefault="009914AF" w:rsidP="009914AF">
      <w:pPr>
        <w:pStyle w:val="ListParagraph"/>
        <w:numPr>
          <w:ilvl w:val="0"/>
          <w:numId w:val="2"/>
        </w:numPr>
        <w:rPr>
          <w:b/>
          <w:bCs/>
          <w:sz w:val="24"/>
          <w:szCs w:val="24"/>
        </w:rPr>
      </w:pPr>
      <w:r w:rsidRPr="00245A52">
        <w:rPr>
          <w:b/>
          <w:bCs/>
          <w:sz w:val="24"/>
          <w:szCs w:val="24"/>
        </w:rPr>
        <w:t>Potential of reclaimed water available for algal biomass production</w:t>
      </w:r>
    </w:p>
    <w:p w14:paraId="13E02B45" w14:textId="0EAACD2F" w:rsidR="00145489" w:rsidRDefault="00145489" w:rsidP="009914AF">
      <w:pPr>
        <w:rPr>
          <w:sz w:val="24"/>
          <w:szCs w:val="24"/>
        </w:rPr>
      </w:pPr>
      <w:r>
        <w:rPr>
          <w:sz w:val="24"/>
          <w:szCs w:val="24"/>
        </w:rPr>
        <w:t xml:space="preserve">Following geospatial analysis to identify production counties, we performed temporal analysis using </w:t>
      </w:r>
      <w:r w:rsidR="009914AF" w:rsidRPr="00245A52">
        <w:rPr>
          <w:sz w:val="24"/>
          <w:szCs w:val="24"/>
        </w:rPr>
        <w:t xml:space="preserve">monthly </w:t>
      </w:r>
      <w:r>
        <w:rPr>
          <w:sz w:val="24"/>
          <w:szCs w:val="24"/>
        </w:rPr>
        <w:t xml:space="preserve">information - </w:t>
      </w:r>
      <w:r w:rsidR="009914AF" w:rsidRPr="00245A52">
        <w:rPr>
          <w:sz w:val="24"/>
          <w:szCs w:val="24"/>
        </w:rPr>
        <w:t xml:space="preserve">reclaimed water monthly </w:t>
      </w:r>
      <w:r w:rsidR="009914AF">
        <w:rPr>
          <w:sz w:val="24"/>
          <w:szCs w:val="24"/>
        </w:rPr>
        <w:t xml:space="preserve">flow </w:t>
      </w:r>
      <w:r>
        <w:rPr>
          <w:sz w:val="24"/>
          <w:szCs w:val="24"/>
        </w:rPr>
        <w:t xml:space="preserve">and monthly algae productivity at the </w:t>
      </w:r>
      <w:r w:rsidRPr="00245A52">
        <w:rPr>
          <w:sz w:val="24"/>
          <w:szCs w:val="24"/>
        </w:rPr>
        <w:t>county leve</w:t>
      </w:r>
      <w:r>
        <w:rPr>
          <w:sz w:val="24"/>
          <w:szCs w:val="24"/>
        </w:rPr>
        <w:t xml:space="preserve">l. Results from this analysis are used to identify qualified production counties. </w:t>
      </w:r>
      <w:r w:rsidR="009914AF" w:rsidRPr="00245A52">
        <w:rPr>
          <w:sz w:val="24"/>
          <w:szCs w:val="24"/>
        </w:rPr>
        <w:t xml:space="preserve">County level monthly </w:t>
      </w:r>
      <w:r>
        <w:rPr>
          <w:sz w:val="24"/>
          <w:szCs w:val="24"/>
        </w:rPr>
        <w:t>analysis results</w:t>
      </w:r>
      <w:r w:rsidR="009914AF" w:rsidRPr="00245A52">
        <w:rPr>
          <w:sz w:val="24"/>
          <w:szCs w:val="24"/>
        </w:rPr>
        <w:t xml:space="preserve"> were </w:t>
      </w:r>
      <w:r w:rsidR="009914AF">
        <w:rPr>
          <w:sz w:val="24"/>
          <w:szCs w:val="24"/>
        </w:rPr>
        <w:t>aggregated</w:t>
      </w:r>
      <w:r w:rsidR="009914AF" w:rsidRPr="00245A52">
        <w:rPr>
          <w:sz w:val="24"/>
          <w:szCs w:val="24"/>
        </w:rPr>
        <w:t xml:space="preserve"> to annual</w:t>
      </w:r>
      <w:r w:rsidR="009914AF">
        <w:rPr>
          <w:sz w:val="24"/>
          <w:szCs w:val="24"/>
        </w:rPr>
        <w:t xml:space="preserve"> total</w:t>
      </w:r>
      <w:r w:rsidR="009914AF" w:rsidRPr="00245A52">
        <w:rPr>
          <w:sz w:val="24"/>
          <w:szCs w:val="24"/>
        </w:rPr>
        <w:t xml:space="preserve"> by state. </w:t>
      </w:r>
    </w:p>
    <w:p w14:paraId="4A7C5B19" w14:textId="77777777" w:rsidR="00CD1CE7" w:rsidRDefault="009914AF" w:rsidP="009914AF">
      <w:pPr>
        <w:rPr>
          <w:sz w:val="24"/>
          <w:szCs w:val="24"/>
        </w:rPr>
        <w:sectPr w:rsidR="00CD1CE7" w:rsidSect="00CD1CE7">
          <w:pgSz w:w="12240" w:h="15840"/>
          <w:pgMar w:top="1440" w:right="1440" w:bottom="1440" w:left="1440" w:header="720" w:footer="720" w:gutter="0"/>
          <w:cols w:space="720"/>
          <w:docGrid w:linePitch="360"/>
        </w:sectPr>
      </w:pPr>
      <w:r w:rsidRPr="00245A52">
        <w:rPr>
          <w:sz w:val="24"/>
          <w:szCs w:val="24"/>
        </w:rPr>
        <w:t xml:space="preserve">Table 2 presents the </w:t>
      </w:r>
      <w:r w:rsidR="00D54A3F">
        <w:rPr>
          <w:sz w:val="24"/>
          <w:szCs w:val="24"/>
        </w:rPr>
        <w:t xml:space="preserve">monthly </w:t>
      </w:r>
      <w:r w:rsidR="00F80BEE">
        <w:rPr>
          <w:sz w:val="24"/>
          <w:szCs w:val="24"/>
        </w:rPr>
        <w:t xml:space="preserve">reclaimed water use and biomass production </w:t>
      </w:r>
      <w:r w:rsidR="00D54A3F">
        <w:rPr>
          <w:sz w:val="24"/>
          <w:szCs w:val="24"/>
        </w:rPr>
        <w:t xml:space="preserve">analysis </w:t>
      </w:r>
      <w:r>
        <w:rPr>
          <w:sz w:val="24"/>
          <w:szCs w:val="24"/>
        </w:rPr>
        <w:t>results</w:t>
      </w:r>
      <w:r w:rsidR="00F80BEE">
        <w:rPr>
          <w:sz w:val="24"/>
          <w:szCs w:val="24"/>
        </w:rPr>
        <w:t xml:space="preserve"> under the three scenarios at the national level, Table 3 shows state </w:t>
      </w:r>
      <w:r w:rsidR="00145489">
        <w:rPr>
          <w:sz w:val="24"/>
          <w:szCs w:val="24"/>
        </w:rPr>
        <w:t xml:space="preserve">annual </w:t>
      </w:r>
      <w:r w:rsidR="00F80BEE">
        <w:rPr>
          <w:sz w:val="24"/>
          <w:szCs w:val="24"/>
        </w:rPr>
        <w:t>total values</w:t>
      </w:r>
      <w:r w:rsidR="00665F8B">
        <w:rPr>
          <w:sz w:val="24"/>
          <w:szCs w:val="24"/>
        </w:rPr>
        <w:t xml:space="preserve"> for the scenarios</w:t>
      </w:r>
      <w:r w:rsidR="00F80BEE">
        <w:rPr>
          <w:sz w:val="24"/>
          <w:szCs w:val="24"/>
        </w:rPr>
        <w:t xml:space="preserve">, and Table 4 contains maximum, minimum, and average </w:t>
      </w:r>
      <w:r w:rsidR="00145489">
        <w:rPr>
          <w:sz w:val="24"/>
          <w:szCs w:val="24"/>
        </w:rPr>
        <w:t xml:space="preserve">annual </w:t>
      </w:r>
      <w:r w:rsidR="00F80BEE">
        <w:rPr>
          <w:sz w:val="24"/>
          <w:szCs w:val="24"/>
        </w:rPr>
        <w:t>values in each state</w:t>
      </w:r>
    </w:p>
    <w:p w14:paraId="18B1AA27" w14:textId="490A2C0D" w:rsidR="009914AF" w:rsidRPr="00CD1CE7" w:rsidRDefault="00D54A3F" w:rsidP="007E6954">
      <w:pPr>
        <w:rPr>
          <w:b/>
          <w:bCs/>
          <w:sz w:val="24"/>
          <w:szCs w:val="24"/>
        </w:rPr>
      </w:pPr>
      <w:r w:rsidRPr="00CD1CE7">
        <w:rPr>
          <w:b/>
          <w:bCs/>
          <w:sz w:val="24"/>
          <w:szCs w:val="24"/>
        </w:rPr>
        <w:lastRenderedPageBreak/>
        <w:t>Table 2. Monthly reclaimed water use and biomass production under the three scenarios (states total).</w:t>
      </w:r>
    </w:p>
    <w:tbl>
      <w:tblPr>
        <w:tblStyle w:val="TableGrid"/>
        <w:tblW w:w="12976" w:type="dxa"/>
        <w:tblLayout w:type="fixed"/>
        <w:tblLook w:val="04A0" w:firstRow="1" w:lastRow="0" w:firstColumn="1" w:lastColumn="0" w:noHBand="0" w:noVBand="1"/>
      </w:tblPr>
      <w:tblGrid>
        <w:gridCol w:w="1118"/>
        <w:gridCol w:w="735"/>
        <w:gridCol w:w="927"/>
        <w:gridCol w:w="927"/>
        <w:gridCol w:w="927"/>
        <w:gridCol w:w="927"/>
        <w:gridCol w:w="927"/>
        <w:gridCol w:w="926"/>
        <w:gridCol w:w="927"/>
        <w:gridCol w:w="927"/>
        <w:gridCol w:w="927"/>
        <w:gridCol w:w="927"/>
        <w:gridCol w:w="927"/>
        <w:gridCol w:w="927"/>
      </w:tblGrid>
      <w:tr w:rsidR="00D54A3F" w:rsidRPr="00D54A3F" w14:paraId="28DA5114" w14:textId="77777777" w:rsidTr="00CD1CE7">
        <w:trPr>
          <w:trHeight w:val="462"/>
        </w:trPr>
        <w:tc>
          <w:tcPr>
            <w:tcW w:w="1118" w:type="dxa"/>
            <w:noWrap/>
            <w:hideMark/>
          </w:tcPr>
          <w:p w14:paraId="4D65B886" w14:textId="77777777" w:rsidR="00D54A3F" w:rsidRPr="00CD1CE7" w:rsidRDefault="00D54A3F">
            <w:pPr>
              <w:rPr>
                <w:rFonts w:cstheme="minorHAnsi"/>
                <w:sz w:val="24"/>
                <w:szCs w:val="24"/>
              </w:rPr>
            </w:pPr>
          </w:p>
        </w:tc>
        <w:tc>
          <w:tcPr>
            <w:tcW w:w="735" w:type="dxa"/>
            <w:noWrap/>
            <w:hideMark/>
          </w:tcPr>
          <w:p w14:paraId="5264DA99" w14:textId="77777777" w:rsidR="00D54A3F" w:rsidRPr="00D54A3F" w:rsidRDefault="00D54A3F" w:rsidP="00D54A3F">
            <w:pPr>
              <w:rPr>
                <w:rFonts w:cstheme="minorHAnsi"/>
                <w:sz w:val="18"/>
                <w:szCs w:val="18"/>
              </w:rPr>
            </w:pPr>
            <w:r w:rsidRPr="00D54A3F">
              <w:rPr>
                <w:rFonts w:cstheme="minorHAnsi"/>
                <w:sz w:val="18"/>
                <w:szCs w:val="18"/>
              </w:rPr>
              <w:t>Jan</w:t>
            </w:r>
          </w:p>
        </w:tc>
        <w:tc>
          <w:tcPr>
            <w:tcW w:w="927" w:type="dxa"/>
            <w:noWrap/>
            <w:hideMark/>
          </w:tcPr>
          <w:p w14:paraId="02230B55" w14:textId="77777777" w:rsidR="00D54A3F" w:rsidRPr="00D54A3F" w:rsidRDefault="00D54A3F" w:rsidP="00D54A3F">
            <w:pPr>
              <w:rPr>
                <w:rFonts w:cstheme="minorHAnsi"/>
                <w:sz w:val="18"/>
                <w:szCs w:val="18"/>
              </w:rPr>
            </w:pPr>
            <w:r w:rsidRPr="00D54A3F">
              <w:rPr>
                <w:rFonts w:cstheme="minorHAnsi"/>
                <w:sz w:val="18"/>
                <w:szCs w:val="18"/>
              </w:rPr>
              <w:t>Feb</w:t>
            </w:r>
          </w:p>
        </w:tc>
        <w:tc>
          <w:tcPr>
            <w:tcW w:w="927" w:type="dxa"/>
            <w:noWrap/>
            <w:hideMark/>
          </w:tcPr>
          <w:p w14:paraId="15767700" w14:textId="1F1EDF48" w:rsidR="00D54A3F" w:rsidRPr="00D54A3F" w:rsidRDefault="00D54A3F" w:rsidP="00D54A3F">
            <w:pPr>
              <w:rPr>
                <w:rFonts w:cstheme="minorHAnsi"/>
                <w:sz w:val="18"/>
                <w:szCs w:val="18"/>
              </w:rPr>
            </w:pPr>
            <w:r w:rsidRPr="00D54A3F">
              <w:rPr>
                <w:rFonts w:cstheme="minorHAnsi"/>
                <w:sz w:val="18"/>
                <w:szCs w:val="18"/>
              </w:rPr>
              <w:t>Mar</w:t>
            </w:r>
            <w:r>
              <w:rPr>
                <w:rFonts w:cstheme="minorHAnsi"/>
                <w:sz w:val="18"/>
                <w:szCs w:val="18"/>
              </w:rPr>
              <w:t>.</w:t>
            </w:r>
          </w:p>
        </w:tc>
        <w:tc>
          <w:tcPr>
            <w:tcW w:w="927" w:type="dxa"/>
            <w:noWrap/>
            <w:hideMark/>
          </w:tcPr>
          <w:p w14:paraId="7CBFFA8A" w14:textId="77777777" w:rsidR="00D54A3F" w:rsidRPr="00D54A3F" w:rsidRDefault="00D54A3F" w:rsidP="00D54A3F">
            <w:pPr>
              <w:rPr>
                <w:rFonts w:cstheme="minorHAnsi"/>
                <w:sz w:val="18"/>
                <w:szCs w:val="18"/>
              </w:rPr>
            </w:pPr>
            <w:r w:rsidRPr="00D54A3F">
              <w:rPr>
                <w:rFonts w:cstheme="minorHAnsi"/>
                <w:sz w:val="18"/>
                <w:szCs w:val="18"/>
              </w:rPr>
              <w:t>April</w:t>
            </w:r>
          </w:p>
        </w:tc>
        <w:tc>
          <w:tcPr>
            <w:tcW w:w="927" w:type="dxa"/>
            <w:noWrap/>
            <w:hideMark/>
          </w:tcPr>
          <w:p w14:paraId="6BFB722C" w14:textId="77777777" w:rsidR="00D54A3F" w:rsidRPr="00D54A3F" w:rsidRDefault="00D54A3F" w:rsidP="00D54A3F">
            <w:pPr>
              <w:rPr>
                <w:rFonts w:cstheme="minorHAnsi"/>
                <w:sz w:val="18"/>
                <w:szCs w:val="18"/>
              </w:rPr>
            </w:pPr>
            <w:r w:rsidRPr="00D54A3F">
              <w:rPr>
                <w:rFonts w:cstheme="minorHAnsi"/>
                <w:sz w:val="18"/>
                <w:szCs w:val="18"/>
              </w:rPr>
              <w:t>May</w:t>
            </w:r>
          </w:p>
        </w:tc>
        <w:tc>
          <w:tcPr>
            <w:tcW w:w="927" w:type="dxa"/>
            <w:noWrap/>
            <w:hideMark/>
          </w:tcPr>
          <w:p w14:paraId="2857ED82" w14:textId="77777777" w:rsidR="00D54A3F" w:rsidRPr="00D54A3F" w:rsidRDefault="00D54A3F" w:rsidP="00D54A3F">
            <w:pPr>
              <w:rPr>
                <w:rFonts w:cstheme="minorHAnsi"/>
                <w:sz w:val="18"/>
                <w:szCs w:val="18"/>
              </w:rPr>
            </w:pPr>
            <w:r w:rsidRPr="00D54A3F">
              <w:rPr>
                <w:rFonts w:cstheme="minorHAnsi"/>
                <w:sz w:val="18"/>
                <w:szCs w:val="18"/>
              </w:rPr>
              <w:t>June</w:t>
            </w:r>
          </w:p>
        </w:tc>
        <w:tc>
          <w:tcPr>
            <w:tcW w:w="926" w:type="dxa"/>
            <w:noWrap/>
            <w:hideMark/>
          </w:tcPr>
          <w:p w14:paraId="503F60E1" w14:textId="77777777" w:rsidR="00D54A3F" w:rsidRPr="00D54A3F" w:rsidRDefault="00D54A3F" w:rsidP="00D54A3F">
            <w:pPr>
              <w:rPr>
                <w:rFonts w:cstheme="minorHAnsi"/>
                <w:sz w:val="18"/>
                <w:szCs w:val="18"/>
              </w:rPr>
            </w:pPr>
            <w:r w:rsidRPr="00D54A3F">
              <w:rPr>
                <w:rFonts w:cstheme="minorHAnsi"/>
                <w:sz w:val="18"/>
                <w:szCs w:val="18"/>
              </w:rPr>
              <w:t>July</w:t>
            </w:r>
          </w:p>
        </w:tc>
        <w:tc>
          <w:tcPr>
            <w:tcW w:w="927" w:type="dxa"/>
            <w:noWrap/>
            <w:hideMark/>
          </w:tcPr>
          <w:p w14:paraId="2A746A9C" w14:textId="77777777" w:rsidR="00D54A3F" w:rsidRPr="00D54A3F" w:rsidRDefault="00D54A3F" w:rsidP="00D54A3F">
            <w:pPr>
              <w:rPr>
                <w:rFonts w:cstheme="minorHAnsi"/>
                <w:sz w:val="18"/>
                <w:szCs w:val="18"/>
              </w:rPr>
            </w:pPr>
            <w:r w:rsidRPr="00D54A3F">
              <w:rPr>
                <w:rFonts w:cstheme="minorHAnsi"/>
                <w:sz w:val="18"/>
                <w:szCs w:val="18"/>
              </w:rPr>
              <w:t>Aug</w:t>
            </w:r>
          </w:p>
        </w:tc>
        <w:tc>
          <w:tcPr>
            <w:tcW w:w="927" w:type="dxa"/>
            <w:noWrap/>
            <w:hideMark/>
          </w:tcPr>
          <w:p w14:paraId="4F2AB877" w14:textId="77777777" w:rsidR="00D54A3F" w:rsidRPr="00D54A3F" w:rsidRDefault="00D54A3F" w:rsidP="00D54A3F">
            <w:pPr>
              <w:rPr>
                <w:rFonts w:cstheme="minorHAnsi"/>
                <w:sz w:val="18"/>
                <w:szCs w:val="18"/>
              </w:rPr>
            </w:pPr>
            <w:r w:rsidRPr="00D54A3F">
              <w:rPr>
                <w:rFonts w:cstheme="minorHAnsi"/>
                <w:sz w:val="18"/>
                <w:szCs w:val="18"/>
              </w:rPr>
              <w:t>Sept</w:t>
            </w:r>
          </w:p>
        </w:tc>
        <w:tc>
          <w:tcPr>
            <w:tcW w:w="927" w:type="dxa"/>
            <w:noWrap/>
            <w:hideMark/>
          </w:tcPr>
          <w:p w14:paraId="34F3863F" w14:textId="77777777" w:rsidR="00D54A3F" w:rsidRPr="00D54A3F" w:rsidRDefault="00D54A3F" w:rsidP="00D54A3F">
            <w:pPr>
              <w:rPr>
                <w:rFonts w:cstheme="minorHAnsi"/>
                <w:sz w:val="18"/>
                <w:szCs w:val="18"/>
              </w:rPr>
            </w:pPr>
            <w:r w:rsidRPr="00D54A3F">
              <w:rPr>
                <w:rFonts w:cstheme="minorHAnsi"/>
                <w:sz w:val="18"/>
                <w:szCs w:val="18"/>
              </w:rPr>
              <w:t>Oct</w:t>
            </w:r>
          </w:p>
        </w:tc>
        <w:tc>
          <w:tcPr>
            <w:tcW w:w="927" w:type="dxa"/>
            <w:noWrap/>
            <w:hideMark/>
          </w:tcPr>
          <w:p w14:paraId="7D71F0A1" w14:textId="77777777" w:rsidR="00D54A3F" w:rsidRPr="00D54A3F" w:rsidRDefault="00D54A3F" w:rsidP="00D54A3F">
            <w:pPr>
              <w:rPr>
                <w:rFonts w:cstheme="minorHAnsi"/>
                <w:sz w:val="18"/>
                <w:szCs w:val="18"/>
              </w:rPr>
            </w:pPr>
            <w:r w:rsidRPr="00D54A3F">
              <w:rPr>
                <w:rFonts w:cstheme="minorHAnsi"/>
                <w:sz w:val="18"/>
                <w:szCs w:val="18"/>
              </w:rPr>
              <w:t>Nov</w:t>
            </w:r>
          </w:p>
        </w:tc>
        <w:tc>
          <w:tcPr>
            <w:tcW w:w="927" w:type="dxa"/>
            <w:noWrap/>
            <w:hideMark/>
          </w:tcPr>
          <w:p w14:paraId="17295736" w14:textId="77777777" w:rsidR="00D54A3F" w:rsidRPr="00D54A3F" w:rsidRDefault="00D54A3F" w:rsidP="00D54A3F">
            <w:pPr>
              <w:rPr>
                <w:rFonts w:cstheme="minorHAnsi"/>
                <w:sz w:val="18"/>
                <w:szCs w:val="18"/>
              </w:rPr>
            </w:pPr>
            <w:r w:rsidRPr="00D54A3F">
              <w:rPr>
                <w:rFonts w:cstheme="minorHAnsi"/>
                <w:sz w:val="18"/>
                <w:szCs w:val="18"/>
              </w:rPr>
              <w:t>Dec</w:t>
            </w:r>
          </w:p>
        </w:tc>
        <w:tc>
          <w:tcPr>
            <w:tcW w:w="927" w:type="dxa"/>
            <w:noWrap/>
            <w:hideMark/>
          </w:tcPr>
          <w:p w14:paraId="28037CDF" w14:textId="77777777" w:rsidR="00D54A3F" w:rsidRPr="00D54A3F" w:rsidRDefault="00D54A3F" w:rsidP="00D54A3F">
            <w:pPr>
              <w:rPr>
                <w:rFonts w:cstheme="minorHAnsi"/>
                <w:sz w:val="18"/>
                <w:szCs w:val="18"/>
              </w:rPr>
            </w:pPr>
            <w:r w:rsidRPr="00D54A3F">
              <w:rPr>
                <w:rFonts w:cstheme="minorHAnsi"/>
                <w:sz w:val="18"/>
                <w:szCs w:val="18"/>
              </w:rPr>
              <w:t xml:space="preserve">Annual </w:t>
            </w:r>
          </w:p>
        </w:tc>
      </w:tr>
      <w:tr w:rsidR="00D54A3F" w:rsidRPr="00D54A3F" w14:paraId="5C77435E" w14:textId="77777777" w:rsidTr="00CD1CE7">
        <w:trPr>
          <w:trHeight w:val="854"/>
        </w:trPr>
        <w:tc>
          <w:tcPr>
            <w:tcW w:w="1118" w:type="dxa"/>
            <w:noWrap/>
            <w:hideMark/>
          </w:tcPr>
          <w:p w14:paraId="5A652C7A" w14:textId="0621852C" w:rsidR="00D54A3F" w:rsidRPr="00D54A3F" w:rsidRDefault="00D54A3F">
            <w:pPr>
              <w:rPr>
                <w:rFonts w:cstheme="minorHAnsi"/>
                <w:sz w:val="18"/>
                <w:szCs w:val="18"/>
              </w:rPr>
            </w:pPr>
            <w:r w:rsidRPr="00D54A3F">
              <w:rPr>
                <w:rFonts w:cstheme="minorHAnsi"/>
                <w:sz w:val="18"/>
                <w:szCs w:val="18"/>
              </w:rPr>
              <w:t xml:space="preserve">RW OSW </w:t>
            </w:r>
          </w:p>
        </w:tc>
        <w:tc>
          <w:tcPr>
            <w:tcW w:w="735" w:type="dxa"/>
            <w:noWrap/>
            <w:hideMark/>
          </w:tcPr>
          <w:p w14:paraId="766837B5" w14:textId="77777777" w:rsidR="00D54A3F" w:rsidRPr="00D54A3F" w:rsidRDefault="00D54A3F" w:rsidP="00D54A3F">
            <w:pPr>
              <w:rPr>
                <w:rFonts w:cstheme="minorHAnsi"/>
                <w:sz w:val="18"/>
                <w:szCs w:val="18"/>
              </w:rPr>
            </w:pPr>
            <w:r w:rsidRPr="00D54A3F">
              <w:rPr>
                <w:rFonts w:cstheme="minorHAnsi"/>
                <w:sz w:val="18"/>
                <w:szCs w:val="18"/>
              </w:rPr>
              <w:t xml:space="preserve">477 </w:t>
            </w:r>
          </w:p>
        </w:tc>
        <w:tc>
          <w:tcPr>
            <w:tcW w:w="927" w:type="dxa"/>
            <w:noWrap/>
            <w:hideMark/>
          </w:tcPr>
          <w:p w14:paraId="172E1078" w14:textId="77777777" w:rsidR="00D54A3F" w:rsidRPr="00D54A3F" w:rsidRDefault="00D54A3F" w:rsidP="00D54A3F">
            <w:pPr>
              <w:rPr>
                <w:rFonts w:cstheme="minorHAnsi"/>
                <w:sz w:val="18"/>
                <w:szCs w:val="18"/>
              </w:rPr>
            </w:pPr>
            <w:r w:rsidRPr="00D54A3F">
              <w:rPr>
                <w:rFonts w:cstheme="minorHAnsi"/>
                <w:sz w:val="18"/>
                <w:szCs w:val="18"/>
              </w:rPr>
              <w:t xml:space="preserve">440 </w:t>
            </w:r>
          </w:p>
        </w:tc>
        <w:tc>
          <w:tcPr>
            <w:tcW w:w="927" w:type="dxa"/>
            <w:noWrap/>
            <w:hideMark/>
          </w:tcPr>
          <w:p w14:paraId="5D3A8CDB" w14:textId="77777777" w:rsidR="00D54A3F" w:rsidRPr="00D54A3F" w:rsidRDefault="00D54A3F" w:rsidP="00D54A3F">
            <w:pPr>
              <w:rPr>
                <w:rFonts w:cstheme="minorHAnsi"/>
                <w:sz w:val="18"/>
                <w:szCs w:val="18"/>
              </w:rPr>
            </w:pPr>
            <w:r w:rsidRPr="00D54A3F">
              <w:rPr>
                <w:rFonts w:cstheme="minorHAnsi"/>
                <w:sz w:val="18"/>
                <w:szCs w:val="18"/>
              </w:rPr>
              <w:t xml:space="preserve">520 </w:t>
            </w:r>
          </w:p>
        </w:tc>
        <w:tc>
          <w:tcPr>
            <w:tcW w:w="927" w:type="dxa"/>
            <w:noWrap/>
            <w:hideMark/>
          </w:tcPr>
          <w:p w14:paraId="2A3A8F6B" w14:textId="77777777" w:rsidR="00D54A3F" w:rsidRPr="00D54A3F" w:rsidRDefault="00D54A3F" w:rsidP="00D54A3F">
            <w:pPr>
              <w:rPr>
                <w:rFonts w:cstheme="minorHAnsi"/>
                <w:sz w:val="18"/>
                <w:szCs w:val="18"/>
              </w:rPr>
            </w:pPr>
            <w:r w:rsidRPr="00D54A3F">
              <w:rPr>
                <w:rFonts w:cstheme="minorHAnsi"/>
                <w:sz w:val="18"/>
                <w:szCs w:val="18"/>
              </w:rPr>
              <w:t xml:space="preserve">460 </w:t>
            </w:r>
          </w:p>
        </w:tc>
        <w:tc>
          <w:tcPr>
            <w:tcW w:w="927" w:type="dxa"/>
            <w:noWrap/>
            <w:hideMark/>
          </w:tcPr>
          <w:p w14:paraId="239CB7E4" w14:textId="77777777" w:rsidR="00D54A3F" w:rsidRPr="00D54A3F" w:rsidRDefault="00D54A3F" w:rsidP="00D54A3F">
            <w:pPr>
              <w:rPr>
                <w:rFonts w:cstheme="minorHAnsi"/>
                <w:sz w:val="18"/>
                <w:szCs w:val="18"/>
              </w:rPr>
            </w:pPr>
            <w:r w:rsidRPr="00D54A3F">
              <w:rPr>
                <w:rFonts w:cstheme="minorHAnsi"/>
                <w:sz w:val="18"/>
                <w:szCs w:val="18"/>
              </w:rPr>
              <w:t xml:space="preserve">426 </w:t>
            </w:r>
          </w:p>
        </w:tc>
        <w:tc>
          <w:tcPr>
            <w:tcW w:w="927" w:type="dxa"/>
            <w:noWrap/>
            <w:hideMark/>
          </w:tcPr>
          <w:p w14:paraId="4E476C43" w14:textId="77777777" w:rsidR="00D54A3F" w:rsidRPr="00D54A3F" w:rsidRDefault="00D54A3F" w:rsidP="00D54A3F">
            <w:pPr>
              <w:rPr>
                <w:rFonts w:cstheme="minorHAnsi"/>
                <w:sz w:val="18"/>
                <w:szCs w:val="18"/>
              </w:rPr>
            </w:pPr>
            <w:r w:rsidRPr="00D54A3F">
              <w:rPr>
                <w:rFonts w:cstheme="minorHAnsi"/>
                <w:sz w:val="18"/>
                <w:szCs w:val="18"/>
              </w:rPr>
              <w:t xml:space="preserve">393 </w:t>
            </w:r>
          </w:p>
        </w:tc>
        <w:tc>
          <w:tcPr>
            <w:tcW w:w="926" w:type="dxa"/>
            <w:noWrap/>
            <w:hideMark/>
          </w:tcPr>
          <w:p w14:paraId="2511164A" w14:textId="77777777" w:rsidR="00D54A3F" w:rsidRPr="00D54A3F" w:rsidRDefault="00D54A3F" w:rsidP="00D54A3F">
            <w:pPr>
              <w:rPr>
                <w:rFonts w:cstheme="minorHAnsi"/>
                <w:sz w:val="18"/>
                <w:szCs w:val="18"/>
              </w:rPr>
            </w:pPr>
            <w:r w:rsidRPr="00D54A3F">
              <w:rPr>
                <w:rFonts w:cstheme="minorHAnsi"/>
                <w:sz w:val="18"/>
                <w:szCs w:val="18"/>
              </w:rPr>
              <w:t xml:space="preserve">420 </w:t>
            </w:r>
          </w:p>
        </w:tc>
        <w:tc>
          <w:tcPr>
            <w:tcW w:w="927" w:type="dxa"/>
            <w:noWrap/>
            <w:hideMark/>
          </w:tcPr>
          <w:p w14:paraId="1B90E775" w14:textId="77777777" w:rsidR="00D54A3F" w:rsidRPr="00D54A3F" w:rsidRDefault="00D54A3F" w:rsidP="00D54A3F">
            <w:pPr>
              <w:rPr>
                <w:rFonts w:cstheme="minorHAnsi"/>
                <w:sz w:val="18"/>
                <w:szCs w:val="18"/>
              </w:rPr>
            </w:pPr>
            <w:r w:rsidRPr="00D54A3F">
              <w:rPr>
                <w:rFonts w:cstheme="minorHAnsi"/>
                <w:sz w:val="18"/>
                <w:szCs w:val="18"/>
              </w:rPr>
              <w:t xml:space="preserve">436 </w:t>
            </w:r>
          </w:p>
        </w:tc>
        <w:tc>
          <w:tcPr>
            <w:tcW w:w="927" w:type="dxa"/>
            <w:noWrap/>
            <w:hideMark/>
          </w:tcPr>
          <w:p w14:paraId="210C2D6D" w14:textId="77777777" w:rsidR="00D54A3F" w:rsidRPr="00D54A3F" w:rsidRDefault="00D54A3F" w:rsidP="00D54A3F">
            <w:pPr>
              <w:rPr>
                <w:rFonts w:cstheme="minorHAnsi"/>
                <w:sz w:val="18"/>
                <w:szCs w:val="18"/>
              </w:rPr>
            </w:pPr>
            <w:r w:rsidRPr="00D54A3F">
              <w:rPr>
                <w:rFonts w:cstheme="minorHAnsi"/>
                <w:sz w:val="18"/>
                <w:szCs w:val="18"/>
              </w:rPr>
              <w:t xml:space="preserve">417 </w:t>
            </w:r>
          </w:p>
        </w:tc>
        <w:tc>
          <w:tcPr>
            <w:tcW w:w="927" w:type="dxa"/>
            <w:noWrap/>
            <w:hideMark/>
          </w:tcPr>
          <w:p w14:paraId="6B3771BB" w14:textId="77777777" w:rsidR="00D54A3F" w:rsidRPr="00D54A3F" w:rsidRDefault="00D54A3F" w:rsidP="00D54A3F">
            <w:pPr>
              <w:rPr>
                <w:rFonts w:cstheme="minorHAnsi"/>
                <w:sz w:val="18"/>
                <w:szCs w:val="18"/>
              </w:rPr>
            </w:pPr>
            <w:r w:rsidRPr="00D54A3F">
              <w:rPr>
                <w:rFonts w:cstheme="minorHAnsi"/>
                <w:sz w:val="18"/>
                <w:szCs w:val="18"/>
              </w:rPr>
              <w:t xml:space="preserve">406 </w:t>
            </w:r>
          </w:p>
        </w:tc>
        <w:tc>
          <w:tcPr>
            <w:tcW w:w="927" w:type="dxa"/>
            <w:noWrap/>
            <w:hideMark/>
          </w:tcPr>
          <w:p w14:paraId="4913098B" w14:textId="77777777" w:rsidR="00D54A3F" w:rsidRPr="00D54A3F" w:rsidRDefault="00D54A3F" w:rsidP="00D54A3F">
            <w:pPr>
              <w:rPr>
                <w:rFonts w:cstheme="minorHAnsi"/>
                <w:sz w:val="18"/>
                <w:szCs w:val="18"/>
              </w:rPr>
            </w:pPr>
            <w:r w:rsidRPr="00D54A3F">
              <w:rPr>
                <w:rFonts w:cstheme="minorHAnsi"/>
                <w:sz w:val="18"/>
                <w:szCs w:val="18"/>
              </w:rPr>
              <w:t xml:space="preserve">433 </w:t>
            </w:r>
          </w:p>
        </w:tc>
        <w:tc>
          <w:tcPr>
            <w:tcW w:w="927" w:type="dxa"/>
            <w:noWrap/>
            <w:hideMark/>
          </w:tcPr>
          <w:p w14:paraId="7A620803" w14:textId="77777777" w:rsidR="00D54A3F" w:rsidRPr="00D54A3F" w:rsidRDefault="00D54A3F" w:rsidP="00D54A3F">
            <w:pPr>
              <w:rPr>
                <w:rFonts w:cstheme="minorHAnsi"/>
                <w:sz w:val="18"/>
                <w:szCs w:val="18"/>
              </w:rPr>
            </w:pPr>
            <w:r w:rsidRPr="00D54A3F">
              <w:rPr>
                <w:rFonts w:cstheme="minorHAnsi"/>
                <w:sz w:val="18"/>
                <w:szCs w:val="18"/>
              </w:rPr>
              <w:t xml:space="preserve">439 </w:t>
            </w:r>
          </w:p>
        </w:tc>
        <w:tc>
          <w:tcPr>
            <w:tcW w:w="927" w:type="dxa"/>
            <w:noWrap/>
            <w:hideMark/>
          </w:tcPr>
          <w:p w14:paraId="1DDA5839" w14:textId="77777777" w:rsidR="00D54A3F" w:rsidRPr="00D54A3F" w:rsidRDefault="00D54A3F" w:rsidP="00D54A3F">
            <w:pPr>
              <w:rPr>
                <w:rFonts w:cstheme="minorHAnsi"/>
                <w:sz w:val="18"/>
                <w:szCs w:val="18"/>
              </w:rPr>
            </w:pPr>
            <w:r w:rsidRPr="00D54A3F">
              <w:rPr>
                <w:rFonts w:cstheme="minorHAnsi"/>
                <w:sz w:val="18"/>
                <w:szCs w:val="18"/>
              </w:rPr>
              <w:t xml:space="preserve">5,267 </w:t>
            </w:r>
          </w:p>
        </w:tc>
      </w:tr>
      <w:tr w:rsidR="00D54A3F" w:rsidRPr="00D54A3F" w14:paraId="4CE187BF" w14:textId="77777777" w:rsidTr="00CD1CE7">
        <w:trPr>
          <w:trHeight w:val="854"/>
        </w:trPr>
        <w:tc>
          <w:tcPr>
            <w:tcW w:w="1118" w:type="dxa"/>
            <w:noWrap/>
            <w:hideMark/>
          </w:tcPr>
          <w:p w14:paraId="666063FC" w14:textId="2D0BCD3D" w:rsidR="00D54A3F" w:rsidRPr="00D54A3F" w:rsidRDefault="00D54A3F">
            <w:pPr>
              <w:rPr>
                <w:rFonts w:cstheme="minorHAnsi"/>
                <w:sz w:val="18"/>
                <w:szCs w:val="18"/>
              </w:rPr>
            </w:pPr>
            <w:r>
              <w:rPr>
                <w:rFonts w:cstheme="minorHAnsi"/>
                <w:sz w:val="18"/>
                <w:szCs w:val="18"/>
              </w:rPr>
              <w:t>W</w:t>
            </w:r>
            <w:r w:rsidRPr="00D54A3F">
              <w:rPr>
                <w:rFonts w:cstheme="minorHAnsi"/>
                <w:sz w:val="18"/>
                <w:szCs w:val="18"/>
              </w:rPr>
              <w:t>ater</w:t>
            </w:r>
            <w:r>
              <w:rPr>
                <w:rFonts w:cstheme="minorHAnsi"/>
                <w:sz w:val="18"/>
                <w:szCs w:val="18"/>
              </w:rPr>
              <w:t xml:space="preserve"> </w:t>
            </w:r>
            <w:r w:rsidRPr="00D54A3F">
              <w:rPr>
                <w:rFonts w:cstheme="minorHAnsi"/>
                <w:sz w:val="18"/>
                <w:szCs w:val="18"/>
              </w:rPr>
              <w:t xml:space="preserve">RW </w:t>
            </w:r>
          </w:p>
        </w:tc>
        <w:tc>
          <w:tcPr>
            <w:tcW w:w="735" w:type="dxa"/>
            <w:noWrap/>
            <w:hideMark/>
          </w:tcPr>
          <w:p w14:paraId="1AE89789" w14:textId="77777777" w:rsidR="00D54A3F" w:rsidRPr="00D54A3F" w:rsidRDefault="00D54A3F" w:rsidP="00D54A3F">
            <w:pPr>
              <w:rPr>
                <w:rFonts w:cstheme="minorHAnsi"/>
                <w:sz w:val="18"/>
                <w:szCs w:val="18"/>
              </w:rPr>
            </w:pPr>
            <w:r w:rsidRPr="00D54A3F">
              <w:rPr>
                <w:rFonts w:cstheme="minorHAnsi"/>
                <w:sz w:val="18"/>
                <w:szCs w:val="18"/>
              </w:rPr>
              <w:t xml:space="preserve">120 </w:t>
            </w:r>
          </w:p>
        </w:tc>
        <w:tc>
          <w:tcPr>
            <w:tcW w:w="927" w:type="dxa"/>
            <w:noWrap/>
            <w:hideMark/>
          </w:tcPr>
          <w:p w14:paraId="680A2634" w14:textId="77777777" w:rsidR="00D54A3F" w:rsidRPr="00D54A3F" w:rsidRDefault="00D54A3F" w:rsidP="00D54A3F">
            <w:pPr>
              <w:rPr>
                <w:rFonts w:cstheme="minorHAnsi"/>
                <w:sz w:val="18"/>
                <w:szCs w:val="18"/>
              </w:rPr>
            </w:pPr>
            <w:r w:rsidRPr="00D54A3F">
              <w:rPr>
                <w:rFonts w:cstheme="minorHAnsi"/>
                <w:sz w:val="18"/>
                <w:szCs w:val="18"/>
              </w:rPr>
              <w:t xml:space="preserve">113 </w:t>
            </w:r>
          </w:p>
        </w:tc>
        <w:tc>
          <w:tcPr>
            <w:tcW w:w="927" w:type="dxa"/>
            <w:noWrap/>
            <w:hideMark/>
          </w:tcPr>
          <w:p w14:paraId="68688503" w14:textId="77777777" w:rsidR="00D54A3F" w:rsidRPr="00D54A3F" w:rsidRDefault="00D54A3F" w:rsidP="00D54A3F">
            <w:pPr>
              <w:rPr>
                <w:rFonts w:cstheme="minorHAnsi"/>
                <w:sz w:val="18"/>
                <w:szCs w:val="18"/>
              </w:rPr>
            </w:pPr>
            <w:r w:rsidRPr="00D54A3F">
              <w:rPr>
                <w:rFonts w:cstheme="minorHAnsi"/>
                <w:sz w:val="18"/>
                <w:szCs w:val="18"/>
              </w:rPr>
              <w:t xml:space="preserve">160 </w:t>
            </w:r>
          </w:p>
        </w:tc>
        <w:tc>
          <w:tcPr>
            <w:tcW w:w="927" w:type="dxa"/>
            <w:noWrap/>
            <w:hideMark/>
          </w:tcPr>
          <w:p w14:paraId="0CC3A20E" w14:textId="77777777" w:rsidR="00D54A3F" w:rsidRPr="00D54A3F" w:rsidRDefault="00D54A3F" w:rsidP="00D54A3F">
            <w:pPr>
              <w:rPr>
                <w:rFonts w:cstheme="minorHAnsi"/>
                <w:sz w:val="18"/>
                <w:szCs w:val="18"/>
              </w:rPr>
            </w:pPr>
            <w:r w:rsidRPr="00D54A3F">
              <w:rPr>
                <w:rFonts w:cstheme="minorHAnsi"/>
                <w:sz w:val="18"/>
                <w:szCs w:val="18"/>
              </w:rPr>
              <w:t xml:space="preserve">245 </w:t>
            </w:r>
          </w:p>
        </w:tc>
        <w:tc>
          <w:tcPr>
            <w:tcW w:w="927" w:type="dxa"/>
            <w:noWrap/>
            <w:hideMark/>
          </w:tcPr>
          <w:p w14:paraId="482C9E05" w14:textId="77777777" w:rsidR="00D54A3F" w:rsidRPr="00D54A3F" w:rsidRDefault="00D54A3F" w:rsidP="00D54A3F">
            <w:pPr>
              <w:rPr>
                <w:rFonts w:cstheme="minorHAnsi"/>
                <w:sz w:val="18"/>
                <w:szCs w:val="18"/>
              </w:rPr>
            </w:pPr>
            <w:r w:rsidRPr="00D54A3F">
              <w:rPr>
                <w:rFonts w:cstheme="minorHAnsi"/>
                <w:sz w:val="18"/>
                <w:szCs w:val="18"/>
              </w:rPr>
              <w:t xml:space="preserve">282 </w:t>
            </w:r>
          </w:p>
        </w:tc>
        <w:tc>
          <w:tcPr>
            <w:tcW w:w="927" w:type="dxa"/>
            <w:noWrap/>
            <w:hideMark/>
          </w:tcPr>
          <w:p w14:paraId="72B702BA" w14:textId="77777777" w:rsidR="00D54A3F" w:rsidRPr="00D54A3F" w:rsidRDefault="00D54A3F" w:rsidP="00D54A3F">
            <w:pPr>
              <w:rPr>
                <w:rFonts w:cstheme="minorHAnsi"/>
                <w:sz w:val="18"/>
                <w:szCs w:val="18"/>
              </w:rPr>
            </w:pPr>
            <w:r w:rsidRPr="00D54A3F">
              <w:rPr>
                <w:rFonts w:cstheme="minorHAnsi"/>
                <w:sz w:val="18"/>
                <w:szCs w:val="18"/>
              </w:rPr>
              <w:t xml:space="preserve">283 </w:t>
            </w:r>
          </w:p>
        </w:tc>
        <w:tc>
          <w:tcPr>
            <w:tcW w:w="926" w:type="dxa"/>
            <w:noWrap/>
            <w:hideMark/>
          </w:tcPr>
          <w:p w14:paraId="71F07C66" w14:textId="77777777" w:rsidR="00D54A3F" w:rsidRPr="00D54A3F" w:rsidRDefault="00D54A3F" w:rsidP="00D54A3F">
            <w:pPr>
              <w:rPr>
                <w:rFonts w:cstheme="minorHAnsi"/>
                <w:sz w:val="18"/>
                <w:szCs w:val="18"/>
              </w:rPr>
            </w:pPr>
            <w:r w:rsidRPr="00D54A3F">
              <w:rPr>
                <w:rFonts w:cstheme="minorHAnsi"/>
                <w:sz w:val="18"/>
                <w:szCs w:val="18"/>
              </w:rPr>
              <w:t xml:space="preserve">302 </w:t>
            </w:r>
          </w:p>
        </w:tc>
        <w:tc>
          <w:tcPr>
            <w:tcW w:w="927" w:type="dxa"/>
            <w:noWrap/>
            <w:hideMark/>
          </w:tcPr>
          <w:p w14:paraId="31E14560" w14:textId="77777777" w:rsidR="00D54A3F" w:rsidRPr="00D54A3F" w:rsidRDefault="00D54A3F" w:rsidP="00D54A3F">
            <w:pPr>
              <w:rPr>
                <w:rFonts w:cstheme="minorHAnsi"/>
                <w:sz w:val="18"/>
                <w:szCs w:val="18"/>
              </w:rPr>
            </w:pPr>
            <w:r w:rsidRPr="00D54A3F">
              <w:rPr>
                <w:rFonts w:cstheme="minorHAnsi"/>
                <w:sz w:val="18"/>
                <w:szCs w:val="18"/>
              </w:rPr>
              <w:t xml:space="preserve">310 </w:t>
            </w:r>
          </w:p>
        </w:tc>
        <w:tc>
          <w:tcPr>
            <w:tcW w:w="927" w:type="dxa"/>
            <w:noWrap/>
            <w:hideMark/>
          </w:tcPr>
          <w:p w14:paraId="2A2F3224" w14:textId="77777777" w:rsidR="00D54A3F" w:rsidRPr="00D54A3F" w:rsidRDefault="00D54A3F" w:rsidP="00D54A3F">
            <w:pPr>
              <w:rPr>
                <w:rFonts w:cstheme="minorHAnsi"/>
                <w:sz w:val="18"/>
                <w:szCs w:val="18"/>
              </w:rPr>
            </w:pPr>
            <w:r w:rsidRPr="00D54A3F">
              <w:rPr>
                <w:rFonts w:cstheme="minorHAnsi"/>
                <w:sz w:val="18"/>
                <w:szCs w:val="18"/>
              </w:rPr>
              <w:t xml:space="preserve">276 </w:t>
            </w:r>
          </w:p>
        </w:tc>
        <w:tc>
          <w:tcPr>
            <w:tcW w:w="927" w:type="dxa"/>
            <w:noWrap/>
            <w:hideMark/>
          </w:tcPr>
          <w:p w14:paraId="6FA366BE" w14:textId="77777777" w:rsidR="00D54A3F" w:rsidRPr="00D54A3F" w:rsidRDefault="00D54A3F" w:rsidP="00D54A3F">
            <w:pPr>
              <w:rPr>
                <w:rFonts w:cstheme="minorHAnsi"/>
                <w:sz w:val="18"/>
                <w:szCs w:val="18"/>
              </w:rPr>
            </w:pPr>
            <w:r w:rsidRPr="00D54A3F">
              <w:rPr>
                <w:rFonts w:cstheme="minorHAnsi"/>
                <w:sz w:val="18"/>
                <w:szCs w:val="18"/>
              </w:rPr>
              <w:t xml:space="preserve">254 </w:t>
            </w:r>
          </w:p>
        </w:tc>
        <w:tc>
          <w:tcPr>
            <w:tcW w:w="927" w:type="dxa"/>
            <w:noWrap/>
            <w:hideMark/>
          </w:tcPr>
          <w:p w14:paraId="6AA974CB" w14:textId="77777777" w:rsidR="00D54A3F" w:rsidRPr="00D54A3F" w:rsidRDefault="00D54A3F" w:rsidP="00D54A3F">
            <w:pPr>
              <w:rPr>
                <w:rFonts w:cstheme="minorHAnsi"/>
                <w:sz w:val="18"/>
                <w:szCs w:val="18"/>
              </w:rPr>
            </w:pPr>
            <w:r w:rsidRPr="00D54A3F">
              <w:rPr>
                <w:rFonts w:cstheme="minorHAnsi"/>
                <w:sz w:val="18"/>
                <w:szCs w:val="18"/>
              </w:rPr>
              <w:t xml:space="preserve">210 </w:t>
            </w:r>
          </w:p>
        </w:tc>
        <w:tc>
          <w:tcPr>
            <w:tcW w:w="927" w:type="dxa"/>
            <w:noWrap/>
            <w:hideMark/>
          </w:tcPr>
          <w:p w14:paraId="01F26DA3" w14:textId="77777777" w:rsidR="00D54A3F" w:rsidRPr="00D54A3F" w:rsidRDefault="00D54A3F" w:rsidP="00D54A3F">
            <w:pPr>
              <w:rPr>
                <w:rFonts w:cstheme="minorHAnsi"/>
                <w:sz w:val="18"/>
                <w:szCs w:val="18"/>
              </w:rPr>
            </w:pPr>
            <w:r w:rsidRPr="00D54A3F">
              <w:rPr>
                <w:rFonts w:cstheme="minorHAnsi"/>
                <w:sz w:val="18"/>
                <w:szCs w:val="18"/>
              </w:rPr>
              <w:t xml:space="preserve">139 </w:t>
            </w:r>
          </w:p>
        </w:tc>
        <w:tc>
          <w:tcPr>
            <w:tcW w:w="927" w:type="dxa"/>
            <w:noWrap/>
            <w:hideMark/>
          </w:tcPr>
          <w:p w14:paraId="4C64AA2E" w14:textId="77777777" w:rsidR="00D54A3F" w:rsidRPr="00D54A3F" w:rsidRDefault="00D54A3F" w:rsidP="00D54A3F">
            <w:pPr>
              <w:rPr>
                <w:rFonts w:cstheme="minorHAnsi"/>
                <w:sz w:val="18"/>
                <w:szCs w:val="18"/>
              </w:rPr>
            </w:pPr>
            <w:r w:rsidRPr="00D54A3F">
              <w:rPr>
                <w:rFonts w:cstheme="minorHAnsi"/>
                <w:sz w:val="18"/>
                <w:szCs w:val="18"/>
              </w:rPr>
              <w:t xml:space="preserve">2,694 </w:t>
            </w:r>
          </w:p>
        </w:tc>
      </w:tr>
      <w:tr w:rsidR="00D54A3F" w:rsidRPr="00D54A3F" w14:paraId="13A208D0" w14:textId="77777777" w:rsidTr="00CD1CE7">
        <w:trPr>
          <w:trHeight w:val="1282"/>
        </w:trPr>
        <w:tc>
          <w:tcPr>
            <w:tcW w:w="1118" w:type="dxa"/>
            <w:noWrap/>
            <w:hideMark/>
          </w:tcPr>
          <w:p w14:paraId="52EF784A" w14:textId="77777777" w:rsidR="00D54A3F" w:rsidRDefault="00D54A3F">
            <w:pPr>
              <w:rPr>
                <w:rFonts w:cstheme="minorHAnsi"/>
                <w:sz w:val="18"/>
                <w:szCs w:val="18"/>
              </w:rPr>
            </w:pPr>
            <w:r>
              <w:rPr>
                <w:rFonts w:cstheme="minorHAnsi"/>
                <w:sz w:val="18"/>
                <w:szCs w:val="18"/>
              </w:rPr>
              <w:t>Water</w:t>
            </w:r>
          </w:p>
          <w:p w14:paraId="03217D7C" w14:textId="3F87AC72" w:rsidR="00D54A3F" w:rsidRPr="00D54A3F" w:rsidRDefault="00D54A3F">
            <w:pPr>
              <w:rPr>
                <w:rFonts w:cstheme="minorHAnsi"/>
                <w:sz w:val="18"/>
                <w:szCs w:val="18"/>
              </w:rPr>
            </w:pPr>
            <w:r w:rsidRPr="00D54A3F">
              <w:rPr>
                <w:rFonts w:cstheme="minorHAnsi"/>
                <w:sz w:val="18"/>
                <w:szCs w:val="18"/>
              </w:rPr>
              <w:t xml:space="preserve">RW50 </w:t>
            </w:r>
          </w:p>
        </w:tc>
        <w:tc>
          <w:tcPr>
            <w:tcW w:w="735" w:type="dxa"/>
            <w:noWrap/>
            <w:hideMark/>
          </w:tcPr>
          <w:p w14:paraId="36D7C262" w14:textId="77777777" w:rsidR="00D54A3F" w:rsidRPr="00D54A3F" w:rsidRDefault="00D54A3F" w:rsidP="00D54A3F">
            <w:pPr>
              <w:rPr>
                <w:rFonts w:cstheme="minorHAnsi"/>
                <w:sz w:val="18"/>
                <w:szCs w:val="18"/>
              </w:rPr>
            </w:pPr>
            <w:r w:rsidRPr="00D54A3F">
              <w:rPr>
                <w:rFonts w:cstheme="minorHAnsi"/>
                <w:sz w:val="18"/>
                <w:szCs w:val="18"/>
              </w:rPr>
              <w:t xml:space="preserve">29 </w:t>
            </w:r>
          </w:p>
        </w:tc>
        <w:tc>
          <w:tcPr>
            <w:tcW w:w="927" w:type="dxa"/>
            <w:noWrap/>
            <w:hideMark/>
          </w:tcPr>
          <w:p w14:paraId="0E48F642" w14:textId="77777777" w:rsidR="00D54A3F" w:rsidRPr="00D54A3F" w:rsidRDefault="00D54A3F" w:rsidP="00D54A3F">
            <w:pPr>
              <w:rPr>
                <w:rFonts w:cstheme="minorHAnsi"/>
                <w:sz w:val="18"/>
                <w:szCs w:val="18"/>
              </w:rPr>
            </w:pPr>
            <w:r w:rsidRPr="00D54A3F">
              <w:rPr>
                <w:rFonts w:cstheme="minorHAnsi"/>
                <w:sz w:val="18"/>
                <w:szCs w:val="18"/>
              </w:rPr>
              <w:t xml:space="preserve">31 </w:t>
            </w:r>
          </w:p>
        </w:tc>
        <w:tc>
          <w:tcPr>
            <w:tcW w:w="927" w:type="dxa"/>
            <w:noWrap/>
            <w:hideMark/>
          </w:tcPr>
          <w:p w14:paraId="201C057D" w14:textId="77777777" w:rsidR="00D54A3F" w:rsidRPr="00D54A3F" w:rsidRDefault="00D54A3F" w:rsidP="00D54A3F">
            <w:pPr>
              <w:rPr>
                <w:rFonts w:cstheme="minorHAnsi"/>
                <w:sz w:val="18"/>
                <w:szCs w:val="18"/>
              </w:rPr>
            </w:pPr>
            <w:r w:rsidRPr="00D54A3F">
              <w:rPr>
                <w:rFonts w:cstheme="minorHAnsi"/>
                <w:sz w:val="18"/>
                <w:szCs w:val="18"/>
              </w:rPr>
              <w:t xml:space="preserve">36 </w:t>
            </w:r>
          </w:p>
        </w:tc>
        <w:tc>
          <w:tcPr>
            <w:tcW w:w="927" w:type="dxa"/>
            <w:noWrap/>
            <w:hideMark/>
          </w:tcPr>
          <w:p w14:paraId="6E0B5922" w14:textId="77777777" w:rsidR="00D54A3F" w:rsidRPr="00D54A3F" w:rsidRDefault="00D54A3F" w:rsidP="00D54A3F">
            <w:pPr>
              <w:rPr>
                <w:rFonts w:cstheme="minorHAnsi"/>
                <w:sz w:val="18"/>
                <w:szCs w:val="18"/>
              </w:rPr>
            </w:pPr>
            <w:r w:rsidRPr="00D54A3F">
              <w:rPr>
                <w:rFonts w:cstheme="minorHAnsi"/>
                <w:sz w:val="18"/>
                <w:szCs w:val="18"/>
              </w:rPr>
              <w:t xml:space="preserve">56 </w:t>
            </w:r>
          </w:p>
        </w:tc>
        <w:tc>
          <w:tcPr>
            <w:tcW w:w="927" w:type="dxa"/>
            <w:noWrap/>
            <w:hideMark/>
          </w:tcPr>
          <w:p w14:paraId="44676D8E" w14:textId="77777777" w:rsidR="00D54A3F" w:rsidRPr="00D54A3F" w:rsidRDefault="00D54A3F" w:rsidP="00D54A3F">
            <w:pPr>
              <w:rPr>
                <w:rFonts w:cstheme="minorHAnsi"/>
                <w:sz w:val="18"/>
                <w:szCs w:val="18"/>
              </w:rPr>
            </w:pPr>
            <w:r w:rsidRPr="00D54A3F">
              <w:rPr>
                <w:rFonts w:cstheme="minorHAnsi"/>
                <w:sz w:val="18"/>
                <w:szCs w:val="18"/>
              </w:rPr>
              <w:t xml:space="preserve">59 </w:t>
            </w:r>
          </w:p>
        </w:tc>
        <w:tc>
          <w:tcPr>
            <w:tcW w:w="927" w:type="dxa"/>
            <w:noWrap/>
            <w:hideMark/>
          </w:tcPr>
          <w:p w14:paraId="4EE2B255" w14:textId="77777777" w:rsidR="00D54A3F" w:rsidRPr="00D54A3F" w:rsidRDefault="00D54A3F" w:rsidP="00D54A3F">
            <w:pPr>
              <w:rPr>
                <w:rFonts w:cstheme="minorHAnsi"/>
                <w:sz w:val="18"/>
                <w:szCs w:val="18"/>
              </w:rPr>
            </w:pPr>
            <w:r w:rsidRPr="00D54A3F">
              <w:rPr>
                <w:rFonts w:cstheme="minorHAnsi"/>
                <w:sz w:val="18"/>
                <w:szCs w:val="18"/>
              </w:rPr>
              <w:t xml:space="preserve">49 </w:t>
            </w:r>
          </w:p>
        </w:tc>
        <w:tc>
          <w:tcPr>
            <w:tcW w:w="926" w:type="dxa"/>
            <w:noWrap/>
            <w:hideMark/>
          </w:tcPr>
          <w:p w14:paraId="69E0473C" w14:textId="77777777" w:rsidR="00D54A3F" w:rsidRPr="00D54A3F" w:rsidRDefault="00D54A3F" w:rsidP="00D54A3F">
            <w:pPr>
              <w:rPr>
                <w:rFonts w:cstheme="minorHAnsi"/>
                <w:sz w:val="18"/>
                <w:szCs w:val="18"/>
              </w:rPr>
            </w:pPr>
            <w:r w:rsidRPr="00D54A3F">
              <w:rPr>
                <w:rFonts w:cstheme="minorHAnsi"/>
                <w:sz w:val="18"/>
                <w:szCs w:val="18"/>
              </w:rPr>
              <w:t xml:space="preserve">48 </w:t>
            </w:r>
          </w:p>
        </w:tc>
        <w:tc>
          <w:tcPr>
            <w:tcW w:w="927" w:type="dxa"/>
            <w:noWrap/>
            <w:hideMark/>
          </w:tcPr>
          <w:p w14:paraId="5C19B943" w14:textId="77777777" w:rsidR="00D54A3F" w:rsidRPr="00D54A3F" w:rsidRDefault="00D54A3F" w:rsidP="00D54A3F">
            <w:pPr>
              <w:rPr>
                <w:rFonts w:cstheme="minorHAnsi"/>
                <w:sz w:val="18"/>
                <w:szCs w:val="18"/>
              </w:rPr>
            </w:pPr>
            <w:r w:rsidRPr="00D54A3F">
              <w:rPr>
                <w:rFonts w:cstheme="minorHAnsi"/>
                <w:sz w:val="18"/>
                <w:szCs w:val="18"/>
              </w:rPr>
              <w:t xml:space="preserve">58 </w:t>
            </w:r>
          </w:p>
        </w:tc>
        <w:tc>
          <w:tcPr>
            <w:tcW w:w="927" w:type="dxa"/>
            <w:noWrap/>
            <w:hideMark/>
          </w:tcPr>
          <w:p w14:paraId="61E531D4" w14:textId="77777777" w:rsidR="00D54A3F" w:rsidRPr="00D54A3F" w:rsidRDefault="00D54A3F" w:rsidP="00D54A3F">
            <w:pPr>
              <w:rPr>
                <w:rFonts w:cstheme="minorHAnsi"/>
                <w:sz w:val="18"/>
                <w:szCs w:val="18"/>
              </w:rPr>
            </w:pPr>
            <w:r w:rsidRPr="00D54A3F">
              <w:rPr>
                <w:rFonts w:cstheme="minorHAnsi"/>
                <w:sz w:val="18"/>
                <w:szCs w:val="18"/>
              </w:rPr>
              <w:t xml:space="preserve">50 </w:t>
            </w:r>
          </w:p>
        </w:tc>
        <w:tc>
          <w:tcPr>
            <w:tcW w:w="927" w:type="dxa"/>
            <w:noWrap/>
            <w:hideMark/>
          </w:tcPr>
          <w:p w14:paraId="30B580D6" w14:textId="77777777" w:rsidR="00D54A3F" w:rsidRPr="00D54A3F" w:rsidRDefault="00D54A3F" w:rsidP="00D54A3F">
            <w:pPr>
              <w:rPr>
                <w:rFonts w:cstheme="minorHAnsi"/>
                <w:sz w:val="18"/>
                <w:szCs w:val="18"/>
              </w:rPr>
            </w:pPr>
            <w:r w:rsidRPr="00D54A3F">
              <w:rPr>
                <w:rFonts w:cstheme="minorHAnsi"/>
                <w:sz w:val="18"/>
                <w:szCs w:val="18"/>
              </w:rPr>
              <w:t xml:space="preserve">70 </w:t>
            </w:r>
          </w:p>
        </w:tc>
        <w:tc>
          <w:tcPr>
            <w:tcW w:w="927" w:type="dxa"/>
            <w:noWrap/>
            <w:hideMark/>
          </w:tcPr>
          <w:p w14:paraId="3E1C5E05" w14:textId="77777777" w:rsidR="00D54A3F" w:rsidRPr="00D54A3F" w:rsidRDefault="00D54A3F" w:rsidP="00D54A3F">
            <w:pPr>
              <w:rPr>
                <w:rFonts w:cstheme="minorHAnsi"/>
                <w:sz w:val="18"/>
                <w:szCs w:val="18"/>
              </w:rPr>
            </w:pPr>
            <w:r w:rsidRPr="00D54A3F">
              <w:rPr>
                <w:rFonts w:cstheme="minorHAnsi"/>
                <w:sz w:val="18"/>
                <w:szCs w:val="18"/>
              </w:rPr>
              <w:t xml:space="preserve">63 </w:t>
            </w:r>
          </w:p>
        </w:tc>
        <w:tc>
          <w:tcPr>
            <w:tcW w:w="927" w:type="dxa"/>
            <w:noWrap/>
            <w:hideMark/>
          </w:tcPr>
          <w:p w14:paraId="614FBC35" w14:textId="77777777" w:rsidR="00D54A3F" w:rsidRPr="00D54A3F" w:rsidRDefault="00D54A3F" w:rsidP="00D54A3F">
            <w:pPr>
              <w:rPr>
                <w:rFonts w:cstheme="minorHAnsi"/>
                <w:sz w:val="18"/>
                <w:szCs w:val="18"/>
              </w:rPr>
            </w:pPr>
            <w:r w:rsidRPr="00D54A3F">
              <w:rPr>
                <w:rFonts w:cstheme="minorHAnsi"/>
                <w:sz w:val="18"/>
                <w:szCs w:val="18"/>
              </w:rPr>
              <w:t xml:space="preserve">34 </w:t>
            </w:r>
          </w:p>
        </w:tc>
        <w:tc>
          <w:tcPr>
            <w:tcW w:w="927" w:type="dxa"/>
            <w:noWrap/>
            <w:hideMark/>
          </w:tcPr>
          <w:p w14:paraId="4AF427A7" w14:textId="77777777" w:rsidR="00D54A3F" w:rsidRPr="00D54A3F" w:rsidRDefault="00D54A3F" w:rsidP="00D54A3F">
            <w:pPr>
              <w:rPr>
                <w:rFonts w:cstheme="minorHAnsi"/>
                <w:sz w:val="18"/>
                <w:szCs w:val="18"/>
              </w:rPr>
            </w:pPr>
            <w:r w:rsidRPr="00D54A3F">
              <w:rPr>
                <w:rFonts w:cstheme="minorHAnsi"/>
                <w:sz w:val="18"/>
                <w:szCs w:val="18"/>
              </w:rPr>
              <w:t xml:space="preserve">584 </w:t>
            </w:r>
          </w:p>
        </w:tc>
      </w:tr>
      <w:tr w:rsidR="00D54A3F" w:rsidRPr="00D54A3F" w14:paraId="29A63BE9" w14:textId="77777777" w:rsidTr="00CD1CE7">
        <w:trPr>
          <w:trHeight w:val="854"/>
        </w:trPr>
        <w:tc>
          <w:tcPr>
            <w:tcW w:w="1118" w:type="dxa"/>
            <w:noWrap/>
            <w:hideMark/>
          </w:tcPr>
          <w:p w14:paraId="1E6D31C4" w14:textId="77777777" w:rsidR="00D54A3F" w:rsidRDefault="00D54A3F">
            <w:pPr>
              <w:rPr>
                <w:rFonts w:cstheme="minorHAnsi"/>
                <w:sz w:val="18"/>
                <w:szCs w:val="18"/>
              </w:rPr>
            </w:pPr>
            <w:r>
              <w:rPr>
                <w:rFonts w:cstheme="minorHAnsi"/>
                <w:sz w:val="18"/>
                <w:szCs w:val="18"/>
              </w:rPr>
              <w:t>Water</w:t>
            </w:r>
          </w:p>
          <w:p w14:paraId="4A38D08E" w14:textId="55C5C040" w:rsidR="00D54A3F" w:rsidRPr="00D54A3F" w:rsidRDefault="00D54A3F">
            <w:pPr>
              <w:rPr>
                <w:rFonts w:cstheme="minorHAnsi"/>
                <w:sz w:val="18"/>
                <w:szCs w:val="18"/>
              </w:rPr>
            </w:pPr>
            <w:r w:rsidRPr="00D54A3F">
              <w:rPr>
                <w:rFonts w:cstheme="minorHAnsi"/>
                <w:sz w:val="18"/>
                <w:szCs w:val="18"/>
              </w:rPr>
              <w:t>RW100</w:t>
            </w:r>
          </w:p>
        </w:tc>
        <w:tc>
          <w:tcPr>
            <w:tcW w:w="735" w:type="dxa"/>
            <w:noWrap/>
            <w:hideMark/>
          </w:tcPr>
          <w:p w14:paraId="00A5ABE2" w14:textId="77777777" w:rsidR="00D54A3F" w:rsidRPr="00D54A3F" w:rsidRDefault="00D54A3F" w:rsidP="00D54A3F">
            <w:pPr>
              <w:rPr>
                <w:rFonts w:cstheme="minorHAnsi"/>
                <w:sz w:val="18"/>
                <w:szCs w:val="18"/>
              </w:rPr>
            </w:pPr>
            <w:r w:rsidRPr="00D54A3F">
              <w:rPr>
                <w:rFonts w:cstheme="minorHAnsi"/>
                <w:sz w:val="18"/>
                <w:szCs w:val="18"/>
              </w:rPr>
              <w:t>36.0</w:t>
            </w:r>
          </w:p>
        </w:tc>
        <w:tc>
          <w:tcPr>
            <w:tcW w:w="927" w:type="dxa"/>
            <w:noWrap/>
            <w:hideMark/>
          </w:tcPr>
          <w:p w14:paraId="6EBFBDD6" w14:textId="77777777" w:rsidR="00D54A3F" w:rsidRPr="00D54A3F" w:rsidRDefault="00D54A3F" w:rsidP="00D54A3F">
            <w:pPr>
              <w:rPr>
                <w:rFonts w:cstheme="minorHAnsi"/>
                <w:sz w:val="18"/>
                <w:szCs w:val="18"/>
              </w:rPr>
            </w:pPr>
            <w:r w:rsidRPr="00D54A3F">
              <w:rPr>
                <w:rFonts w:cstheme="minorHAnsi"/>
                <w:sz w:val="18"/>
                <w:szCs w:val="18"/>
              </w:rPr>
              <w:t>29.6</w:t>
            </w:r>
          </w:p>
        </w:tc>
        <w:tc>
          <w:tcPr>
            <w:tcW w:w="927" w:type="dxa"/>
            <w:noWrap/>
            <w:hideMark/>
          </w:tcPr>
          <w:p w14:paraId="4CE2B88C" w14:textId="77777777" w:rsidR="00D54A3F" w:rsidRPr="00D54A3F" w:rsidRDefault="00D54A3F" w:rsidP="00D54A3F">
            <w:pPr>
              <w:rPr>
                <w:rFonts w:cstheme="minorHAnsi"/>
                <w:sz w:val="18"/>
                <w:szCs w:val="18"/>
              </w:rPr>
            </w:pPr>
            <w:r w:rsidRPr="00D54A3F">
              <w:rPr>
                <w:rFonts w:cstheme="minorHAnsi"/>
                <w:sz w:val="18"/>
                <w:szCs w:val="18"/>
              </w:rPr>
              <w:t>36.3</w:t>
            </w:r>
          </w:p>
        </w:tc>
        <w:tc>
          <w:tcPr>
            <w:tcW w:w="927" w:type="dxa"/>
            <w:noWrap/>
            <w:hideMark/>
          </w:tcPr>
          <w:p w14:paraId="30CEB757" w14:textId="77777777" w:rsidR="00D54A3F" w:rsidRPr="00D54A3F" w:rsidRDefault="00D54A3F" w:rsidP="00D54A3F">
            <w:pPr>
              <w:rPr>
                <w:rFonts w:cstheme="minorHAnsi"/>
                <w:sz w:val="18"/>
                <w:szCs w:val="18"/>
              </w:rPr>
            </w:pPr>
            <w:r w:rsidRPr="00D54A3F">
              <w:rPr>
                <w:rFonts w:cstheme="minorHAnsi"/>
                <w:sz w:val="18"/>
                <w:szCs w:val="18"/>
              </w:rPr>
              <w:t>50.0</w:t>
            </w:r>
          </w:p>
        </w:tc>
        <w:tc>
          <w:tcPr>
            <w:tcW w:w="927" w:type="dxa"/>
            <w:noWrap/>
            <w:hideMark/>
          </w:tcPr>
          <w:p w14:paraId="055C4E57" w14:textId="77777777" w:rsidR="00D54A3F" w:rsidRPr="00D54A3F" w:rsidRDefault="00D54A3F" w:rsidP="00D54A3F">
            <w:pPr>
              <w:rPr>
                <w:rFonts w:cstheme="minorHAnsi"/>
                <w:sz w:val="18"/>
                <w:szCs w:val="18"/>
              </w:rPr>
            </w:pPr>
            <w:r w:rsidRPr="00D54A3F">
              <w:rPr>
                <w:rFonts w:cstheme="minorHAnsi"/>
                <w:sz w:val="18"/>
                <w:szCs w:val="18"/>
              </w:rPr>
              <w:t>40.6</w:t>
            </w:r>
          </w:p>
        </w:tc>
        <w:tc>
          <w:tcPr>
            <w:tcW w:w="927" w:type="dxa"/>
            <w:noWrap/>
            <w:hideMark/>
          </w:tcPr>
          <w:p w14:paraId="413608E4" w14:textId="77777777" w:rsidR="00D54A3F" w:rsidRPr="00D54A3F" w:rsidRDefault="00D54A3F" w:rsidP="00D54A3F">
            <w:pPr>
              <w:rPr>
                <w:rFonts w:cstheme="minorHAnsi"/>
                <w:sz w:val="18"/>
                <w:szCs w:val="18"/>
              </w:rPr>
            </w:pPr>
            <w:r w:rsidRPr="00D54A3F">
              <w:rPr>
                <w:rFonts w:cstheme="minorHAnsi"/>
                <w:sz w:val="18"/>
                <w:szCs w:val="18"/>
              </w:rPr>
              <w:t>51.2</w:t>
            </w:r>
          </w:p>
        </w:tc>
        <w:tc>
          <w:tcPr>
            <w:tcW w:w="926" w:type="dxa"/>
            <w:noWrap/>
            <w:hideMark/>
          </w:tcPr>
          <w:p w14:paraId="50FFEFE3" w14:textId="77777777" w:rsidR="00D54A3F" w:rsidRPr="00D54A3F" w:rsidRDefault="00D54A3F" w:rsidP="00D54A3F">
            <w:pPr>
              <w:rPr>
                <w:rFonts w:cstheme="minorHAnsi"/>
                <w:sz w:val="18"/>
                <w:szCs w:val="18"/>
              </w:rPr>
            </w:pPr>
            <w:r w:rsidRPr="00D54A3F">
              <w:rPr>
                <w:rFonts w:cstheme="minorHAnsi"/>
                <w:sz w:val="18"/>
                <w:szCs w:val="18"/>
              </w:rPr>
              <w:t>67.2</w:t>
            </w:r>
          </w:p>
        </w:tc>
        <w:tc>
          <w:tcPr>
            <w:tcW w:w="927" w:type="dxa"/>
            <w:noWrap/>
            <w:hideMark/>
          </w:tcPr>
          <w:p w14:paraId="05A2C83C" w14:textId="77777777" w:rsidR="00D54A3F" w:rsidRPr="00D54A3F" w:rsidRDefault="00D54A3F" w:rsidP="00D54A3F">
            <w:pPr>
              <w:rPr>
                <w:rFonts w:cstheme="minorHAnsi"/>
                <w:sz w:val="18"/>
                <w:szCs w:val="18"/>
              </w:rPr>
            </w:pPr>
            <w:r w:rsidRPr="00D54A3F">
              <w:rPr>
                <w:rFonts w:cstheme="minorHAnsi"/>
                <w:sz w:val="18"/>
                <w:szCs w:val="18"/>
              </w:rPr>
              <w:t>70.7</w:t>
            </w:r>
          </w:p>
        </w:tc>
        <w:tc>
          <w:tcPr>
            <w:tcW w:w="927" w:type="dxa"/>
            <w:noWrap/>
            <w:hideMark/>
          </w:tcPr>
          <w:p w14:paraId="50E8676F" w14:textId="77777777" w:rsidR="00D54A3F" w:rsidRPr="00D54A3F" w:rsidRDefault="00D54A3F" w:rsidP="00D54A3F">
            <w:pPr>
              <w:rPr>
                <w:rFonts w:cstheme="minorHAnsi"/>
                <w:sz w:val="18"/>
                <w:szCs w:val="18"/>
              </w:rPr>
            </w:pPr>
            <w:r w:rsidRPr="00D54A3F">
              <w:rPr>
                <w:rFonts w:cstheme="minorHAnsi"/>
                <w:sz w:val="18"/>
                <w:szCs w:val="18"/>
              </w:rPr>
              <w:t>53.0</w:t>
            </w:r>
          </w:p>
        </w:tc>
        <w:tc>
          <w:tcPr>
            <w:tcW w:w="927" w:type="dxa"/>
            <w:noWrap/>
            <w:hideMark/>
          </w:tcPr>
          <w:p w14:paraId="7ED4EBA8" w14:textId="77777777" w:rsidR="00D54A3F" w:rsidRPr="00D54A3F" w:rsidRDefault="00D54A3F" w:rsidP="00D54A3F">
            <w:pPr>
              <w:rPr>
                <w:rFonts w:cstheme="minorHAnsi"/>
                <w:sz w:val="18"/>
                <w:szCs w:val="18"/>
              </w:rPr>
            </w:pPr>
            <w:r w:rsidRPr="00D54A3F">
              <w:rPr>
                <w:rFonts w:cstheme="minorHAnsi"/>
                <w:sz w:val="18"/>
                <w:szCs w:val="18"/>
              </w:rPr>
              <w:t>51.0</w:t>
            </w:r>
          </w:p>
        </w:tc>
        <w:tc>
          <w:tcPr>
            <w:tcW w:w="927" w:type="dxa"/>
            <w:noWrap/>
            <w:hideMark/>
          </w:tcPr>
          <w:p w14:paraId="4961802B" w14:textId="77777777" w:rsidR="00D54A3F" w:rsidRPr="00D54A3F" w:rsidRDefault="00D54A3F" w:rsidP="00D54A3F">
            <w:pPr>
              <w:rPr>
                <w:rFonts w:cstheme="minorHAnsi"/>
                <w:sz w:val="18"/>
                <w:szCs w:val="18"/>
              </w:rPr>
            </w:pPr>
            <w:r w:rsidRPr="00D54A3F">
              <w:rPr>
                <w:rFonts w:cstheme="minorHAnsi"/>
                <w:sz w:val="18"/>
                <w:szCs w:val="18"/>
              </w:rPr>
              <w:t>79.4</w:t>
            </w:r>
          </w:p>
        </w:tc>
        <w:tc>
          <w:tcPr>
            <w:tcW w:w="927" w:type="dxa"/>
            <w:noWrap/>
            <w:hideMark/>
          </w:tcPr>
          <w:p w14:paraId="3C7EE071" w14:textId="77777777" w:rsidR="00D54A3F" w:rsidRPr="00D54A3F" w:rsidRDefault="00D54A3F" w:rsidP="00D54A3F">
            <w:pPr>
              <w:rPr>
                <w:rFonts w:cstheme="minorHAnsi"/>
                <w:sz w:val="18"/>
                <w:szCs w:val="18"/>
              </w:rPr>
            </w:pPr>
            <w:r w:rsidRPr="00D54A3F">
              <w:rPr>
                <w:rFonts w:cstheme="minorHAnsi"/>
                <w:sz w:val="18"/>
                <w:szCs w:val="18"/>
              </w:rPr>
              <w:t>47.3</w:t>
            </w:r>
          </w:p>
        </w:tc>
        <w:tc>
          <w:tcPr>
            <w:tcW w:w="927" w:type="dxa"/>
            <w:noWrap/>
            <w:hideMark/>
          </w:tcPr>
          <w:p w14:paraId="6A751B53" w14:textId="00AFCFE9" w:rsidR="00D54A3F" w:rsidRPr="00D54A3F" w:rsidRDefault="00D54A3F" w:rsidP="00D54A3F">
            <w:pPr>
              <w:rPr>
                <w:rFonts w:cstheme="minorHAnsi"/>
                <w:sz w:val="18"/>
                <w:szCs w:val="18"/>
              </w:rPr>
            </w:pPr>
            <w:r w:rsidRPr="00D54A3F">
              <w:rPr>
                <w:rFonts w:cstheme="minorHAnsi"/>
                <w:sz w:val="18"/>
                <w:szCs w:val="18"/>
              </w:rPr>
              <w:t>612</w:t>
            </w:r>
          </w:p>
        </w:tc>
      </w:tr>
      <w:tr w:rsidR="00D54A3F" w:rsidRPr="00D54A3F" w14:paraId="6F9FFA1C" w14:textId="77777777" w:rsidTr="00CD1CE7">
        <w:trPr>
          <w:trHeight w:val="462"/>
        </w:trPr>
        <w:tc>
          <w:tcPr>
            <w:tcW w:w="1118" w:type="dxa"/>
            <w:noWrap/>
            <w:hideMark/>
          </w:tcPr>
          <w:p w14:paraId="69551DAD" w14:textId="0434C9E7" w:rsidR="00D54A3F" w:rsidRPr="00D54A3F" w:rsidRDefault="00D54A3F">
            <w:pPr>
              <w:rPr>
                <w:rFonts w:cstheme="minorHAnsi"/>
                <w:sz w:val="18"/>
                <w:szCs w:val="18"/>
              </w:rPr>
            </w:pPr>
            <w:r w:rsidRPr="00D54A3F">
              <w:rPr>
                <w:rFonts w:cstheme="minorHAnsi"/>
                <w:sz w:val="18"/>
                <w:szCs w:val="18"/>
              </w:rPr>
              <w:t xml:space="preserve">BM RW </w:t>
            </w:r>
          </w:p>
        </w:tc>
        <w:tc>
          <w:tcPr>
            <w:tcW w:w="735" w:type="dxa"/>
            <w:noWrap/>
            <w:hideMark/>
          </w:tcPr>
          <w:p w14:paraId="0160735B" w14:textId="57AF784B" w:rsidR="00D54A3F" w:rsidRPr="00F80BEE" w:rsidRDefault="00D54A3F" w:rsidP="00D54A3F">
            <w:pPr>
              <w:rPr>
                <w:rFonts w:cstheme="minorHAnsi"/>
                <w:sz w:val="18"/>
                <w:szCs w:val="18"/>
              </w:rPr>
            </w:pPr>
            <w:r w:rsidRPr="00F80BEE">
              <w:rPr>
                <w:rFonts w:cstheme="minorHAnsi"/>
                <w:sz w:val="18"/>
                <w:szCs w:val="18"/>
              </w:rPr>
              <w:t>495</w:t>
            </w:r>
          </w:p>
        </w:tc>
        <w:tc>
          <w:tcPr>
            <w:tcW w:w="927" w:type="dxa"/>
            <w:noWrap/>
            <w:hideMark/>
          </w:tcPr>
          <w:p w14:paraId="6C36270C" w14:textId="0E3800B3" w:rsidR="00D54A3F" w:rsidRPr="00F80BEE" w:rsidRDefault="00D54A3F" w:rsidP="00D54A3F">
            <w:pPr>
              <w:rPr>
                <w:rFonts w:cstheme="minorHAnsi"/>
                <w:sz w:val="18"/>
                <w:szCs w:val="18"/>
              </w:rPr>
            </w:pPr>
            <w:r w:rsidRPr="00F80BEE">
              <w:rPr>
                <w:rFonts w:cstheme="minorHAnsi"/>
                <w:sz w:val="18"/>
                <w:szCs w:val="18"/>
              </w:rPr>
              <w:t>1,57</w:t>
            </w:r>
            <w:r w:rsidR="00F80BEE" w:rsidRPr="00F80BEE">
              <w:rPr>
                <w:rFonts w:cstheme="minorHAnsi"/>
                <w:sz w:val="18"/>
                <w:szCs w:val="18"/>
              </w:rPr>
              <w:t>3</w:t>
            </w:r>
          </w:p>
        </w:tc>
        <w:tc>
          <w:tcPr>
            <w:tcW w:w="927" w:type="dxa"/>
            <w:noWrap/>
            <w:hideMark/>
          </w:tcPr>
          <w:p w14:paraId="7484F204" w14:textId="6875711A" w:rsidR="00D54A3F" w:rsidRPr="00F80BEE" w:rsidRDefault="00D54A3F" w:rsidP="00D54A3F">
            <w:pPr>
              <w:rPr>
                <w:rFonts w:cstheme="minorHAnsi"/>
                <w:sz w:val="18"/>
                <w:szCs w:val="18"/>
              </w:rPr>
            </w:pPr>
            <w:r w:rsidRPr="00F80BEE">
              <w:rPr>
                <w:rFonts w:cstheme="minorHAnsi"/>
                <w:sz w:val="18"/>
                <w:szCs w:val="18"/>
              </w:rPr>
              <w:t>5,346</w:t>
            </w:r>
          </w:p>
        </w:tc>
        <w:tc>
          <w:tcPr>
            <w:tcW w:w="927" w:type="dxa"/>
            <w:noWrap/>
            <w:hideMark/>
          </w:tcPr>
          <w:p w14:paraId="2B45762C" w14:textId="3B751A66" w:rsidR="00D54A3F" w:rsidRPr="00F80BEE" w:rsidRDefault="00D54A3F" w:rsidP="00D54A3F">
            <w:pPr>
              <w:rPr>
                <w:rFonts w:cstheme="minorHAnsi"/>
                <w:sz w:val="18"/>
                <w:szCs w:val="18"/>
              </w:rPr>
            </w:pPr>
            <w:r w:rsidRPr="00F80BEE">
              <w:rPr>
                <w:rFonts w:cstheme="minorHAnsi"/>
                <w:sz w:val="18"/>
                <w:szCs w:val="18"/>
              </w:rPr>
              <w:t>5,314</w:t>
            </w:r>
          </w:p>
        </w:tc>
        <w:tc>
          <w:tcPr>
            <w:tcW w:w="927" w:type="dxa"/>
            <w:noWrap/>
            <w:hideMark/>
          </w:tcPr>
          <w:p w14:paraId="22D32D0F" w14:textId="5900ABA8" w:rsidR="00D54A3F" w:rsidRPr="00F80BEE" w:rsidRDefault="00D54A3F" w:rsidP="00D54A3F">
            <w:pPr>
              <w:rPr>
                <w:rFonts w:cstheme="minorHAnsi"/>
                <w:sz w:val="18"/>
                <w:szCs w:val="18"/>
              </w:rPr>
            </w:pPr>
            <w:r w:rsidRPr="00F80BEE">
              <w:rPr>
                <w:rFonts w:cstheme="minorHAnsi"/>
                <w:sz w:val="18"/>
                <w:szCs w:val="18"/>
              </w:rPr>
              <w:t>3,63</w:t>
            </w:r>
            <w:r w:rsidR="00F80BEE" w:rsidRPr="00F80BEE">
              <w:rPr>
                <w:rFonts w:cstheme="minorHAnsi"/>
                <w:sz w:val="18"/>
                <w:szCs w:val="18"/>
              </w:rPr>
              <w:t>4</w:t>
            </w:r>
          </w:p>
        </w:tc>
        <w:tc>
          <w:tcPr>
            <w:tcW w:w="927" w:type="dxa"/>
            <w:noWrap/>
            <w:hideMark/>
          </w:tcPr>
          <w:p w14:paraId="1A745F56" w14:textId="49C187A5" w:rsidR="00D54A3F" w:rsidRPr="00F80BEE" w:rsidRDefault="00D54A3F" w:rsidP="00D54A3F">
            <w:pPr>
              <w:rPr>
                <w:rFonts w:cstheme="minorHAnsi"/>
                <w:sz w:val="18"/>
                <w:szCs w:val="18"/>
              </w:rPr>
            </w:pPr>
            <w:r w:rsidRPr="00F80BEE">
              <w:rPr>
                <w:rFonts w:cstheme="minorHAnsi"/>
                <w:sz w:val="18"/>
                <w:szCs w:val="18"/>
              </w:rPr>
              <w:t>3,633</w:t>
            </w:r>
          </w:p>
        </w:tc>
        <w:tc>
          <w:tcPr>
            <w:tcW w:w="926" w:type="dxa"/>
            <w:noWrap/>
            <w:hideMark/>
          </w:tcPr>
          <w:p w14:paraId="7D7A1345" w14:textId="48FBA312" w:rsidR="00D54A3F" w:rsidRPr="00F80BEE" w:rsidRDefault="00D54A3F" w:rsidP="00D54A3F">
            <w:pPr>
              <w:rPr>
                <w:rFonts w:cstheme="minorHAnsi"/>
                <w:sz w:val="18"/>
                <w:szCs w:val="18"/>
              </w:rPr>
            </w:pPr>
            <w:r w:rsidRPr="00F80BEE">
              <w:rPr>
                <w:rFonts w:cstheme="minorHAnsi"/>
                <w:sz w:val="18"/>
                <w:szCs w:val="18"/>
              </w:rPr>
              <w:t>4,910</w:t>
            </w:r>
          </w:p>
        </w:tc>
        <w:tc>
          <w:tcPr>
            <w:tcW w:w="927" w:type="dxa"/>
            <w:noWrap/>
            <w:hideMark/>
          </w:tcPr>
          <w:p w14:paraId="4F4244A3" w14:textId="33C2A7C7" w:rsidR="00D54A3F" w:rsidRPr="00F80BEE" w:rsidRDefault="00D54A3F" w:rsidP="00D54A3F">
            <w:pPr>
              <w:rPr>
                <w:rFonts w:cstheme="minorHAnsi"/>
                <w:sz w:val="18"/>
                <w:szCs w:val="18"/>
              </w:rPr>
            </w:pPr>
            <w:r w:rsidRPr="00F80BEE">
              <w:rPr>
                <w:rFonts w:cstheme="minorHAnsi"/>
                <w:sz w:val="18"/>
                <w:szCs w:val="18"/>
              </w:rPr>
              <w:t>5,759</w:t>
            </w:r>
          </w:p>
        </w:tc>
        <w:tc>
          <w:tcPr>
            <w:tcW w:w="927" w:type="dxa"/>
            <w:noWrap/>
            <w:hideMark/>
          </w:tcPr>
          <w:p w14:paraId="3C5003BF" w14:textId="0C576A15" w:rsidR="00D54A3F" w:rsidRPr="00F80BEE" w:rsidRDefault="00D54A3F" w:rsidP="00D54A3F">
            <w:pPr>
              <w:rPr>
                <w:rFonts w:cstheme="minorHAnsi"/>
                <w:sz w:val="18"/>
                <w:szCs w:val="18"/>
              </w:rPr>
            </w:pPr>
            <w:r w:rsidRPr="00F80BEE">
              <w:rPr>
                <w:rFonts w:cstheme="minorHAnsi"/>
                <w:sz w:val="18"/>
                <w:szCs w:val="18"/>
              </w:rPr>
              <w:t>5,565</w:t>
            </w:r>
          </w:p>
        </w:tc>
        <w:tc>
          <w:tcPr>
            <w:tcW w:w="927" w:type="dxa"/>
            <w:noWrap/>
            <w:hideMark/>
          </w:tcPr>
          <w:p w14:paraId="64AC8AC1" w14:textId="0933DCBC" w:rsidR="00D54A3F" w:rsidRPr="00F80BEE" w:rsidRDefault="00D54A3F" w:rsidP="00D54A3F">
            <w:pPr>
              <w:rPr>
                <w:rFonts w:cstheme="minorHAnsi"/>
                <w:sz w:val="18"/>
                <w:szCs w:val="18"/>
              </w:rPr>
            </w:pPr>
            <w:r w:rsidRPr="00F80BEE">
              <w:rPr>
                <w:rFonts w:cstheme="minorHAnsi"/>
                <w:sz w:val="18"/>
                <w:szCs w:val="18"/>
              </w:rPr>
              <w:t>3,087</w:t>
            </w:r>
          </w:p>
        </w:tc>
        <w:tc>
          <w:tcPr>
            <w:tcW w:w="927" w:type="dxa"/>
            <w:noWrap/>
            <w:hideMark/>
          </w:tcPr>
          <w:p w14:paraId="4A53FC2F" w14:textId="492CEDD5" w:rsidR="00D54A3F" w:rsidRPr="00F80BEE" w:rsidRDefault="00D54A3F" w:rsidP="00D54A3F">
            <w:pPr>
              <w:rPr>
                <w:rFonts w:cstheme="minorHAnsi"/>
                <w:sz w:val="18"/>
                <w:szCs w:val="18"/>
              </w:rPr>
            </w:pPr>
            <w:r w:rsidRPr="00F80BEE">
              <w:rPr>
                <w:rFonts w:cstheme="minorHAnsi"/>
                <w:sz w:val="18"/>
                <w:szCs w:val="18"/>
              </w:rPr>
              <w:t>2,04</w:t>
            </w:r>
            <w:r w:rsidR="00F80BEE" w:rsidRPr="00F80BEE">
              <w:rPr>
                <w:rFonts w:cstheme="minorHAnsi"/>
                <w:sz w:val="18"/>
                <w:szCs w:val="18"/>
              </w:rPr>
              <w:t>1</w:t>
            </w:r>
          </w:p>
        </w:tc>
        <w:tc>
          <w:tcPr>
            <w:tcW w:w="927" w:type="dxa"/>
            <w:noWrap/>
            <w:hideMark/>
          </w:tcPr>
          <w:p w14:paraId="12FE6A66" w14:textId="3A283E79" w:rsidR="00D54A3F" w:rsidRPr="00F80BEE" w:rsidRDefault="00D54A3F" w:rsidP="00D54A3F">
            <w:pPr>
              <w:rPr>
                <w:rFonts w:cstheme="minorHAnsi"/>
                <w:sz w:val="18"/>
                <w:szCs w:val="18"/>
              </w:rPr>
            </w:pPr>
            <w:r w:rsidRPr="00F80BEE">
              <w:rPr>
                <w:rFonts w:cstheme="minorHAnsi"/>
                <w:sz w:val="18"/>
                <w:szCs w:val="18"/>
              </w:rPr>
              <w:t>871</w:t>
            </w:r>
          </w:p>
        </w:tc>
        <w:tc>
          <w:tcPr>
            <w:tcW w:w="927" w:type="dxa"/>
            <w:noWrap/>
            <w:hideMark/>
          </w:tcPr>
          <w:p w14:paraId="45447DEE" w14:textId="223DA14A" w:rsidR="00D54A3F" w:rsidRPr="00F80BEE" w:rsidRDefault="00D54A3F" w:rsidP="00D54A3F">
            <w:pPr>
              <w:rPr>
                <w:rFonts w:cstheme="minorHAnsi"/>
                <w:sz w:val="18"/>
                <w:szCs w:val="18"/>
              </w:rPr>
            </w:pPr>
            <w:r w:rsidRPr="00F80BEE">
              <w:rPr>
                <w:rFonts w:cstheme="minorHAnsi"/>
                <w:sz w:val="18"/>
                <w:szCs w:val="18"/>
              </w:rPr>
              <w:t>42,23</w:t>
            </w:r>
            <w:r w:rsidR="00F80BEE" w:rsidRPr="00F80BEE">
              <w:rPr>
                <w:rFonts w:cstheme="minorHAnsi"/>
                <w:sz w:val="18"/>
                <w:szCs w:val="18"/>
              </w:rPr>
              <w:t>1</w:t>
            </w:r>
          </w:p>
        </w:tc>
      </w:tr>
      <w:tr w:rsidR="00D54A3F" w:rsidRPr="00D54A3F" w14:paraId="0752ECE3" w14:textId="77777777" w:rsidTr="00CD1CE7">
        <w:trPr>
          <w:trHeight w:val="462"/>
        </w:trPr>
        <w:tc>
          <w:tcPr>
            <w:tcW w:w="1118" w:type="dxa"/>
            <w:noWrap/>
            <w:hideMark/>
          </w:tcPr>
          <w:p w14:paraId="674AFE87" w14:textId="1B559C3D" w:rsidR="00D54A3F" w:rsidRPr="00D54A3F" w:rsidRDefault="00D54A3F">
            <w:pPr>
              <w:rPr>
                <w:rFonts w:cstheme="minorHAnsi"/>
                <w:sz w:val="18"/>
                <w:szCs w:val="18"/>
              </w:rPr>
            </w:pPr>
            <w:r w:rsidRPr="00D54A3F">
              <w:rPr>
                <w:rFonts w:cstheme="minorHAnsi"/>
                <w:sz w:val="18"/>
                <w:szCs w:val="18"/>
              </w:rPr>
              <w:t xml:space="preserve">BM RW50 </w:t>
            </w:r>
          </w:p>
        </w:tc>
        <w:tc>
          <w:tcPr>
            <w:tcW w:w="735" w:type="dxa"/>
            <w:noWrap/>
            <w:hideMark/>
          </w:tcPr>
          <w:p w14:paraId="431372B6" w14:textId="23ECC7F7" w:rsidR="00D54A3F" w:rsidRPr="00F80BEE" w:rsidRDefault="00D54A3F" w:rsidP="00D54A3F">
            <w:pPr>
              <w:rPr>
                <w:rFonts w:cstheme="minorHAnsi"/>
                <w:sz w:val="18"/>
                <w:szCs w:val="18"/>
              </w:rPr>
            </w:pPr>
            <w:r w:rsidRPr="00F80BEE">
              <w:rPr>
                <w:rFonts w:cstheme="minorHAnsi"/>
                <w:sz w:val="18"/>
                <w:szCs w:val="18"/>
              </w:rPr>
              <w:t>191</w:t>
            </w:r>
          </w:p>
        </w:tc>
        <w:tc>
          <w:tcPr>
            <w:tcW w:w="927" w:type="dxa"/>
            <w:noWrap/>
            <w:hideMark/>
          </w:tcPr>
          <w:p w14:paraId="5C2478A5" w14:textId="405190D2" w:rsidR="00D54A3F" w:rsidRPr="00F80BEE" w:rsidRDefault="00D54A3F" w:rsidP="00D54A3F">
            <w:pPr>
              <w:rPr>
                <w:rFonts w:cstheme="minorHAnsi"/>
                <w:sz w:val="18"/>
                <w:szCs w:val="18"/>
              </w:rPr>
            </w:pPr>
            <w:r w:rsidRPr="00F80BEE">
              <w:rPr>
                <w:rFonts w:cstheme="minorHAnsi"/>
                <w:sz w:val="18"/>
                <w:szCs w:val="18"/>
              </w:rPr>
              <w:t>64</w:t>
            </w:r>
            <w:r w:rsidR="00F80BEE" w:rsidRPr="00F80BEE">
              <w:rPr>
                <w:rFonts w:cstheme="minorHAnsi"/>
                <w:sz w:val="18"/>
                <w:szCs w:val="18"/>
              </w:rPr>
              <w:t>7</w:t>
            </w:r>
          </w:p>
        </w:tc>
        <w:tc>
          <w:tcPr>
            <w:tcW w:w="927" w:type="dxa"/>
            <w:noWrap/>
            <w:hideMark/>
          </w:tcPr>
          <w:p w14:paraId="7E354B8C" w14:textId="63D5D575" w:rsidR="00D54A3F" w:rsidRPr="00F80BEE" w:rsidRDefault="00D54A3F" w:rsidP="00D54A3F">
            <w:pPr>
              <w:rPr>
                <w:rFonts w:cstheme="minorHAnsi"/>
                <w:sz w:val="18"/>
                <w:szCs w:val="18"/>
              </w:rPr>
            </w:pPr>
            <w:r w:rsidRPr="00F80BEE">
              <w:rPr>
                <w:rFonts w:cstheme="minorHAnsi"/>
                <w:sz w:val="18"/>
                <w:szCs w:val="18"/>
              </w:rPr>
              <w:t>2,31</w:t>
            </w:r>
            <w:r w:rsidR="00F80BEE" w:rsidRPr="00F80BEE">
              <w:rPr>
                <w:rFonts w:cstheme="minorHAnsi"/>
                <w:sz w:val="18"/>
                <w:szCs w:val="18"/>
              </w:rPr>
              <w:t>4</w:t>
            </w:r>
          </w:p>
        </w:tc>
        <w:tc>
          <w:tcPr>
            <w:tcW w:w="927" w:type="dxa"/>
            <w:noWrap/>
            <w:hideMark/>
          </w:tcPr>
          <w:p w14:paraId="5DA0327E" w14:textId="50E9D4FE" w:rsidR="00D54A3F" w:rsidRPr="00F80BEE" w:rsidRDefault="00D54A3F" w:rsidP="00D54A3F">
            <w:pPr>
              <w:rPr>
                <w:rFonts w:cstheme="minorHAnsi"/>
                <w:sz w:val="18"/>
                <w:szCs w:val="18"/>
              </w:rPr>
            </w:pPr>
            <w:r w:rsidRPr="00F80BEE">
              <w:rPr>
                <w:rFonts w:cstheme="minorHAnsi"/>
                <w:sz w:val="18"/>
                <w:szCs w:val="18"/>
              </w:rPr>
              <w:t>1,900</w:t>
            </w:r>
          </w:p>
        </w:tc>
        <w:tc>
          <w:tcPr>
            <w:tcW w:w="927" w:type="dxa"/>
            <w:noWrap/>
            <w:hideMark/>
          </w:tcPr>
          <w:p w14:paraId="65BDF6B2" w14:textId="24F71301" w:rsidR="00D54A3F" w:rsidRPr="00F80BEE" w:rsidRDefault="00D54A3F" w:rsidP="00D54A3F">
            <w:pPr>
              <w:rPr>
                <w:rFonts w:cstheme="minorHAnsi"/>
                <w:sz w:val="18"/>
                <w:szCs w:val="18"/>
              </w:rPr>
            </w:pPr>
            <w:r w:rsidRPr="00F80BEE">
              <w:rPr>
                <w:rFonts w:cstheme="minorHAnsi"/>
                <w:sz w:val="18"/>
                <w:szCs w:val="18"/>
              </w:rPr>
              <w:t>960</w:t>
            </w:r>
          </w:p>
        </w:tc>
        <w:tc>
          <w:tcPr>
            <w:tcW w:w="927" w:type="dxa"/>
            <w:noWrap/>
            <w:hideMark/>
          </w:tcPr>
          <w:p w14:paraId="43ADEC39" w14:textId="17F87050" w:rsidR="00D54A3F" w:rsidRPr="00F80BEE" w:rsidRDefault="00D54A3F" w:rsidP="00D54A3F">
            <w:pPr>
              <w:rPr>
                <w:rFonts w:cstheme="minorHAnsi"/>
                <w:sz w:val="18"/>
                <w:szCs w:val="18"/>
              </w:rPr>
            </w:pPr>
            <w:r w:rsidRPr="00F80BEE">
              <w:rPr>
                <w:rFonts w:cstheme="minorHAnsi"/>
                <w:sz w:val="18"/>
                <w:szCs w:val="18"/>
              </w:rPr>
              <w:t>1,006</w:t>
            </w:r>
          </w:p>
        </w:tc>
        <w:tc>
          <w:tcPr>
            <w:tcW w:w="926" w:type="dxa"/>
            <w:noWrap/>
            <w:hideMark/>
          </w:tcPr>
          <w:p w14:paraId="024C0D38" w14:textId="55E383ED" w:rsidR="00D54A3F" w:rsidRPr="00F80BEE" w:rsidRDefault="00D54A3F" w:rsidP="00D54A3F">
            <w:pPr>
              <w:rPr>
                <w:rFonts w:cstheme="minorHAnsi"/>
                <w:sz w:val="18"/>
                <w:szCs w:val="18"/>
              </w:rPr>
            </w:pPr>
            <w:r w:rsidRPr="00F80BEE">
              <w:rPr>
                <w:rFonts w:cstheme="minorHAnsi"/>
                <w:sz w:val="18"/>
                <w:szCs w:val="18"/>
              </w:rPr>
              <w:t>1,179</w:t>
            </w:r>
          </w:p>
        </w:tc>
        <w:tc>
          <w:tcPr>
            <w:tcW w:w="927" w:type="dxa"/>
            <w:noWrap/>
            <w:hideMark/>
          </w:tcPr>
          <w:p w14:paraId="3AA3CDE6" w14:textId="3820592A" w:rsidR="00D54A3F" w:rsidRPr="00F80BEE" w:rsidRDefault="00D54A3F" w:rsidP="00D54A3F">
            <w:pPr>
              <w:rPr>
                <w:rFonts w:cstheme="minorHAnsi"/>
                <w:sz w:val="18"/>
                <w:szCs w:val="18"/>
              </w:rPr>
            </w:pPr>
            <w:r w:rsidRPr="00F80BEE">
              <w:rPr>
                <w:rFonts w:cstheme="minorHAnsi"/>
                <w:sz w:val="18"/>
                <w:szCs w:val="18"/>
              </w:rPr>
              <w:t>1,818</w:t>
            </w:r>
          </w:p>
        </w:tc>
        <w:tc>
          <w:tcPr>
            <w:tcW w:w="927" w:type="dxa"/>
            <w:noWrap/>
            <w:hideMark/>
          </w:tcPr>
          <w:p w14:paraId="391EBF02" w14:textId="2C9EABA5" w:rsidR="00D54A3F" w:rsidRPr="00F80BEE" w:rsidRDefault="00D54A3F" w:rsidP="00D54A3F">
            <w:pPr>
              <w:rPr>
                <w:rFonts w:cstheme="minorHAnsi"/>
                <w:sz w:val="18"/>
                <w:szCs w:val="18"/>
              </w:rPr>
            </w:pPr>
            <w:r w:rsidRPr="00F80BEE">
              <w:rPr>
                <w:rFonts w:cstheme="minorHAnsi"/>
                <w:sz w:val="18"/>
                <w:szCs w:val="18"/>
              </w:rPr>
              <w:t>2,00</w:t>
            </w:r>
            <w:r w:rsidR="00F80BEE" w:rsidRPr="00F80BEE">
              <w:rPr>
                <w:rFonts w:cstheme="minorHAnsi"/>
                <w:sz w:val="18"/>
                <w:szCs w:val="18"/>
              </w:rPr>
              <w:t>6</w:t>
            </w:r>
          </w:p>
        </w:tc>
        <w:tc>
          <w:tcPr>
            <w:tcW w:w="927" w:type="dxa"/>
            <w:noWrap/>
            <w:hideMark/>
          </w:tcPr>
          <w:p w14:paraId="6B928105" w14:textId="00AF231C" w:rsidR="00D54A3F" w:rsidRPr="00F80BEE" w:rsidRDefault="00D54A3F" w:rsidP="00D54A3F">
            <w:pPr>
              <w:rPr>
                <w:rFonts w:cstheme="minorHAnsi"/>
                <w:sz w:val="18"/>
                <w:szCs w:val="18"/>
              </w:rPr>
            </w:pPr>
            <w:r w:rsidRPr="00F80BEE">
              <w:rPr>
                <w:rFonts w:cstheme="minorHAnsi"/>
                <w:sz w:val="18"/>
                <w:szCs w:val="18"/>
              </w:rPr>
              <w:t>81</w:t>
            </w:r>
            <w:r w:rsidR="00F80BEE" w:rsidRPr="00F80BEE">
              <w:rPr>
                <w:rFonts w:cstheme="minorHAnsi"/>
                <w:sz w:val="18"/>
                <w:szCs w:val="18"/>
              </w:rPr>
              <w:t>7</w:t>
            </w:r>
          </w:p>
        </w:tc>
        <w:tc>
          <w:tcPr>
            <w:tcW w:w="927" w:type="dxa"/>
            <w:noWrap/>
            <w:hideMark/>
          </w:tcPr>
          <w:p w14:paraId="6E6CA017" w14:textId="7CEE17EF" w:rsidR="00D54A3F" w:rsidRPr="00F80BEE" w:rsidRDefault="00D54A3F" w:rsidP="00D54A3F">
            <w:pPr>
              <w:rPr>
                <w:rFonts w:cstheme="minorHAnsi"/>
                <w:sz w:val="18"/>
                <w:szCs w:val="18"/>
              </w:rPr>
            </w:pPr>
            <w:r w:rsidRPr="00F80BEE">
              <w:rPr>
                <w:rFonts w:cstheme="minorHAnsi"/>
                <w:sz w:val="18"/>
                <w:szCs w:val="18"/>
              </w:rPr>
              <w:t>81</w:t>
            </w:r>
            <w:r w:rsidR="00F80BEE" w:rsidRPr="00F80BEE">
              <w:rPr>
                <w:rFonts w:cstheme="minorHAnsi"/>
                <w:sz w:val="18"/>
                <w:szCs w:val="18"/>
              </w:rPr>
              <w:t>6</w:t>
            </w:r>
          </w:p>
        </w:tc>
        <w:tc>
          <w:tcPr>
            <w:tcW w:w="927" w:type="dxa"/>
            <w:noWrap/>
            <w:hideMark/>
          </w:tcPr>
          <w:p w14:paraId="5846752F" w14:textId="74808326" w:rsidR="00D54A3F" w:rsidRPr="00F80BEE" w:rsidRDefault="00D54A3F" w:rsidP="00D54A3F">
            <w:pPr>
              <w:rPr>
                <w:rFonts w:cstheme="minorHAnsi"/>
                <w:sz w:val="18"/>
                <w:szCs w:val="18"/>
              </w:rPr>
            </w:pPr>
            <w:r w:rsidRPr="00F80BEE">
              <w:rPr>
                <w:rFonts w:cstheme="minorHAnsi"/>
                <w:sz w:val="18"/>
                <w:szCs w:val="18"/>
              </w:rPr>
              <w:t>33</w:t>
            </w:r>
            <w:r w:rsidR="00F80BEE" w:rsidRPr="00F80BEE">
              <w:rPr>
                <w:rFonts w:cstheme="minorHAnsi"/>
                <w:sz w:val="18"/>
                <w:szCs w:val="18"/>
              </w:rPr>
              <w:t>6</w:t>
            </w:r>
          </w:p>
        </w:tc>
        <w:tc>
          <w:tcPr>
            <w:tcW w:w="927" w:type="dxa"/>
            <w:noWrap/>
            <w:hideMark/>
          </w:tcPr>
          <w:p w14:paraId="220A7C65" w14:textId="157734BE" w:rsidR="00D54A3F" w:rsidRPr="00F80BEE" w:rsidRDefault="00D54A3F" w:rsidP="00D54A3F">
            <w:pPr>
              <w:rPr>
                <w:rFonts w:cstheme="minorHAnsi"/>
                <w:sz w:val="18"/>
                <w:szCs w:val="18"/>
              </w:rPr>
            </w:pPr>
            <w:r w:rsidRPr="00F80BEE">
              <w:rPr>
                <w:rFonts w:cstheme="minorHAnsi"/>
                <w:sz w:val="18"/>
                <w:szCs w:val="18"/>
              </w:rPr>
              <w:t>13,990</w:t>
            </w:r>
          </w:p>
        </w:tc>
      </w:tr>
      <w:tr w:rsidR="00D54A3F" w:rsidRPr="00D54A3F" w14:paraId="68FFEF0E" w14:textId="77777777" w:rsidTr="00CD1CE7">
        <w:trPr>
          <w:trHeight w:val="462"/>
        </w:trPr>
        <w:tc>
          <w:tcPr>
            <w:tcW w:w="1118" w:type="dxa"/>
            <w:noWrap/>
            <w:hideMark/>
          </w:tcPr>
          <w:p w14:paraId="13566ACD" w14:textId="0278103C" w:rsidR="00D54A3F" w:rsidRPr="00D54A3F" w:rsidRDefault="00D54A3F">
            <w:pPr>
              <w:rPr>
                <w:rFonts w:cstheme="minorHAnsi"/>
                <w:sz w:val="18"/>
                <w:szCs w:val="18"/>
              </w:rPr>
            </w:pPr>
            <w:r w:rsidRPr="00D54A3F">
              <w:rPr>
                <w:rFonts w:cstheme="minorHAnsi"/>
                <w:sz w:val="18"/>
                <w:szCs w:val="18"/>
              </w:rPr>
              <w:t xml:space="preserve">BM RW100 </w:t>
            </w:r>
          </w:p>
        </w:tc>
        <w:tc>
          <w:tcPr>
            <w:tcW w:w="735" w:type="dxa"/>
            <w:noWrap/>
            <w:hideMark/>
          </w:tcPr>
          <w:p w14:paraId="754C05FF" w14:textId="035C2559" w:rsidR="00D54A3F" w:rsidRPr="00F80BEE" w:rsidRDefault="00D54A3F" w:rsidP="00D54A3F">
            <w:pPr>
              <w:rPr>
                <w:rFonts w:cstheme="minorHAnsi"/>
                <w:sz w:val="18"/>
                <w:szCs w:val="18"/>
              </w:rPr>
            </w:pPr>
            <w:r w:rsidRPr="00F80BEE">
              <w:rPr>
                <w:rFonts w:cstheme="minorHAnsi"/>
                <w:sz w:val="18"/>
                <w:szCs w:val="18"/>
              </w:rPr>
              <w:t>259</w:t>
            </w:r>
          </w:p>
        </w:tc>
        <w:tc>
          <w:tcPr>
            <w:tcW w:w="927" w:type="dxa"/>
            <w:noWrap/>
            <w:hideMark/>
          </w:tcPr>
          <w:p w14:paraId="008F0B71" w14:textId="67707745" w:rsidR="00D54A3F" w:rsidRPr="00F80BEE" w:rsidRDefault="00D54A3F" w:rsidP="00D54A3F">
            <w:pPr>
              <w:rPr>
                <w:rFonts w:cstheme="minorHAnsi"/>
                <w:sz w:val="18"/>
                <w:szCs w:val="18"/>
              </w:rPr>
            </w:pPr>
            <w:r w:rsidRPr="00F80BEE">
              <w:rPr>
                <w:rFonts w:cstheme="minorHAnsi"/>
                <w:sz w:val="18"/>
                <w:szCs w:val="18"/>
              </w:rPr>
              <w:t>1,0</w:t>
            </w:r>
            <w:r w:rsidR="00F80BEE" w:rsidRPr="00F80BEE">
              <w:rPr>
                <w:rFonts w:cstheme="minorHAnsi"/>
                <w:sz w:val="18"/>
                <w:szCs w:val="18"/>
              </w:rPr>
              <w:t>40</w:t>
            </w:r>
          </w:p>
        </w:tc>
        <w:tc>
          <w:tcPr>
            <w:tcW w:w="927" w:type="dxa"/>
            <w:noWrap/>
            <w:hideMark/>
          </w:tcPr>
          <w:p w14:paraId="0AB68EA6" w14:textId="090640A8" w:rsidR="00D54A3F" w:rsidRPr="00F80BEE" w:rsidRDefault="00D54A3F" w:rsidP="00D54A3F">
            <w:pPr>
              <w:rPr>
                <w:rFonts w:cstheme="minorHAnsi"/>
                <w:sz w:val="18"/>
                <w:szCs w:val="18"/>
              </w:rPr>
            </w:pPr>
            <w:r w:rsidRPr="00F80BEE">
              <w:rPr>
                <w:rFonts w:cstheme="minorHAnsi"/>
                <w:sz w:val="18"/>
                <w:szCs w:val="18"/>
              </w:rPr>
              <w:t>3,82</w:t>
            </w:r>
            <w:r w:rsidR="00F80BEE" w:rsidRPr="00F80BEE">
              <w:rPr>
                <w:rFonts w:cstheme="minorHAnsi"/>
                <w:sz w:val="18"/>
                <w:szCs w:val="18"/>
              </w:rPr>
              <w:t>9</w:t>
            </w:r>
          </w:p>
        </w:tc>
        <w:tc>
          <w:tcPr>
            <w:tcW w:w="927" w:type="dxa"/>
            <w:noWrap/>
            <w:hideMark/>
          </w:tcPr>
          <w:p w14:paraId="188B2A4F" w14:textId="04CAC7D0" w:rsidR="00D54A3F" w:rsidRPr="00F80BEE" w:rsidRDefault="00D54A3F" w:rsidP="00D54A3F">
            <w:pPr>
              <w:rPr>
                <w:rFonts w:cstheme="minorHAnsi"/>
                <w:sz w:val="18"/>
                <w:szCs w:val="18"/>
              </w:rPr>
            </w:pPr>
            <w:r w:rsidRPr="00F80BEE">
              <w:rPr>
                <w:rFonts w:cstheme="minorHAnsi"/>
                <w:sz w:val="18"/>
                <w:szCs w:val="18"/>
              </w:rPr>
              <w:t>2,127</w:t>
            </w:r>
          </w:p>
        </w:tc>
        <w:tc>
          <w:tcPr>
            <w:tcW w:w="927" w:type="dxa"/>
            <w:noWrap/>
            <w:hideMark/>
          </w:tcPr>
          <w:p w14:paraId="2DE2D9ED" w14:textId="40E71D8E" w:rsidR="00D54A3F" w:rsidRPr="00F80BEE" w:rsidRDefault="00D54A3F" w:rsidP="00D54A3F">
            <w:pPr>
              <w:rPr>
                <w:rFonts w:cstheme="minorHAnsi"/>
                <w:sz w:val="18"/>
                <w:szCs w:val="18"/>
              </w:rPr>
            </w:pPr>
            <w:r w:rsidRPr="00F80BEE">
              <w:rPr>
                <w:rFonts w:cstheme="minorHAnsi"/>
                <w:sz w:val="18"/>
                <w:szCs w:val="18"/>
              </w:rPr>
              <w:t>9</w:t>
            </w:r>
            <w:r w:rsidR="00F80BEE" w:rsidRPr="00F80BEE">
              <w:rPr>
                <w:rFonts w:cstheme="minorHAnsi"/>
                <w:sz w:val="18"/>
                <w:szCs w:val="18"/>
              </w:rPr>
              <w:t>08</w:t>
            </w:r>
          </w:p>
        </w:tc>
        <w:tc>
          <w:tcPr>
            <w:tcW w:w="927" w:type="dxa"/>
            <w:noWrap/>
            <w:hideMark/>
          </w:tcPr>
          <w:p w14:paraId="72CF2449" w14:textId="31513E34" w:rsidR="00D54A3F" w:rsidRPr="00F80BEE" w:rsidRDefault="00D54A3F" w:rsidP="00D54A3F">
            <w:pPr>
              <w:rPr>
                <w:rFonts w:cstheme="minorHAnsi"/>
                <w:sz w:val="18"/>
                <w:szCs w:val="18"/>
              </w:rPr>
            </w:pPr>
            <w:r w:rsidRPr="00F80BEE">
              <w:rPr>
                <w:rFonts w:cstheme="minorHAnsi"/>
                <w:sz w:val="18"/>
                <w:szCs w:val="18"/>
              </w:rPr>
              <w:t>98</w:t>
            </w:r>
            <w:r w:rsidR="00F80BEE" w:rsidRPr="00F80BEE">
              <w:rPr>
                <w:rFonts w:cstheme="minorHAnsi"/>
                <w:sz w:val="18"/>
                <w:szCs w:val="18"/>
              </w:rPr>
              <w:t>7</w:t>
            </w:r>
          </w:p>
        </w:tc>
        <w:tc>
          <w:tcPr>
            <w:tcW w:w="926" w:type="dxa"/>
            <w:noWrap/>
            <w:hideMark/>
          </w:tcPr>
          <w:p w14:paraId="0FAFFC25" w14:textId="47C932FC" w:rsidR="00D54A3F" w:rsidRPr="00F80BEE" w:rsidRDefault="00D54A3F" w:rsidP="00D54A3F">
            <w:pPr>
              <w:rPr>
                <w:rFonts w:cstheme="minorHAnsi"/>
                <w:sz w:val="18"/>
                <w:szCs w:val="18"/>
              </w:rPr>
            </w:pPr>
            <w:r w:rsidRPr="00F80BEE">
              <w:rPr>
                <w:rFonts w:cstheme="minorHAnsi"/>
                <w:sz w:val="18"/>
                <w:szCs w:val="18"/>
              </w:rPr>
              <w:t>1,686</w:t>
            </w:r>
          </w:p>
        </w:tc>
        <w:tc>
          <w:tcPr>
            <w:tcW w:w="927" w:type="dxa"/>
            <w:noWrap/>
            <w:hideMark/>
          </w:tcPr>
          <w:p w14:paraId="6D68DDCC" w14:textId="3BE6E054" w:rsidR="00D54A3F" w:rsidRPr="00F80BEE" w:rsidRDefault="00D54A3F" w:rsidP="00D54A3F">
            <w:pPr>
              <w:rPr>
                <w:rFonts w:cstheme="minorHAnsi"/>
                <w:sz w:val="18"/>
                <w:szCs w:val="18"/>
              </w:rPr>
            </w:pPr>
            <w:r w:rsidRPr="00F80BEE">
              <w:rPr>
                <w:rFonts w:cstheme="minorHAnsi"/>
                <w:sz w:val="18"/>
                <w:szCs w:val="18"/>
              </w:rPr>
              <w:t>2,17</w:t>
            </w:r>
            <w:r w:rsidR="00F80BEE" w:rsidRPr="00F80BEE">
              <w:rPr>
                <w:rFonts w:cstheme="minorHAnsi"/>
                <w:sz w:val="18"/>
                <w:szCs w:val="18"/>
              </w:rPr>
              <w:t>3</w:t>
            </w:r>
          </w:p>
        </w:tc>
        <w:tc>
          <w:tcPr>
            <w:tcW w:w="927" w:type="dxa"/>
            <w:noWrap/>
            <w:hideMark/>
          </w:tcPr>
          <w:p w14:paraId="6B11CA73" w14:textId="30A049D7" w:rsidR="00D54A3F" w:rsidRPr="00F80BEE" w:rsidRDefault="00D54A3F" w:rsidP="00D54A3F">
            <w:pPr>
              <w:rPr>
                <w:rFonts w:cstheme="minorHAnsi"/>
                <w:sz w:val="18"/>
                <w:szCs w:val="18"/>
              </w:rPr>
            </w:pPr>
            <w:r w:rsidRPr="00F80BEE">
              <w:rPr>
                <w:rFonts w:cstheme="minorHAnsi"/>
                <w:sz w:val="18"/>
                <w:szCs w:val="18"/>
              </w:rPr>
              <w:t>2,322</w:t>
            </w:r>
          </w:p>
        </w:tc>
        <w:tc>
          <w:tcPr>
            <w:tcW w:w="927" w:type="dxa"/>
            <w:noWrap/>
            <w:hideMark/>
          </w:tcPr>
          <w:p w14:paraId="24909AFC" w14:textId="630B3D6B" w:rsidR="00D54A3F" w:rsidRPr="00F80BEE" w:rsidRDefault="00D54A3F" w:rsidP="00D54A3F">
            <w:pPr>
              <w:rPr>
                <w:rFonts w:cstheme="minorHAnsi"/>
                <w:sz w:val="18"/>
                <w:szCs w:val="18"/>
              </w:rPr>
            </w:pPr>
            <w:r w:rsidRPr="00F80BEE">
              <w:rPr>
                <w:rFonts w:cstheme="minorHAnsi"/>
                <w:sz w:val="18"/>
                <w:szCs w:val="18"/>
              </w:rPr>
              <w:t>96</w:t>
            </w:r>
            <w:r w:rsidR="00F80BEE" w:rsidRPr="00F80BEE">
              <w:rPr>
                <w:rFonts w:cstheme="minorHAnsi"/>
                <w:sz w:val="18"/>
                <w:szCs w:val="18"/>
              </w:rPr>
              <w:t>8</w:t>
            </w:r>
          </w:p>
        </w:tc>
        <w:tc>
          <w:tcPr>
            <w:tcW w:w="927" w:type="dxa"/>
            <w:noWrap/>
            <w:hideMark/>
          </w:tcPr>
          <w:p w14:paraId="5A967D1A" w14:textId="1DC127E2" w:rsidR="00D54A3F" w:rsidRPr="00F80BEE" w:rsidRDefault="00D54A3F" w:rsidP="00D54A3F">
            <w:pPr>
              <w:rPr>
                <w:rFonts w:cstheme="minorHAnsi"/>
                <w:sz w:val="18"/>
                <w:szCs w:val="18"/>
              </w:rPr>
            </w:pPr>
            <w:r w:rsidRPr="00F80BEE">
              <w:rPr>
                <w:rFonts w:cstheme="minorHAnsi"/>
                <w:sz w:val="18"/>
                <w:szCs w:val="18"/>
              </w:rPr>
              <w:t>84</w:t>
            </w:r>
            <w:r w:rsidR="00F80BEE" w:rsidRPr="00F80BEE">
              <w:rPr>
                <w:rFonts w:cstheme="minorHAnsi"/>
                <w:sz w:val="18"/>
                <w:szCs w:val="18"/>
              </w:rPr>
              <w:t>6</w:t>
            </w:r>
          </w:p>
        </w:tc>
        <w:tc>
          <w:tcPr>
            <w:tcW w:w="927" w:type="dxa"/>
            <w:noWrap/>
            <w:hideMark/>
          </w:tcPr>
          <w:p w14:paraId="5A4A3A31" w14:textId="3252DE52" w:rsidR="00D54A3F" w:rsidRPr="00F80BEE" w:rsidRDefault="00D54A3F" w:rsidP="00D54A3F">
            <w:pPr>
              <w:rPr>
                <w:rFonts w:cstheme="minorHAnsi"/>
                <w:sz w:val="18"/>
                <w:szCs w:val="18"/>
              </w:rPr>
            </w:pPr>
            <w:r w:rsidRPr="00F80BEE">
              <w:rPr>
                <w:rFonts w:cstheme="minorHAnsi"/>
                <w:sz w:val="18"/>
                <w:szCs w:val="18"/>
              </w:rPr>
              <w:t>540</w:t>
            </w:r>
          </w:p>
        </w:tc>
        <w:tc>
          <w:tcPr>
            <w:tcW w:w="927" w:type="dxa"/>
            <w:noWrap/>
            <w:hideMark/>
          </w:tcPr>
          <w:p w14:paraId="6CA74B48" w14:textId="1DF97A50" w:rsidR="00D54A3F" w:rsidRPr="00F80BEE" w:rsidRDefault="00D54A3F" w:rsidP="00D54A3F">
            <w:pPr>
              <w:rPr>
                <w:rFonts w:cstheme="minorHAnsi"/>
                <w:sz w:val="18"/>
                <w:szCs w:val="18"/>
              </w:rPr>
            </w:pPr>
            <w:r w:rsidRPr="00F80BEE">
              <w:rPr>
                <w:rFonts w:cstheme="minorHAnsi"/>
                <w:sz w:val="18"/>
                <w:szCs w:val="18"/>
              </w:rPr>
              <w:t>17,68</w:t>
            </w:r>
            <w:r w:rsidR="00F80BEE" w:rsidRPr="00F80BEE">
              <w:rPr>
                <w:rFonts w:cstheme="minorHAnsi"/>
                <w:sz w:val="18"/>
                <w:szCs w:val="18"/>
              </w:rPr>
              <w:t>6</w:t>
            </w:r>
          </w:p>
        </w:tc>
      </w:tr>
    </w:tbl>
    <w:p w14:paraId="0CECF91C" w14:textId="77777777" w:rsidR="00F80BEE" w:rsidRPr="00F80BEE" w:rsidRDefault="00F80BEE" w:rsidP="00F80BEE">
      <w:pPr>
        <w:ind w:left="360"/>
        <w:rPr>
          <w:b/>
          <w:bCs/>
          <w:sz w:val="20"/>
          <w:szCs w:val="20"/>
        </w:rPr>
      </w:pPr>
      <w:r w:rsidRPr="00F80BEE">
        <w:rPr>
          <w:b/>
          <w:bCs/>
          <w:sz w:val="20"/>
          <w:szCs w:val="20"/>
        </w:rPr>
        <w:t>Notes:</w:t>
      </w:r>
    </w:p>
    <w:p w14:paraId="262F056C" w14:textId="698ACD25" w:rsidR="00D54A3F" w:rsidRPr="00D54A3F" w:rsidRDefault="00D54A3F" w:rsidP="00D54A3F">
      <w:pPr>
        <w:pStyle w:val="ListParagraph"/>
        <w:numPr>
          <w:ilvl w:val="0"/>
          <w:numId w:val="3"/>
        </w:numPr>
        <w:rPr>
          <w:sz w:val="20"/>
          <w:szCs w:val="20"/>
        </w:rPr>
      </w:pPr>
      <w:r>
        <w:rPr>
          <w:sz w:val="20"/>
          <w:szCs w:val="20"/>
        </w:rPr>
        <w:t>Flow unit: BL/Yr</w:t>
      </w:r>
    </w:p>
    <w:p w14:paraId="2454D4DF" w14:textId="2E7D328A" w:rsidR="00D54A3F" w:rsidRPr="00D54A3F" w:rsidRDefault="00D54A3F" w:rsidP="00D54A3F">
      <w:pPr>
        <w:pStyle w:val="ListParagraph"/>
        <w:numPr>
          <w:ilvl w:val="0"/>
          <w:numId w:val="3"/>
        </w:numPr>
        <w:rPr>
          <w:sz w:val="20"/>
          <w:szCs w:val="20"/>
        </w:rPr>
        <w:sectPr w:rsidR="00D54A3F" w:rsidRPr="00D54A3F" w:rsidSect="00CD1CE7">
          <w:pgSz w:w="15840" w:h="12240" w:orient="landscape"/>
          <w:pgMar w:top="1440" w:right="1440" w:bottom="1440" w:left="1440" w:header="720" w:footer="720" w:gutter="0"/>
          <w:cols w:space="720"/>
          <w:docGrid w:linePitch="360"/>
        </w:sectPr>
      </w:pPr>
      <w:r>
        <w:rPr>
          <w:sz w:val="20"/>
          <w:szCs w:val="20"/>
        </w:rPr>
        <w:t>Biomass unit: Thousands MT/yr</w:t>
      </w:r>
    </w:p>
    <w:p w14:paraId="7F1E9E24" w14:textId="77777777" w:rsidR="00245A52" w:rsidRPr="00245A52" w:rsidRDefault="00245A52" w:rsidP="00245A52">
      <w:pPr>
        <w:pStyle w:val="ListParagraph"/>
        <w:rPr>
          <w:sz w:val="24"/>
          <w:szCs w:val="24"/>
        </w:rPr>
      </w:pPr>
    </w:p>
    <w:p w14:paraId="10C7ABAA" w14:textId="2C862B06" w:rsidR="000244D9" w:rsidRPr="00665F8B" w:rsidRDefault="000244D9" w:rsidP="00245A52">
      <w:pPr>
        <w:pStyle w:val="ListParagraph"/>
        <w:rPr>
          <w:b/>
          <w:bCs/>
        </w:rPr>
      </w:pPr>
      <w:r w:rsidRPr="00665F8B">
        <w:rPr>
          <w:b/>
          <w:bCs/>
          <w:sz w:val="24"/>
          <w:szCs w:val="24"/>
        </w:rPr>
        <w:t xml:space="preserve">Table </w:t>
      </w:r>
      <w:r w:rsidR="00F80BEE" w:rsidRPr="00665F8B">
        <w:rPr>
          <w:b/>
          <w:bCs/>
          <w:sz w:val="24"/>
          <w:szCs w:val="24"/>
        </w:rPr>
        <w:t>3</w:t>
      </w:r>
      <w:r w:rsidRPr="00665F8B">
        <w:rPr>
          <w:b/>
          <w:bCs/>
          <w:sz w:val="24"/>
          <w:szCs w:val="24"/>
        </w:rPr>
        <w:t xml:space="preserve">. </w:t>
      </w:r>
      <w:r w:rsidR="008A76F1" w:rsidRPr="00665F8B">
        <w:rPr>
          <w:b/>
          <w:bCs/>
        </w:rPr>
        <w:t>Reclaimed water use and algal biomass production under scenarios RW, RW50, and RW100 in the 16 states.</w:t>
      </w:r>
    </w:p>
    <w:p w14:paraId="4274EA84" w14:textId="5A2083B9" w:rsidR="00D57E46" w:rsidRDefault="008A76F1" w:rsidP="00A071A0">
      <w:r w:rsidRPr="008A76F1">
        <w:rPr>
          <w:noProof/>
        </w:rPr>
        <w:drawing>
          <wp:inline distT="0" distB="0" distL="0" distR="0" wp14:anchorId="2EFDA1DF" wp14:editId="1518961F">
            <wp:extent cx="8229600" cy="3641090"/>
            <wp:effectExtent l="0" t="0" r="0" b="0"/>
            <wp:docPr id="5899118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29600" cy="3641090"/>
                    </a:xfrm>
                    <a:prstGeom prst="rect">
                      <a:avLst/>
                    </a:prstGeom>
                    <a:noFill/>
                    <a:ln>
                      <a:noFill/>
                    </a:ln>
                  </pic:spPr>
                </pic:pic>
              </a:graphicData>
            </a:graphic>
          </wp:inline>
        </w:drawing>
      </w:r>
    </w:p>
    <w:p w14:paraId="555A93A4" w14:textId="77777777" w:rsidR="005B53D3" w:rsidRPr="005B53D3" w:rsidRDefault="005B53D3" w:rsidP="005B53D3">
      <w:pPr>
        <w:spacing w:after="0" w:line="240" w:lineRule="auto"/>
        <w:rPr>
          <w:b/>
          <w:bCs/>
        </w:rPr>
      </w:pPr>
      <w:r w:rsidRPr="005B53D3">
        <w:rPr>
          <w:b/>
          <w:bCs/>
        </w:rPr>
        <w:t>Notes:</w:t>
      </w:r>
    </w:p>
    <w:p w14:paraId="4787B25E" w14:textId="77777777" w:rsidR="005B53D3" w:rsidRDefault="005B53D3" w:rsidP="005B53D3">
      <w:pPr>
        <w:spacing w:after="0" w:line="240" w:lineRule="auto"/>
      </w:pPr>
      <w:r>
        <w:t>BLY - billion liters per year</w:t>
      </w:r>
    </w:p>
    <w:p w14:paraId="3BD29EDC" w14:textId="77777777" w:rsidR="005B53D3" w:rsidRDefault="005B53D3" w:rsidP="005B53D3">
      <w:pPr>
        <w:spacing w:after="0" w:line="240" w:lineRule="auto"/>
      </w:pPr>
      <w:r>
        <w:t>MT - metric tons</w:t>
      </w:r>
    </w:p>
    <w:p w14:paraId="0F0730E3" w14:textId="77777777" w:rsidR="000C7D46" w:rsidRDefault="000C7D46" w:rsidP="005B53D3">
      <w:pPr>
        <w:spacing w:after="0" w:line="240" w:lineRule="auto"/>
      </w:pPr>
    </w:p>
    <w:p w14:paraId="76C7F5A5" w14:textId="77777777" w:rsidR="000C7D46" w:rsidRDefault="000C7D46">
      <w:r>
        <w:br w:type="page"/>
      </w:r>
    </w:p>
    <w:p w14:paraId="7027A543" w14:textId="77777777" w:rsidR="000C7D46" w:rsidRDefault="000C7D46" w:rsidP="005B53D3">
      <w:pPr>
        <w:spacing w:after="0" w:line="240" w:lineRule="auto"/>
        <w:sectPr w:rsidR="000C7D46" w:rsidSect="000244D9">
          <w:pgSz w:w="15840" w:h="12240" w:orient="landscape"/>
          <w:pgMar w:top="1440" w:right="1440" w:bottom="1440" w:left="1440" w:header="720" w:footer="720" w:gutter="0"/>
          <w:cols w:space="720"/>
          <w:docGrid w:linePitch="360"/>
        </w:sectPr>
      </w:pPr>
    </w:p>
    <w:p w14:paraId="55933848" w14:textId="56027DF5" w:rsidR="000C7D46" w:rsidRPr="00665F8B" w:rsidRDefault="000C7D46" w:rsidP="005B53D3">
      <w:pPr>
        <w:spacing w:after="0" w:line="240" w:lineRule="auto"/>
        <w:rPr>
          <w:b/>
          <w:bCs/>
        </w:rPr>
      </w:pPr>
      <w:r w:rsidRPr="00665F8B">
        <w:rPr>
          <w:b/>
          <w:bCs/>
        </w:rPr>
        <w:lastRenderedPageBreak/>
        <w:t xml:space="preserve">Table </w:t>
      </w:r>
      <w:r w:rsidR="00665F8B" w:rsidRPr="00665F8B">
        <w:rPr>
          <w:b/>
          <w:bCs/>
        </w:rPr>
        <w:t>4</w:t>
      </w:r>
      <w:r w:rsidRPr="00665F8B">
        <w:rPr>
          <w:b/>
          <w:bCs/>
        </w:rPr>
        <w:t>. Average, maximum, and minimum values of reclaimed water use and biomass production in the 16 states.</w:t>
      </w:r>
    </w:p>
    <w:p w14:paraId="763A4399" w14:textId="77777777" w:rsidR="000C7D46" w:rsidRDefault="000C7D46" w:rsidP="005B53D3">
      <w:pPr>
        <w:spacing w:after="0" w:line="240" w:lineRule="auto"/>
      </w:pPr>
    </w:p>
    <w:p w14:paraId="2219F37E" w14:textId="26FD28EC" w:rsidR="000C7D46" w:rsidRDefault="000C7D46" w:rsidP="005B53D3">
      <w:pPr>
        <w:spacing w:after="0" w:line="240" w:lineRule="auto"/>
      </w:pPr>
      <w:r w:rsidRPr="000C7D46">
        <w:rPr>
          <w:noProof/>
        </w:rPr>
        <w:drawing>
          <wp:inline distT="0" distB="0" distL="0" distR="0" wp14:anchorId="73DD4BE1" wp14:editId="7609ED0E">
            <wp:extent cx="8724900" cy="2815396"/>
            <wp:effectExtent l="0" t="0" r="0" b="4445"/>
            <wp:docPr id="20972751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63358" cy="2827806"/>
                    </a:xfrm>
                    <a:prstGeom prst="rect">
                      <a:avLst/>
                    </a:prstGeom>
                    <a:noFill/>
                    <a:ln>
                      <a:noFill/>
                    </a:ln>
                  </pic:spPr>
                </pic:pic>
              </a:graphicData>
            </a:graphic>
          </wp:inline>
        </w:drawing>
      </w:r>
    </w:p>
    <w:p w14:paraId="3BFBF1F4" w14:textId="77777777" w:rsidR="000C7D46" w:rsidRDefault="000C7D46" w:rsidP="005B53D3">
      <w:pPr>
        <w:spacing w:after="0" w:line="240" w:lineRule="auto"/>
        <w:sectPr w:rsidR="000C7D46" w:rsidSect="00CD1CE7">
          <w:pgSz w:w="15840" w:h="12240" w:orient="landscape"/>
          <w:pgMar w:top="720" w:right="720" w:bottom="720" w:left="720" w:header="720" w:footer="720" w:gutter="0"/>
          <w:cols w:space="720"/>
          <w:docGrid w:linePitch="360"/>
        </w:sectPr>
      </w:pPr>
    </w:p>
    <w:p w14:paraId="57EEAD81" w14:textId="77777777" w:rsidR="000C7D46" w:rsidRDefault="000C7D46" w:rsidP="005B53D3">
      <w:pPr>
        <w:spacing w:after="0" w:line="240" w:lineRule="auto"/>
      </w:pPr>
    </w:p>
    <w:p w14:paraId="50A9C77E" w14:textId="77777777" w:rsidR="00245A52" w:rsidRDefault="00245A52" w:rsidP="005B53D3">
      <w:pPr>
        <w:spacing w:after="0" w:line="240" w:lineRule="auto"/>
      </w:pPr>
    </w:p>
    <w:p w14:paraId="4B9FF6DC" w14:textId="53339AA9" w:rsidR="00245A52" w:rsidRPr="00CD1CE7" w:rsidRDefault="008D7144" w:rsidP="009914AF">
      <w:pPr>
        <w:pStyle w:val="ListParagraph"/>
        <w:numPr>
          <w:ilvl w:val="0"/>
          <w:numId w:val="2"/>
        </w:numPr>
        <w:spacing w:after="0" w:line="240" w:lineRule="auto"/>
        <w:rPr>
          <w:b/>
          <w:bCs/>
        </w:rPr>
      </w:pPr>
      <w:r w:rsidRPr="00CD1CE7">
        <w:rPr>
          <w:b/>
          <w:bCs/>
        </w:rPr>
        <w:t>Water use efficiency (WUE)</w:t>
      </w:r>
      <w:r w:rsidR="002454B2" w:rsidRPr="00CD1CE7">
        <w:rPr>
          <w:b/>
          <w:bCs/>
        </w:rPr>
        <w:t xml:space="preserve"> </w:t>
      </w:r>
    </w:p>
    <w:p w14:paraId="7AF97134" w14:textId="77777777" w:rsidR="008D7144" w:rsidRDefault="008D7144" w:rsidP="008D7144">
      <w:pPr>
        <w:spacing w:after="0" w:line="240" w:lineRule="auto"/>
      </w:pPr>
    </w:p>
    <w:p w14:paraId="5A10FC6E" w14:textId="6889CACF" w:rsidR="008D7144" w:rsidRDefault="009914AF" w:rsidP="008D7144">
      <w:pPr>
        <w:spacing w:after="0" w:line="240" w:lineRule="auto"/>
      </w:pPr>
      <w:r>
        <w:t>We calculated</w:t>
      </w:r>
      <w:r w:rsidR="008D7144">
        <w:t xml:space="preserve"> weighted average, maximum, minimum, and state total of WUE for the 1</w:t>
      </w:r>
      <w:r w:rsidR="00FA241E">
        <w:t xml:space="preserve">6 </w:t>
      </w:r>
      <w:r w:rsidR="008D7144">
        <w:t>states compare with the freshwater-based baseline assessment (CW). Scenario values (RW, RW50, and RW100) were derived from county level water consumption and algal biomass production estimates generated from this study</w:t>
      </w:r>
      <w:r w:rsidR="00FB7198">
        <w:t>.</w:t>
      </w:r>
      <w:r w:rsidR="00FC342C">
        <w:t xml:space="preserve"> Table 4show the statistics of WUEs under the three scenarios for the 16 states.</w:t>
      </w:r>
    </w:p>
    <w:p w14:paraId="464D8C4C" w14:textId="77777777" w:rsidR="008D7144" w:rsidRDefault="008D7144" w:rsidP="008D7144">
      <w:pPr>
        <w:spacing w:after="0" w:line="240" w:lineRule="auto"/>
      </w:pPr>
    </w:p>
    <w:p w14:paraId="4147F81A" w14:textId="168CD8F1" w:rsidR="008D7144" w:rsidRPr="00CD1CE7" w:rsidRDefault="008D7144" w:rsidP="008D7144">
      <w:pPr>
        <w:spacing w:after="0" w:line="240" w:lineRule="auto"/>
        <w:rPr>
          <w:b/>
          <w:bCs/>
        </w:rPr>
      </w:pPr>
      <w:r w:rsidRPr="00CD1CE7">
        <w:rPr>
          <w:b/>
          <w:bCs/>
        </w:rPr>
        <w:t xml:space="preserve">Table </w:t>
      </w:r>
      <w:r w:rsidR="00CD1CE7" w:rsidRPr="00CD1CE7">
        <w:rPr>
          <w:b/>
          <w:bCs/>
        </w:rPr>
        <w:t>5</w:t>
      </w:r>
      <w:r w:rsidRPr="00CD1CE7">
        <w:rPr>
          <w:b/>
          <w:bCs/>
        </w:rPr>
        <w:t>. WUEs of the 1</w:t>
      </w:r>
      <w:r w:rsidR="002454B2" w:rsidRPr="00CD1CE7">
        <w:rPr>
          <w:b/>
          <w:bCs/>
        </w:rPr>
        <w:t>6</w:t>
      </w:r>
      <w:r w:rsidRPr="00CD1CE7">
        <w:rPr>
          <w:b/>
          <w:bCs/>
        </w:rPr>
        <w:t xml:space="preserve"> states under RW, RW50, and RW100 scenarios.</w:t>
      </w:r>
      <w:r w:rsidR="009914AF" w:rsidRPr="00CD1CE7">
        <w:rPr>
          <w:b/>
          <w:bCs/>
        </w:rPr>
        <w:t xml:space="preserve"> </w:t>
      </w:r>
    </w:p>
    <w:p w14:paraId="5BF18E8A" w14:textId="6BAA0A38" w:rsidR="008D7144" w:rsidRPr="00A071A0" w:rsidRDefault="008D7144" w:rsidP="008D7144">
      <w:pPr>
        <w:spacing w:after="0" w:line="240" w:lineRule="auto"/>
      </w:pPr>
    </w:p>
    <w:tbl>
      <w:tblPr>
        <w:tblStyle w:val="TableGrid"/>
        <w:tblW w:w="0" w:type="auto"/>
        <w:tblLook w:val="04A0" w:firstRow="1" w:lastRow="0" w:firstColumn="1" w:lastColumn="0" w:noHBand="0" w:noVBand="1"/>
      </w:tblPr>
      <w:tblGrid>
        <w:gridCol w:w="799"/>
        <w:gridCol w:w="963"/>
        <w:gridCol w:w="1130"/>
        <w:gridCol w:w="1307"/>
        <w:gridCol w:w="1307"/>
        <w:gridCol w:w="1307"/>
        <w:gridCol w:w="800"/>
        <w:gridCol w:w="1046"/>
        <w:gridCol w:w="815"/>
        <w:gridCol w:w="800"/>
        <w:gridCol w:w="1076"/>
        <w:gridCol w:w="800"/>
        <w:gridCol w:w="800"/>
      </w:tblGrid>
      <w:tr w:rsidR="00FC342C" w:rsidRPr="00FC342C" w14:paraId="19B42501" w14:textId="77777777" w:rsidTr="00FC342C">
        <w:trPr>
          <w:trHeight w:val="300"/>
        </w:trPr>
        <w:tc>
          <w:tcPr>
            <w:tcW w:w="976" w:type="dxa"/>
            <w:noWrap/>
            <w:hideMark/>
          </w:tcPr>
          <w:p w14:paraId="33A5087E" w14:textId="77777777" w:rsidR="00FC342C" w:rsidRPr="00FC342C" w:rsidRDefault="00FC342C" w:rsidP="00FC342C">
            <w:pPr>
              <w:rPr>
                <w:b/>
                <w:bCs/>
              </w:rPr>
            </w:pPr>
            <w:r w:rsidRPr="00FC342C">
              <w:rPr>
                <w:b/>
                <w:bCs/>
              </w:rPr>
              <w:t>WUE</w:t>
            </w:r>
          </w:p>
        </w:tc>
        <w:tc>
          <w:tcPr>
            <w:tcW w:w="2596" w:type="dxa"/>
            <w:gridSpan w:val="2"/>
            <w:noWrap/>
            <w:hideMark/>
          </w:tcPr>
          <w:p w14:paraId="5D439E24" w14:textId="77777777" w:rsidR="00FC342C" w:rsidRPr="00FC342C" w:rsidRDefault="00FC342C" w:rsidP="00FC342C">
            <w:r w:rsidRPr="00FC342C">
              <w:t>Thousand MT BM/BL</w:t>
            </w:r>
          </w:p>
        </w:tc>
        <w:tc>
          <w:tcPr>
            <w:tcW w:w="1636" w:type="dxa"/>
            <w:noWrap/>
            <w:hideMark/>
          </w:tcPr>
          <w:p w14:paraId="0616C4A7" w14:textId="77777777" w:rsidR="00FC342C" w:rsidRPr="00FC342C" w:rsidRDefault="00FC342C" w:rsidP="00FC342C">
            <w:r w:rsidRPr="00FC342C">
              <w:t xml:space="preserve"> </w:t>
            </w:r>
          </w:p>
        </w:tc>
        <w:tc>
          <w:tcPr>
            <w:tcW w:w="1636" w:type="dxa"/>
            <w:noWrap/>
            <w:hideMark/>
          </w:tcPr>
          <w:p w14:paraId="3282F650" w14:textId="77777777" w:rsidR="00FC342C" w:rsidRPr="00FC342C" w:rsidRDefault="00FC342C" w:rsidP="00FC342C"/>
        </w:tc>
        <w:tc>
          <w:tcPr>
            <w:tcW w:w="1636" w:type="dxa"/>
            <w:noWrap/>
            <w:hideMark/>
          </w:tcPr>
          <w:p w14:paraId="65302504" w14:textId="77777777" w:rsidR="00FC342C" w:rsidRPr="00FC342C" w:rsidRDefault="00FC342C" w:rsidP="00FC342C">
            <w:r w:rsidRPr="00FC342C">
              <w:t xml:space="preserve"> </w:t>
            </w:r>
          </w:p>
        </w:tc>
        <w:tc>
          <w:tcPr>
            <w:tcW w:w="976" w:type="dxa"/>
            <w:noWrap/>
            <w:hideMark/>
          </w:tcPr>
          <w:p w14:paraId="0308EF03" w14:textId="77777777" w:rsidR="00FC342C" w:rsidRPr="00FC342C" w:rsidRDefault="00FC342C" w:rsidP="00FC342C"/>
        </w:tc>
        <w:tc>
          <w:tcPr>
            <w:tcW w:w="1296" w:type="dxa"/>
            <w:noWrap/>
            <w:hideMark/>
          </w:tcPr>
          <w:p w14:paraId="08C5F06E" w14:textId="77777777" w:rsidR="00FC342C" w:rsidRPr="00FC342C" w:rsidRDefault="00FC342C" w:rsidP="00FC342C"/>
        </w:tc>
        <w:tc>
          <w:tcPr>
            <w:tcW w:w="976" w:type="dxa"/>
            <w:noWrap/>
            <w:hideMark/>
          </w:tcPr>
          <w:p w14:paraId="2CA55121" w14:textId="77777777" w:rsidR="00FC342C" w:rsidRPr="00FC342C" w:rsidRDefault="00FC342C" w:rsidP="00FC342C"/>
        </w:tc>
        <w:tc>
          <w:tcPr>
            <w:tcW w:w="976" w:type="dxa"/>
            <w:noWrap/>
            <w:hideMark/>
          </w:tcPr>
          <w:p w14:paraId="5D262D0E" w14:textId="77777777" w:rsidR="00FC342C" w:rsidRPr="00FC342C" w:rsidRDefault="00FC342C" w:rsidP="00FC342C"/>
        </w:tc>
        <w:tc>
          <w:tcPr>
            <w:tcW w:w="1336" w:type="dxa"/>
            <w:noWrap/>
            <w:hideMark/>
          </w:tcPr>
          <w:p w14:paraId="1C9B4705" w14:textId="77777777" w:rsidR="00FC342C" w:rsidRPr="00FC342C" w:rsidRDefault="00FC342C" w:rsidP="00FC342C"/>
        </w:tc>
        <w:tc>
          <w:tcPr>
            <w:tcW w:w="976" w:type="dxa"/>
            <w:noWrap/>
            <w:hideMark/>
          </w:tcPr>
          <w:p w14:paraId="0C004D35" w14:textId="77777777" w:rsidR="00FC342C" w:rsidRPr="00FC342C" w:rsidRDefault="00FC342C" w:rsidP="00FC342C"/>
        </w:tc>
        <w:tc>
          <w:tcPr>
            <w:tcW w:w="976" w:type="dxa"/>
            <w:noWrap/>
            <w:hideMark/>
          </w:tcPr>
          <w:p w14:paraId="029E9B30" w14:textId="77777777" w:rsidR="00FC342C" w:rsidRPr="00FC342C" w:rsidRDefault="00FC342C" w:rsidP="00FC342C"/>
        </w:tc>
      </w:tr>
      <w:tr w:rsidR="00FC342C" w:rsidRPr="00FC342C" w14:paraId="4EED21A4" w14:textId="77777777" w:rsidTr="00FC342C">
        <w:trPr>
          <w:trHeight w:val="288"/>
        </w:trPr>
        <w:tc>
          <w:tcPr>
            <w:tcW w:w="976" w:type="dxa"/>
            <w:noWrap/>
            <w:hideMark/>
          </w:tcPr>
          <w:p w14:paraId="2EFC636B" w14:textId="77777777" w:rsidR="00FC342C" w:rsidRPr="00FC342C" w:rsidRDefault="00FC342C" w:rsidP="00FC342C">
            <w:r w:rsidRPr="00FC342C">
              <w:t xml:space="preserve">   </w:t>
            </w:r>
          </w:p>
        </w:tc>
        <w:tc>
          <w:tcPr>
            <w:tcW w:w="4232" w:type="dxa"/>
            <w:gridSpan w:val="3"/>
            <w:hideMark/>
          </w:tcPr>
          <w:p w14:paraId="237ED85D" w14:textId="77777777" w:rsidR="00FC342C" w:rsidRPr="00FC342C" w:rsidRDefault="00FC342C" w:rsidP="00FC342C">
            <w:pPr>
              <w:rPr>
                <w:b/>
                <w:bCs/>
              </w:rPr>
            </w:pPr>
            <w:r w:rsidRPr="00FC342C">
              <w:rPr>
                <w:b/>
                <w:bCs/>
              </w:rPr>
              <w:t>CW</w:t>
            </w:r>
          </w:p>
        </w:tc>
        <w:tc>
          <w:tcPr>
            <w:tcW w:w="4248" w:type="dxa"/>
            <w:gridSpan w:val="3"/>
            <w:noWrap/>
            <w:hideMark/>
          </w:tcPr>
          <w:p w14:paraId="543F2F1E" w14:textId="77777777" w:rsidR="00FC342C" w:rsidRPr="00FC342C" w:rsidRDefault="00FC342C" w:rsidP="00FC342C">
            <w:pPr>
              <w:rPr>
                <w:b/>
                <w:bCs/>
              </w:rPr>
            </w:pPr>
            <w:r w:rsidRPr="00FC342C">
              <w:rPr>
                <w:b/>
                <w:bCs/>
              </w:rPr>
              <w:t>RW</w:t>
            </w:r>
          </w:p>
        </w:tc>
        <w:tc>
          <w:tcPr>
            <w:tcW w:w="3248" w:type="dxa"/>
            <w:gridSpan w:val="3"/>
            <w:noWrap/>
            <w:hideMark/>
          </w:tcPr>
          <w:p w14:paraId="16FF68BE" w14:textId="77777777" w:rsidR="00FC342C" w:rsidRPr="00FC342C" w:rsidRDefault="00FC342C" w:rsidP="00FC342C">
            <w:pPr>
              <w:rPr>
                <w:b/>
                <w:bCs/>
              </w:rPr>
            </w:pPr>
            <w:r w:rsidRPr="00FC342C">
              <w:rPr>
                <w:b/>
                <w:bCs/>
              </w:rPr>
              <w:t>RW50</w:t>
            </w:r>
          </w:p>
        </w:tc>
        <w:tc>
          <w:tcPr>
            <w:tcW w:w="3288" w:type="dxa"/>
            <w:gridSpan w:val="3"/>
            <w:noWrap/>
            <w:hideMark/>
          </w:tcPr>
          <w:p w14:paraId="5F620881" w14:textId="77777777" w:rsidR="00FC342C" w:rsidRPr="00FC342C" w:rsidRDefault="00FC342C" w:rsidP="00FC342C">
            <w:pPr>
              <w:rPr>
                <w:b/>
                <w:bCs/>
              </w:rPr>
            </w:pPr>
            <w:r w:rsidRPr="00FC342C">
              <w:rPr>
                <w:b/>
                <w:bCs/>
              </w:rPr>
              <w:t>RW100</w:t>
            </w:r>
          </w:p>
        </w:tc>
      </w:tr>
      <w:tr w:rsidR="00FC342C" w:rsidRPr="00FC342C" w14:paraId="33DE5232" w14:textId="77777777" w:rsidTr="00FC342C">
        <w:trPr>
          <w:trHeight w:val="576"/>
        </w:trPr>
        <w:tc>
          <w:tcPr>
            <w:tcW w:w="976" w:type="dxa"/>
            <w:noWrap/>
            <w:hideMark/>
          </w:tcPr>
          <w:p w14:paraId="7A30762D" w14:textId="77777777" w:rsidR="00FC342C" w:rsidRPr="00FC342C" w:rsidRDefault="00FC342C" w:rsidP="00FC342C">
            <w:r w:rsidRPr="00FC342C">
              <w:t> </w:t>
            </w:r>
          </w:p>
        </w:tc>
        <w:tc>
          <w:tcPr>
            <w:tcW w:w="1190" w:type="dxa"/>
            <w:hideMark/>
          </w:tcPr>
          <w:p w14:paraId="3032A83D" w14:textId="77777777" w:rsidR="00FC342C" w:rsidRPr="00FC342C" w:rsidRDefault="00FC342C" w:rsidP="00FC342C">
            <w:r w:rsidRPr="00FC342C">
              <w:t>weighted ave</w:t>
            </w:r>
          </w:p>
        </w:tc>
        <w:tc>
          <w:tcPr>
            <w:tcW w:w="1406" w:type="dxa"/>
            <w:noWrap/>
            <w:hideMark/>
          </w:tcPr>
          <w:p w14:paraId="226D0ACC" w14:textId="77777777" w:rsidR="00FC342C" w:rsidRPr="00FC342C" w:rsidRDefault="00FC342C" w:rsidP="00FC342C">
            <w:r w:rsidRPr="00FC342C">
              <w:t>Max</w:t>
            </w:r>
          </w:p>
        </w:tc>
        <w:tc>
          <w:tcPr>
            <w:tcW w:w="1636" w:type="dxa"/>
            <w:noWrap/>
            <w:hideMark/>
          </w:tcPr>
          <w:p w14:paraId="4C43F765" w14:textId="77777777" w:rsidR="00FC342C" w:rsidRPr="00FC342C" w:rsidRDefault="00FC342C" w:rsidP="00FC342C">
            <w:r w:rsidRPr="00FC342C">
              <w:t>Min</w:t>
            </w:r>
          </w:p>
        </w:tc>
        <w:tc>
          <w:tcPr>
            <w:tcW w:w="1636" w:type="dxa"/>
            <w:noWrap/>
            <w:hideMark/>
          </w:tcPr>
          <w:p w14:paraId="6676BBE0" w14:textId="77777777" w:rsidR="00FC342C" w:rsidRPr="00FC342C" w:rsidRDefault="00FC342C" w:rsidP="00FC342C">
            <w:r w:rsidRPr="00FC342C">
              <w:t>weighted ave</w:t>
            </w:r>
          </w:p>
        </w:tc>
        <w:tc>
          <w:tcPr>
            <w:tcW w:w="1636" w:type="dxa"/>
            <w:noWrap/>
            <w:hideMark/>
          </w:tcPr>
          <w:p w14:paraId="74126693" w14:textId="77777777" w:rsidR="00FC342C" w:rsidRPr="00FC342C" w:rsidRDefault="00FC342C" w:rsidP="00FC342C">
            <w:r w:rsidRPr="00FC342C">
              <w:t>Max</w:t>
            </w:r>
          </w:p>
        </w:tc>
        <w:tc>
          <w:tcPr>
            <w:tcW w:w="976" w:type="dxa"/>
            <w:noWrap/>
            <w:hideMark/>
          </w:tcPr>
          <w:p w14:paraId="00F60C51" w14:textId="77777777" w:rsidR="00FC342C" w:rsidRPr="00FC342C" w:rsidRDefault="00FC342C" w:rsidP="00FC342C">
            <w:r w:rsidRPr="00FC342C">
              <w:t>Min</w:t>
            </w:r>
          </w:p>
        </w:tc>
        <w:tc>
          <w:tcPr>
            <w:tcW w:w="1296" w:type="dxa"/>
            <w:noWrap/>
            <w:hideMark/>
          </w:tcPr>
          <w:p w14:paraId="7A433D17" w14:textId="77777777" w:rsidR="00FC342C" w:rsidRPr="00FC342C" w:rsidRDefault="00FC342C" w:rsidP="00FC342C">
            <w:r w:rsidRPr="00FC342C">
              <w:t>weighted ave</w:t>
            </w:r>
          </w:p>
        </w:tc>
        <w:tc>
          <w:tcPr>
            <w:tcW w:w="976" w:type="dxa"/>
            <w:noWrap/>
            <w:hideMark/>
          </w:tcPr>
          <w:p w14:paraId="008B8802" w14:textId="77777777" w:rsidR="00FC342C" w:rsidRPr="00FC342C" w:rsidRDefault="00FC342C" w:rsidP="00FC342C">
            <w:r w:rsidRPr="00FC342C">
              <w:t>Max</w:t>
            </w:r>
          </w:p>
        </w:tc>
        <w:tc>
          <w:tcPr>
            <w:tcW w:w="976" w:type="dxa"/>
            <w:noWrap/>
            <w:hideMark/>
          </w:tcPr>
          <w:p w14:paraId="03ED5BEB" w14:textId="77777777" w:rsidR="00FC342C" w:rsidRPr="00FC342C" w:rsidRDefault="00FC342C" w:rsidP="00FC342C">
            <w:r w:rsidRPr="00FC342C">
              <w:t>Min</w:t>
            </w:r>
          </w:p>
        </w:tc>
        <w:tc>
          <w:tcPr>
            <w:tcW w:w="1336" w:type="dxa"/>
            <w:noWrap/>
            <w:hideMark/>
          </w:tcPr>
          <w:p w14:paraId="43EBF9C6" w14:textId="77777777" w:rsidR="00FC342C" w:rsidRPr="00FC342C" w:rsidRDefault="00FC342C" w:rsidP="00FC342C">
            <w:r w:rsidRPr="00FC342C">
              <w:t>weighted ave</w:t>
            </w:r>
          </w:p>
        </w:tc>
        <w:tc>
          <w:tcPr>
            <w:tcW w:w="976" w:type="dxa"/>
            <w:noWrap/>
            <w:hideMark/>
          </w:tcPr>
          <w:p w14:paraId="4ED9F721" w14:textId="77777777" w:rsidR="00FC342C" w:rsidRPr="00FC342C" w:rsidRDefault="00FC342C" w:rsidP="00FC342C">
            <w:r w:rsidRPr="00FC342C">
              <w:t>Max</w:t>
            </w:r>
          </w:p>
        </w:tc>
        <w:tc>
          <w:tcPr>
            <w:tcW w:w="976" w:type="dxa"/>
            <w:noWrap/>
            <w:hideMark/>
          </w:tcPr>
          <w:p w14:paraId="1AEA918B" w14:textId="77777777" w:rsidR="00FC342C" w:rsidRPr="00FC342C" w:rsidRDefault="00FC342C" w:rsidP="00FC342C">
            <w:r w:rsidRPr="00FC342C">
              <w:t>Min</w:t>
            </w:r>
          </w:p>
        </w:tc>
      </w:tr>
      <w:tr w:rsidR="00FC342C" w:rsidRPr="00FC342C" w14:paraId="4B54D5CB" w14:textId="77777777" w:rsidTr="00FC342C">
        <w:trPr>
          <w:trHeight w:val="288"/>
        </w:trPr>
        <w:tc>
          <w:tcPr>
            <w:tcW w:w="976" w:type="dxa"/>
            <w:noWrap/>
            <w:hideMark/>
          </w:tcPr>
          <w:p w14:paraId="730413B0" w14:textId="77777777" w:rsidR="00FC342C" w:rsidRPr="00FC342C" w:rsidRDefault="00FC342C" w:rsidP="00FC342C">
            <w:r w:rsidRPr="00FC342C">
              <w:t xml:space="preserve"> NC </w:t>
            </w:r>
          </w:p>
        </w:tc>
        <w:tc>
          <w:tcPr>
            <w:tcW w:w="1190" w:type="dxa"/>
            <w:noWrap/>
            <w:hideMark/>
          </w:tcPr>
          <w:p w14:paraId="7E744ABC" w14:textId="77777777" w:rsidR="00FC342C" w:rsidRPr="00FC342C" w:rsidRDefault="00FC342C" w:rsidP="00FC342C">
            <w:pPr>
              <w:rPr>
                <w:b/>
                <w:bCs/>
              </w:rPr>
            </w:pPr>
            <w:r w:rsidRPr="00FC342C">
              <w:rPr>
                <w:b/>
                <w:bCs/>
              </w:rPr>
              <w:t>42.09</w:t>
            </w:r>
          </w:p>
        </w:tc>
        <w:tc>
          <w:tcPr>
            <w:tcW w:w="1406" w:type="dxa"/>
            <w:noWrap/>
            <w:hideMark/>
          </w:tcPr>
          <w:p w14:paraId="4E63FB9E" w14:textId="77777777" w:rsidR="00FC342C" w:rsidRPr="00FC342C" w:rsidRDefault="00FC342C" w:rsidP="00FC342C">
            <w:r w:rsidRPr="00FC342C">
              <w:t>53.76</w:t>
            </w:r>
          </w:p>
        </w:tc>
        <w:tc>
          <w:tcPr>
            <w:tcW w:w="1636" w:type="dxa"/>
            <w:noWrap/>
            <w:hideMark/>
          </w:tcPr>
          <w:p w14:paraId="6CB8B6D6" w14:textId="77777777" w:rsidR="00FC342C" w:rsidRPr="00FC342C" w:rsidRDefault="00FC342C" w:rsidP="00FC342C">
            <w:r w:rsidRPr="00FC342C">
              <w:t>0.00</w:t>
            </w:r>
          </w:p>
        </w:tc>
        <w:tc>
          <w:tcPr>
            <w:tcW w:w="1636" w:type="dxa"/>
            <w:noWrap/>
            <w:hideMark/>
          </w:tcPr>
          <w:p w14:paraId="054B12CD" w14:textId="77777777" w:rsidR="00FC342C" w:rsidRPr="00FC342C" w:rsidRDefault="00FC342C" w:rsidP="00FC342C">
            <w:r w:rsidRPr="00FC342C">
              <w:t xml:space="preserve">39.82 </w:t>
            </w:r>
          </w:p>
        </w:tc>
        <w:tc>
          <w:tcPr>
            <w:tcW w:w="1636" w:type="dxa"/>
            <w:noWrap/>
            <w:hideMark/>
          </w:tcPr>
          <w:p w14:paraId="2C1CFB0C" w14:textId="77777777" w:rsidR="00FC342C" w:rsidRPr="00FC342C" w:rsidRDefault="00FC342C" w:rsidP="00FC342C">
            <w:r w:rsidRPr="00FC342C">
              <w:t xml:space="preserve">73.74 </w:t>
            </w:r>
          </w:p>
        </w:tc>
        <w:tc>
          <w:tcPr>
            <w:tcW w:w="976" w:type="dxa"/>
            <w:noWrap/>
            <w:hideMark/>
          </w:tcPr>
          <w:p w14:paraId="6ED7B427" w14:textId="77777777" w:rsidR="00FC342C" w:rsidRPr="00FC342C" w:rsidRDefault="00FC342C" w:rsidP="00FC342C">
            <w:r w:rsidRPr="00FC342C">
              <w:t xml:space="preserve">33.07 </w:t>
            </w:r>
          </w:p>
        </w:tc>
        <w:tc>
          <w:tcPr>
            <w:tcW w:w="1296" w:type="dxa"/>
            <w:noWrap/>
            <w:hideMark/>
          </w:tcPr>
          <w:p w14:paraId="6427303B" w14:textId="77777777" w:rsidR="00FC342C" w:rsidRPr="00FC342C" w:rsidRDefault="00FC342C" w:rsidP="00FC342C">
            <w:r w:rsidRPr="00FC342C">
              <w:t xml:space="preserve">41.73 </w:t>
            </w:r>
          </w:p>
        </w:tc>
        <w:tc>
          <w:tcPr>
            <w:tcW w:w="976" w:type="dxa"/>
            <w:noWrap/>
            <w:hideMark/>
          </w:tcPr>
          <w:p w14:paraId="4E722F35" w14:textId="77777777" w:rsidR="00FC342C" w:rsidRPr="00FC342C" w:rsidRDefault="00FC342C" w:rsidP="00FC342C">
            <w:r w:rsidRPr="00FC342C">
              <w:t xml:space="preserve">451.67 </w:t>
            </w:r>
          </w:p>
        </w:tc>
        <w:tc>
          <w:tcPr>
            <w:tcW w:w="976" w:type="dxa"/>
            <w:noWrap/>
            <w:hideMark/>
          </w:tcPr>
          <w:p w14:paraId="0D89F40D" w14:textId="77777777" w:rsidR="00FC342C" w:rsidRPr="00FC342C" w:rsidRDefault="00FC342C" w:rsidP="00FC342C">
            <w:r w:rsidRPr="00FC342C">
              <w:t xml:space="preserve">0.00 </w:t>
            </w:r>
          </w:p>
        </w:tc>
        <w:tc>
          <w:tcPr>
            <w:tcW w:w="1336" w:type="dxa"/>
            <w:noWrap/>
            <w:hideMark/>
          </w:tcPr>
          <w:p w14:paraId="00644A81" w14:textId="77777777" w:rsidR="00FC342C" w:rsidRPr="00FC342C" w:rsidRDefault="00FC342C" w:rsidP="00FC342C">
            <w:r w:rsidRPr="00FC342C">
              <w:t xml:space="preserve">40.12 </w:t>
            </w:r>
          </w:p>
        </w:tc>
        <w:tc>
          <w:tcPr>
            <w:tcW w:w="976" w:type="dxa"/>
            <w:noWrap/>
            <w:hideMark/>
          </w:tcPr>
          <w:p w14:paraId="228AD7AF" w14:textId="77777777" w:rsidR="00FC342C" w:rsidRPr="00FC342C" w:rsidRDefault="00FC342C" w:rsidP="00FC342C">
            <w:r w:rsidRPr="00FC342C">
              <w:t>34.93</w:t>
            </w:r>
          </w:p>
        </w:tc>
        <w:tc>
          <w:tcPr>
            <w:tcW w:w="976" w:type="dxa"/>
            <w:noWrap/>
            <w:hideMark/>
          </w:tcPr>
          <w:p w14:paraId="43811D7B" w14:textId="77777777" w:rsidR="00FC342C" w:rsidRPr="00FC342C" w:rsidRDefault="00FC342C" w:rsidP="00FC342C">
            <w:r w:rsidRPr="00FC342C">
              <w:t>0.00</w:t>
            </w:r>
          </w:p>
        </w:tc>
      </w:tr>
      <w:tr w:rsidR="00FC342C" w:rsidRPr="00FC342C" w14:paraId="377B9DE6" w14:textId="77777777" w:rsidTr="00FC342C">
        <w:trPr>
          <w:trHeight w:val="288"/>
        </w:trPr>
        <w:tc>
          <w:tcPr>
            <w:tcW w:w="976" w:type="dxa"/>
            <w:noWrap/>
            <w:hideMark/>
          </w:tcPr>
          <w:p w14:paraId="109AABFC" w14:textId="77777777" w:rsidR="00FC342C" w:rsidRPr="00FC342C" w:rsidRDefault="00FC342C" w:rsidP="00FC342C">
            <w:r w:rsidRPr="00FC342C">
              <w:t xml:space="preserve"> SC </w:t>
            </w:r>
          </w:p>
        </w:tc>
        <w:tc>
          <w:tcPr>
            <w:tcW w:w="1190" w:type="dxa"/>
            <w:noWrap/>
            <w:hideMark/>
          </w:tcPr>
          <w:p w14:paraId="18C490DB" w14:textId="77777777" w:rsidR="00FC342C" w:rsidRPr="00FC342C" w:rsidRDefault="00FC342C" w:rsidP="00FC342C">
            <w:pPr>
              <w:rPr>
                <w:b/>
                <w:bCs/>
              </w:rPr>
            </w:pPr>
            <w:r w:rsidRPr="00FC342C">
              <w:rPr>
                <w:b/>
                <w:bCs/>
              </w:rPr>
              <w:t>25.85</w:t>
            </w:r>
          </w:p>
        </w:tc>
        <w:tc>
          <w:tcPr>
            <w:tcW w:w="1406" w:type="dxa"/>
            <w:noWrap/>
            <w:hideMark/>
          </w:tcPr>
          <w:p w14:paraId="47F5DEC6" w14:textId="77777777" w:rsidR="00FC342C" w:rsidRPr="00FC342C" w:rsidRDefault="00FC342C" w:rsidP="00FC342C">
            <w:r w:rsidRPr="00FC342C">
              <w:t>34.21</w:t>
            </w:r>
          </w:p>
        </w:tc>
        <w:tc>
          <w:tcPr>
            <w:tcW w:w="1636" w:type="dxa"/>
            <w:noWrap/>
            <w:hideMark/>
          </w:tcPr>
          <w:p w14:paraId="3E703B21" w14:textId="77777777" w:rsidR="00FC342C" w:rsidRPr="00FC342C" w:rsidRDefault="00FC342C" w:rsidP="00FC342C">
            <w:r w:rsidRPr="00FC342C">
              <w:t>0.00</w:t>
            </w:r>
          </w:p>
        </w:tc>
        <w:tc>
          <w:tcPr>
            <w:tcW w:w="1636" w:type="dxa"/>
            <w:noWrap/>
            <w:hideMark/>
          </w:tcPr>
          <w:p w14:paraId="72993BB9" w14:textId="77777777" w:rsidR="00FC342C" w:rsidRPr="00FC342C" w:rsidRDefault="00FC342C" w:rsidP="00FC342C">
            <w:r w:rsidRPr="00FC342C">
              <w:t xml:space="preserve">34.63 </w:t>
            </w:r>
          </w:p>
        </w:tc>
        <w:tc>
          <w:tcPr>
            <w:tcW w:w="1636" w:type="dxa"/>
            <w:noWrap/>
            <w:hideMark/>
          </w:tcPr>
          <w:p w14:paraId="7B952722" w14:textId="77777777" w:rsidR="00FC342C" w:rsidRPr="00FC342C" w:rsidRDefault="00FC342C" w:rsidP="00FC342C">
            <w:r w:rsidRPr="00FC342C">
              <w:t xml:space="preserve">99.61 </w:t>
            </w:r>
          </w:p>
        </w:tc>
        <w:tc>
          <w:tcPr>
            <w:tcW w:w="976" w:type="dxa"/>
            <w:noWrap/>
            <w:hideMark/>
          </w:tcPr>
          <w:p w14:paraId="240B382B" w14:textId="77777777" w:rsidR="00FC342C" w:rsidRPr="00FC342C" w:rsidRDefault="00FC342C" w:rsidP="00FC342C">
            <w:r w:rsidRPr="00FC342C">
              <w:t xml:space="preserve">22.20 </w:t>
            </w:r>
          </w:p>
        </w:tc>
        <w:tc>
          <w:tcPr>
            <w:tcW w:w="1296" w:type="dxa"/>
            <w:noWrap/>
            <w:hideMark/>
          </w:tcPr>
          <w:p w14:paraId="5D7683FD" w14:textId="77777777" w:rsidR="00FC342C" w:rsidRPr="00FC342C" w:rsidRDefault="00FC342C" w:rsidP="00FC342C">
            <w:r w:rsidRPr="00FC342C">
              <w:t xml:space="preserve">42.37 </w:t>
            </w:r>
          </w:p>
        </w:tc>
        <w:tc>
          <w:tcPr>
            <w:tcW w:w="976" w:type="dxa"/>
            <w:noWrap/>
            <w:hideMark/>
          </w:tcPr>
          <w:p w14:paraId="26B26DDC" w14:textId="77777777" w:rsidR="00FC342C" w:rsidRPr="00FC342C" w:rsidRDefault="00FC342C" w:rsidP="00FC342C">
            <w:r w:rsidRPr="00FC342C">
              <w:t xml:space="preserve">770.41 </w:t>
            </w:r>
          </w:p>
        </w:tc>
        <w:tc>
          <w:tcPr>
            <w:tcW w:w="976" w:type="dxa"/>
            <w:noWrap/>
            <w:hideMark/>
          </w:tcPr>
          <w:p w14:paraId="262D4872" w14:textId="77777777" w:rsidR="00FC342C" w:rsidRPr="00FC342C" w:rsidRDefault="00FC342C" w:rsidP="00FC342C">
            <w:r w:rsidRPr="00FC342C">
              <w:t xml:space="preserve">0.00 </w:t>
            </w:r>
          </w:p>
        </w:tc>
        <w:tc>
          <w:tcPr>
            <w:tcW w:w="1336" w:type="dxa"/>
            <w:noWrap/>
            <w:hideMark/>
          </w:tcPr>
          <w:p w14:paraId="324107BE" w14:textId="77777777" w:rsidR="00FC342C" w:rsidRPr="00FC342C" w:rsidRDefault="00FC342C" w:rsidP="00FC342C">
            <w:r w:rsidRPr="00FC342C">
              <w:t xml:space="preserve">52.62 </w:t>
            </w:r>
          </w:p>
        </w:tc>
        <w:tc>
          <w:tcPr>
            <w:tcW w:w="976" w:type="dxa"/>
            <w:noWrap/>
            <w:hideMark/>
          </w:tcPr>
          <w:p w14:paraId="03D2E50F" w14:textId="77777777" w:rsidR="00FC342C" w:rsidRPr="00FC342C" w:rsidRDefault="00FC342C" w:rsidP="00FC342C">
            <w:r w:rsidRPr="00FC342C">
              <w:t>0.00</w:t>
            </w:r>
          </w:p>
        </w:tc>
        <w:tc>
          <w:tcPr>
            <w:tcW w:w="976" w:type="dxa"/>
            <w:noWrap/>
            <w:hideMark/>
          </w:tcPr>
          <w:p w14:paraId="4CAA2C8B" w14:textId="77777777" w:rsidR="00FC342C" w:rsidRPr="00FC342C" w:rsidRDefault="00FC342C" w:rsidP="00FC342C">
            <w:r w:rsidRPr="00FC342C">
              <w:t>0.00</w:t>
            </w:r>
          </w:p>
        </w:tc>
      </w:tr>
      <w:tr w:rsidR="00FC342C" w:rsidRPr="00FC342C" w14:paraId="24B3BD9C" w14:textId="77777777" w:rsidTr="00FC342C">
        <w:trPr>
          <w:trHeight w:val="288"/>
        </w:trPr>
        <w:tc>
          <w:tcPr>
            <w:tcW w:w="976" w:type="dxa"/>
            <w:noWrap/>
            <w:hideMark/>
          </w:tcPr>
          <w:p w14:paraId="1C654C62" w14:textId="77777777" w:rsidR="00FC342C" w:rsidRPr="00FC342C" w:rsidRDefault="00FC342C" w:rsidP="00FC342C">
            <w:r w:rsidRPr="00FC342C">
              <w:t xml:space="preserve"> AL </w:t>
            </w:r>
          </w:p>
        </w:tc>
        <w:tc>
          <w:tcPr>
            <w:tcW w:w="1190" w:type="dxa"/>
            <w:noWrap/>
            <w:hideMark/>
          </w:tcPr>
          <w:p w14:paraId="75301E8B" w14:textId="77777777" w:rsidR="00FC342C" w:rsidRPr="00FC342C" w:rsidRDefault="00FC342C" w:rsidP="00FC342C">
            <w:pPr>
              <w:rPr>
                <w:b/>
                <w:bCs/>
              </w:rPr>
            </w:pPr>
            <w:r w:rsidRPr="00FC342C">
              <w:rPr>
                <w:b/>
                <w:bCs/>
              </w:rPr>
              <w:t>25.83</w:t>
            </w:r>
          </w:p>
        </w:tc>
        <w:tc>
          <w:tcPr>
            <w:tcW w:w="1406" w:type="dxa"/>
            <w:noWrap/>
            <w:hideMark/>
          </w:tcPr>
          <w:p w14:paraId="5210BD9F" w14:textId="77777777" w:rsidR="00FC342C" w:rsidRPr="00FC342C" w:rsidRDefault="00FC342C" w:rsidP="00FC342C">
            <w:r w:rsidRPr="00FC342C">
              <w:t>47.34</w:t>
            </w:r>
          </w:p>
        </w:tc>
        <w:tc>
          <w:tcPr>
            <w:tcW w:w="1636" w:type="dxa"/>
            <w:noWrap/>
            <w:hideMark/>
          </w:tcPr>
          <w:p w14:paraId="674751CE" w14:textId="77777777" w:rsidR="00FC342C" w:rsidRPr="00FC342C" w:rsidRDefault="00FC342C" w:rsidP="00FC342C">
            <w:r w:rsidRPr="00FC342C">
              <w:t>0.00</w:t>
            </w:r>
          </w:p>
        </w:tc>
        <w:tc>
          <w:tcPr>
            <w:tcW w:w="1636" w:type="dxa"/>
            <w:noWrap/>
            <w:hideMark/>
          </w:tcPr>
          <w:p w14:paraId="361A2BE5" w14:textId="77777777" w:rsidR="00FC342C" w:rsidRPr="00FC342C" w:rsidRDefault="00FC342C" w:rsidP="00FC342C">
            <w:r w:rsidRPr="00FC342C">
              <w:t xml:space="preserve">28.66 </w:t>
            </w:r>
          </w:p>
        </w:tc>
        <w:tc>
          <w:tcPr>
            <w:tcW w:w="1636" w:type="dxa"/>
            <w:noWrap/>
            <w:hideMark/>
          </w:tcPr>
          <w:p w14:paraId="2512C4CA" w14:textId="77777777" w:rsidR="00FC342C" w:rsidRPr="00FC342C" w:rsidRDefault="00FC342C" w:rsidP="00FC342C">
            <w:r w:rsidRPr="00FC342C">
              <w:t xml:space="preserve">56.92 </w:t>
            </w:r>
          </w:p>
        </w:tc>
        <w:tc>
          <w:tcPr>
            <w:tcW w:w="976" w:type="dxa"/>
            <w:noWrap/>
            <w:hideMark/>
          </w:tcPr>
          <w:p w14:paraId="5C142FA1" w14:textId="77777777" w:rsidR="00FC342C" w:rsidRPr="00FC342C" w:rsidRDefault="00FC342C" w:rsidP="00FC342C">
            <w:r w:rsidRPr="00FC342C">
              <w:t xml:space="preserve">20.77 </w:t>
            </w:r>
          </w:p>
        </w:tc>
        <w:tc>
          <w:tcPr>
            <w:tcW w:w="1296" w:type="dxa"/>
            <w:noWrap/>
            <w:hideMark/>
          </w:tcPr>
          <w:p w14:paraId="0D7420D0" w14:textId="77777777" w:rsidR="00FC342C" w:rsidRPr="00FC342C" w:rsidRDefault="00FC342C" w:rsidP="00FC342C">
            <w:r w:rsidRPr="00FC342C">
              <w:t xml:space="preserve">29.73 </w:t>
            </w:r>
          </w:p>
        </w:tc>
        <w:tc>
          <w:tcPr>
            <w:tcW w:w="976" w:type="dxa"/>
            <w:noWrap/>
            <w:hideMark/>
          </w:tcPr>
          <w:p w14:paraId="3B1B7F90" w14:textId="77777777" w:rsidR="00FC342C" w:rsidRPr="00FC342C" w:rsidRDefault="00FC342C" w:rsidP="00FC342C">
            <w:r w:rsidRPr="00FC342C">
              <w:t xml:space="preserve">135.68 </w:t>
            </w:r>
          </w:p>
        </w:tc>
        <w:tc>
          <w:tcPr>
            <w:tcW w:w="976" w:type="dxa"/>
            <w:noWrap/>
            <w:hideMark/>
          </w:tcPr>
          <w:p w14:paraId="28F99367" w14:textId="77777777" w:rsidR="00FC342C" w:rsidRPr="00FC342C" w:rsidRDefault="00FC342C" w:rsidP="00FC342C">
            <w:r w:rsidRPr="00FC342C">
              <w:t xml:space="preserve">0.00 </w:t>
            </w:r>
          </w:p>
        </w:tc>
        <w:tc>
          <w:tcPr>
            <w:tcW w:w="1336" w:type="dxa"/>
            <w:noWrap/>
            <w:hideMark/>
          </w:tcPr>
          <w:p w14:paraId="099892F7" w14:textId="77777777" w:rsidR="00FC342C" w:rsidRPr="00FC342C" w:rsidRDefault="00FC342C" w:rsidP="00FC342C">
            <w:r w:rsidRPr="00FC342C">
              <w:t xml:space="preserve">33.13 </w:t>
            </w:r>
          </w:p>
        </w:tc>
        <w:tc>
          <w:tcPr>
            <w:tcW w:w="976" w:type="dxa"/>
            <w:noWrap/>
            <w:hideMark/>
          </w:tcPr>
          <w:p w14:paraId="3D4AB837" w14:textId="77777777" w:rsidR="00FC342C" w:rsidRPr="00FC342C" w:rsidRDefault="00FC342C" w:rsidP="00FC342C">
            <w:r w:rsidRPr="00FC342C">
              <w:t>49.49</w:t>
            </w:r>
          </w:p>
        </w:tc>
        <w:tc>
          <w:tcPr>
            <w:tcW w:w="976" w:type="dxa"/>
            <w:noWrap/>
            <w:hideMark/>
          </w:tcPr>
          <w:p w14:paraId="7689EF71" w14:textId="77777777" w:rsidR="00FC342C" w:rsidRPr="00FC342C" w:rsidRDefault="00FC342C" w:rsidP="00FC342C">
            <w:r w:rsidRPr="00FC342C">
              <w:t>0.00</w:t>
            </w:r>
          </w:p>
        </w:tc>
      </w:tr>
      <w:tr w:rsidR="00FC342C" w:rsidRPr="00FC342C" w14:paraId="7CA111A0" w14:textId="77777777" w:rsidTr="00FC342C">
        <w:trPr>
          <w:trHeight w:val="288"/>
        </w:trPr>
        <w:tc>
          <w:tcPr>
            <w:tcW w:w="976" w:type="dxa"/>
            <w:noWrap/>
            <w:hideMark/>
          </w:tcPr>
          <w:p w14:paraId="1E7DD161" w14:textId="77777777" w:rsidR="00FC342C" w:rsidRPr="00FC342C" w:rsidRDefault="00FC342C" w:rsidP="00FC342C">
            <w:r w:rsidRPr="00FC342C">
              <w:t xml:space="preserve"> LA </w:t>
            </w:r>
          </w:p>
        </w:tc>
        <w:tc>
          <w:tcPr>
            <w:tcW w:w="1190" w:type="dxa"/>
            <w:noWrap/>
            <w:hideMark/>
          </w:tcPr>
          <w:p w14:paraId="5BD6498F" w14:textId="77777777" w:rsidR="00FC342C" w:rsidRPr="00FC342C" w:rsidRDefault="00FC342C" w:rsidP="00FC342C">
            <w:r w:rsidRPr="00FC342C">
              <w:t>25.34</w:t>
            </w:r>
          </w:p>
        </w:tc>
        <w:tc>
          <w:tcPr>
            <w:tcW w:w="1406" w:type="dxa"/>
            <w:noWrap/>
            <w:hideMark/>
          </w:tcPr>
          <w:p w14:paraId="46D0CC30" w14:textId="77777777" w:rsidR="00FC342C" w:rsidRPr="00FC342C" w:rsidRDefault="00FC342C" w:rsidP="00FC342C">
            <w:r w:rsidRPr="00FC342C">
              <w:t>49.07</w:t>
            </w:r>
          </w:p>
        </w:tc>
        <w:tc>
          <w:tcPr>
            <w:tcW w:w="1636" w:type="dxa"/>
            <w:noWrap/>
            <w:hideMark/>
          </w:tcPr>
          <w:p w14:paraId="53363417" w14:textId="77777777" w:rsidR="00FC342C" w:rsidRPr="00FC342C" w:rsidRDefault="00FC342C" w:rsidP="00FC342C">
            <w:r w:rsidRPr="00FC342C">
              <w:t>0.00</w:t>
            </w:r>
          </w:p>
        </w:tc>
        <w:tc>
          <w:tcPr>
            <w:tcW w:w="1636" w:type="dxa"/>
            <w:noWrap/>
            <w:hideMark/>
          </w:tcPr>
          <w:p w14:paraId="61792A59" w14:textId="77777777" w:rsidR="00FC342C" w:rsidRPr="00FC342C" w:rsidRDefault="00FC342C" w:rsidP="00FC342C">
            <w:pPr>
              <w:rPr>
                <w:b/>
                <w:bCs/>
              </w:rPr>
            </w:pPr>
            <w:r w:rsidRPr="00FC342C">
              <w:rPr>
                <w:b/>
                <w:bCs/>
              </w:rPr>
              <w:t xml:space="preserve">42.29 </w:t>
            </w:r>
          </w:p>
        </w:tc>
        <w:tc>
          <w:tcPr>
            <w:tcW w:w="1636" w:type="dxa"/>
            <w:noWrap/>
            <w:hideMark/>
          </w:tcPr>
          <w:p w14:paraId="005A89ED" w14:textId="77777777" w:rsidR="00FC342C" w:rsidRPr="00FC342C" w:rsidRDefault="00FC342C" w:rsidP="00FC342C">
            <w:r w:rsidRPr="00FC342C">
              <w:t xml:space="preserve">122.32 </w:t>
            </w:r>
          </w:p>
        </w:tc>
        <w:tc>
          <w:tcPr>
            <w:tcW w:w="976" w:type="dxa"/>
            <w:noWrap/>
            <w:hideMark/>
          </w:tcPr>
          <w:p w14:paraId="2C6A0AA9" w14:textId="77777777" w:rsidR="00FC342C" w:rsidRPr="00FC342C" w:rsidRDefault="00FC342C" w:rsidP="00FC342C">
            <w:r w:rsidRPr="00FC342C">
              <w:t xml:space="preserve">18.28 </w:t>
            </w:r>
          </w:p>
        </w:tc>
        <w:tc>
          <w:tcPr>
            <w:tcW w:w="1296" w:type="dxa"/>
            <w:noWrap/>
            <w:hideMark/>
          </w:tcPr>
          <w:p w14:paraId="7B27CCC2" w14:textId="77777777" w:rsidR="00FC342C" w:rsidRPr="00FC342C" w:rsidRDefault="00FC342C" w:rsidP="00FC342C">
            <w:r w:rsidRPr="00FC342C">
              <w:t xml:space="preserve">48.55 </w:t>
            </w:r>
          </w:p>
        </w:tc>
        <w:tc>
          <w:tcPr>
            <w:tcW w:w="976" w:type="dxa"/>
            <w:noWrap/>
            <w:hideMark/>
          </w:tcPr>
          <w:p w14:paraId="40E7351F" w14:textId="77777777" w:rsidR="00FC342C" w:rsidRPr="00FC342C" w:rsidRDefault="00FC342C" w:rsidP="00FC342C">
            <w:r w:rsidRPr="00FC342C">
              <w:t xml:space="preserve">901.26 </w:t>
            </w:r>
          </w:p>
        </w:tc>
        <w:tc>
          <w:tcPr>
            <w:tcW w:w="976" w:type="dxa"/>
            <w:noWrap/>
            <w:hideMark/>
          </w:tcPr>
          <w:p w14:paraId="00EDCFD7" w14:textId="77777777" w:rsidR="00FC342C" w:rsidRPr="00FC342C" w:rsidRDefault="00FC342C" w:rsidP="00FC342C">
            <w:r w:rsidRPr="00FC342C">
              <w:t xml:space="preserve">0.00 </w:t>
            </w:r>
          </w:p>
        </w:tc>
        <w:tc>
          <w:tcPr>
            <w:tcW w:w="1336" w:type="dxa"/>
            <w:noWrap/>
            <w:hideMark/>
          </w:tcPr>
          <w:p w14:paraId="3E4B1BF6" w14:textId="77777777" w:rsidR="00FC342C" w:rsidRPr="00FC342C" w:rsidRDefault="00FC342C" w:rsidP="00FC342C">
            <w:pPr>
              <w:rPr>
                <w:b/>
                <w:bCs/>
              </w:rPr>
            </w:pPr>
            <w:r w:rsidRPr="00FC342C">
              <w:rPr>
                <w:b/>
                <w:bCs/>
              </w:rPr>
              <w:t xml:space="preserve">67.88 </w:t>
            </w:r>
          </w:p>
        </w:tc>
        <w:tc>
          <w:tcPr>
            <w:tcW w:w="976" w:type="dxa"/>
            <w:noWrap/>
            <w:hideMark/>
          </w:tcPr>
          <w:p w14:paraId="627C7054" w14:textId="77777777" w:rsidR="00FC342C" w:rsidRPr="00FC342C" w:rsidRDefault="00FC342C" w:rsidP="00FC342C">
            <w:r w:rsidRPr="00FC342C">
              <w:t>44.50</w:t>
            </w:r>
          </w:p>
        </w:tc>
        <w:tc>
          <w:tcPr>
            <w:tcW w:w="976" w:type="dxa"/>
            <w:noWrap/>
            <w:hideMark/>
          </w:tcPr>
          <w:p w14:paraId="5AEE2227" w14:textId="77777777" w:rsidR="00FC342C" w:rsidRPr="00FC342C" w:rsidRDefault="00FC342C" w:rsidP="00FC342C">
            <w:r w:rsidRPr="00FC342C">
              <w:t>0.00</w:t>
            </w:r>
          </w:p>
        </w:tc>
      </w:tr>
      <w:tr w:rsidR="00FC342C" w:rsidRPr="00FC342C" w14:paraId="0BCD7A95" w14:textId="77777777" w:rsidTr="00FC342C">
        <w:trPr>
          <w:trHeight w:val="288"/>
        </w:trPr>
        <w:tc>
          <w:tcPr>
            <w:tcW w:w="976" w:type="dxa"/>
            <w:noWrap/>
            <w:hideMark/>
          </w:tcPr>
          <w:p w14:paraId="4A2E10B3" w14:textId="77777777" w:rsidR="00FC342C" w:rsidRPr="00FC342C" w:rsidRDefault="00FC342C" w:rsidP="00FC342C">
            <w:r w:rsidRPr="00FC342C">
              <w:t xml:space="preserve"> VA </w:t>
            </w:r>
          </w:p>
        </w:tc>
        <w:tc>
          <w:tcPr>
            <w:tcW w:w="1190" w:type="dxa"/>
            <w:noWrap/>
            <w:hideMark/>
          </w:tcPr>
          <w:p w14:paraId="64437A51" w14:textId="77777777" w:rsidR="00FC342C" w:rsidRPr="00FC342C" w:rsidRDefault="00FC342C" w:rsidP="00FC342C">
            <w:r w:rsidRPr="00FC342C">
              <w:t>24.64</w:t>
            </w:r>
          </w:p>
        </w:tc>
        <w:tc>
          <w:tcPr>
            <w:tcW w:w="1406" w:type="dxa"/>
            <w:noWrap/>
            <w:hideMark/>
          </w:tcPr>
          <w:p w14:paraId="0BB866B9" w14:textId="77777777" w:rsidR="00FC342C" w:rsidRPr="00FC342C" w:rsidRDefault="00FC342C" w:rsidP="00FC342C">
            <w:r w:rsidRPr="00FC342C">
              <w:t>34.12</w:t>
            </w:r>
          </w:p>
        </w:tc>
        <w:tc>
          <w:tcPr>
            <w:tcW w:w="1636" w:type="dxa"/>
            <w:noWrap/>
            <w:hideMark/>
          </w:tcPr>
          <w:p w14:paraId="3C496CE6" w14:textId="77777777" w:rsidR="00FC342C" w:rsidRPr="00FC342C" w:rsidRDefault="00FC342C" w:rsidP="00FC342C">
            <w:r w:rsidRPr="00FC342C">
              <w:t>0.00</w:t>
            </w:r>
          </w:p>
        </w:tc>
        <w:tc>
          <w:tcPr>
            <w:tcW w:w="1636" w:type="dxa"/>
            <w:noWrap/>
            <w:hideMark/>
          </w:tcPr>
          <w:p w14:paraId="67E3750A" w14:textId="77777777" w:rsidR="00FC342C" w:rsidRPr="00FC342C" w:rsidRDefault="00FC342C" w:rsidP="00FC342C">
            <w:r w:rsidRPr="00FC342C">
              <w:t xml:space="preserve">29.94 </w:t>
            </w:r>
          </w:p>
        </w:tc>
        <w:tc>
          <w:tcPr>
            <w:tcW w:w="1636" w:type="dxa"/>
            <w:noWrap/>
            <w:hideMark/>
          </w:tcPr>
          <w:p w14:paraId="1C0DF766" w14:textId="77777777" w:rsidR="00FC342C" w:rsidRPr="00FC342C" w:rsidRDefault="00FC342C" w:rsidP="00FC342C">
            <w:r w:rsidRPr="00FC342C">
              <w:t xml:space="preserve">85.94 </w:t>
            </w:r>
          </w:p>
        </w:tc>
        <w:tc>
          <w:tcPr>
            <w:tcW w:w="976" w:type="dxa"/>
            <w:noWrap/>
            <w:hideMark/>
          </w:tcPr>
          <w:p w14:paraId="5ED8B3B5" w14:textId="77777777" w:rsidR="00FC342C" w:rsidRPr="00FC342C" w:rsidRDefault="00FC342C" w:rsidP="00FC342C">
            <w:r w:rsidRPr="00FC342C">
              <w:t xml:space="preserve">27.48 </w:t>
            </w:r>
          </w:p>
        </w:tc>
        <w:tc>
          <w:tcPr>
            <w:tcW w:w="1296" w:type="dxa"/>
            <w:noWrap/>
            <w:hideMark/>
          </w:tcPr>
          <w:p w14:paraId="3A7314AD" w14:textId="77777777" w:rsidR="00FC342C" w:rsidRPr="00FC342C" w:rsidRDefault="00FC342C" w:rsidP="00FC342C">
            <w:r w:rsidRPr="00FC342C">
              <w:t xml:space="preserve">28.78 </w:t>
            </w:r>
          </w:p>
        </w:tc>
        <w:tc>
          <w:tcPr>
            <w:tcW w:w="976" w:type="dxa"/>
            <w:noWrap/>
            <w:hideMark/>
          </w:tcPr>
          <w:p w14:paraId="6BECF63B" w14:textId="77777777" w:rsidR="00FC342C" w:rsidRPr="00FC342C" w:rsidRDefault="00FC342C" w:rsidP="00FC342C">
            <w:r w:rsidRPr="00FC342C">
              <w:t xml:space="preserve">692.86 </w:t>
            </w:r>
          </w:p>
        </w:tc>
        <w:tc>
          <w:tcPr>
            <w:tcW w:w="976" w:type="dxa"/>
            <w:noWrap/>
            <w:hideMark/>
          </w:tcPr>
          <w:p w14:paraId="7CAF16E9" w14:textId="77777777" w:rsidR="00FC342C" w:rsidRPr="00FC342C" w:rsidRDefault="00FC342C" w:rsidP="00FC342C">
            <w:r w:rsidRPr="00FC342C">
              <w:t xml:space="preserve">0.00 </w:t>
            </w:r>
          </w:p>
        </w:tc>
        <w:tc>
          <w:tcPr>
            <w:tcW w:w="1336" w:type="dxa"/>
            <w:noWrap/>
            <w:hideMark/>
          </w:tcPr>
          <w:p w14:paraId="640EF4FC" w14:textId="77777777" w:rsidR="00FC342C" w:rsidRPr="00FC342C" w:rsidRDefault="00FC342C" w:rsidP="00FC342C">
            <w:r w:rsidRPr="00FC342C">
              <w:t xml:space="preserve">28.78 </w:t>
            </w:r>
          </w:p>
        </w:tc>
        <w:tc>
          <w:tcPr>
            <w:tcW w:w="976" w:type="dxa"/>
            <w:noWrap/>
            <w:hideMark/>
          </w:tcPr>
          <w:p w14:paraId="2CD949A1" w14:textId="77777777" w:rsidR="00FC342C" w:rsidRPr="00FC342C" w:rsidRDefault="00FC342C" w:rsidP="00FC342C">
            <w:r w:rsidRPr="00FC342C">
              <w:t>27.48</w:t>
            </w:r>
          </w:p>
        </w:tc>
        <w:tc>
          <w:tcPr>
            <w:tcW w:w="976" w:type="dxa"/>
            <w:noWrap/>
            <w:hideMark/>
          </w:tcPr>
          <w:p w14:paraId="26EA766A" w14:textId="77777777" w:rsidR="00FC342C" w:rsidRPr="00FC342C" w:rsidRDefault="00FC342C" w:rsidP="00FC342C">
            <w:r w:rsidRPr="00FC342C">
              <w:t>0.00</w:t>
            </w:r>
          </w:p>
        </w:tc>
      </w:tr>
      <w:tr w:rsidR="00FC342C" w:rsidRPr="00FC342C" w14:paraId="361B7035" w14:textId="77777777" w:rsidTr="00FC342C">
        <w:trPr>
          <w:trHeight w:val="288"/>
        </w:trPr>
        <w:tc>
          <w:tcPr>
            <w:tcW w:w="976" w:type="dxa"/>
            <w:noWrap/>
            <w:hideMark/>
          </w:tcPr>
          <w:p w14:paraId="64E450D6" w14:textId="77777777" w:rsidR="00FC342C" w:rsidRPr="00FC342C" w:rsidRDefault="00FC342C" w:rsidP="00FC342C">
            <w:r w:rsidRPr="00FC342C">
              <w:t xml:space="preserve"> MS </w:t>
            </w:r>
          </w:p>
        </w:tc>
        <w:tc>
          <w:tcPr>
            <w:tcW w:w="1190" w:type="dxa"/>
            <w:noWrap/>
            <w:hideMark/>
          </w:tcPr>
          <w:p w14:paraId="25FE101D" w14:textId="77777777" w:rsidR="00FC342C" w:rsidRPr="00FC342C" w:rsidRDefault="00FC342C" w:rsidP="00FC342C">
            <w:r w:rsidRPr="00FC342C">
              <w:t>24.08</w:t>
            </w:r>
          </w:p>
        </w:tc>
        <w:tc>
          <w:tcPr>
            <w:tcW w:w="1406" w:type="dxa"/>
            <w:noWrap/>
            <w:hideMark/>
          </w:tcPr>
          <w:p w14:paraId="1EBCF15E" w14:textId="77777777" w:rsidR="00FC342C" w:rsidRPr="00FC342C" w:rsidRDefault="00FC342C" w:rsidP="00FC342C">
            <w:r w:rsidRPr="00FC342C">
              <w:t>42.91</w:t>
            </w:r>
          </w:p>
        </w:tc>
        <w:tc>
          <w:tcPr>
            <w:tcW w:w="1636" w:type="dxa"/>
            <w:noWrap/>
            <w:hideMark/>
          </w:tcPr>
          <w:p w14:paraId="51846BE7" w14:textId="77777777" w:rsidR="00FC342C" w:rsidRPr="00FC342C" w:rsidRDefault="00FC342C" w:rsidP="00FC342C">
            <w:r w:rsidRPr="00FC342C">
              <w:t>0.00</w:t>
            </w:r>
          </w:p>
        </w:tc>
        <w:tc>
          <w:tcPr>
            <w:tcW w:w="1636" w:type="dxa"/>
            <w:noWrap/>
            <w:hideMark/>
          </w:tcPr>
          <w:p w14:paraId="602C6511" w14:textId="77777777" w:rsidR="00FC342C" w:rsidRPr="00FC342C" w:rsidRDefault="00FC342C" w:rsidP="00FC342C">
            <w:r w:rsidRPr="00FC342C">
              <w:t xml:space="preserve">39.18 </w:t>
            </w:r>
          </w:p>
        </w:tc>
        <w:tc>
          <w:tcPr>
            <w:tcW w:w="1636" w:type="dxa"/>
            <w:noWrap/>
            <w:hideMark/>
          </w:tcPr>
          <w:p w14:paraId="222E2973" w14:textId="77777777" w:rsidR="00FC342C" w:rsidRPr="00FC342C" w:rsidRDefault="00FC342C" w:rsidP="00FC342C">
            <w:r w:rsidRPr="00FC342C">
              <w:t xml:space="preserve">124.01 </w:t>
            </w:r>
          </w:p>
        </w:tc>
        <w:tc>
          <w:tcPr>
            <w:tcW w:w="976" w:type="dxa"/>
            <w:noWrap/>
            <w:hideMark/>
          </w:tcPr>
          <w:p w14:paraId="5FF8E64F" w14:textId="77777777" w:rsidR="00FC342C" w:rsidRPr="00FC342C" w:rsidRDefault="00FC342C" w:rsidP="00FC342C">
            <w:r w:rsidRPr="00FC342C">
              <w:t xml:space="preserve">16.85 </w:t>
            </w:r>
          </w:p>
        </w:tc>
        <w:tc>
          <w:tcPr>
            <w:tcW w:w="1296" w:type="dxa"/>
            <w:noWrap/>
            <w:hideMark/>
          </w:tcPr>
          <w:p w14:paraId="6AA8541E" w14:textId="77777777" w:rsidR="00FC342C" w:rsidRPr="00FC342C" w:rsidRDefault="00FC342C" w:rsidP="00FC342C">
            <w:pPr>
              <w:rPr>
                <w:b/>
                <w:bCs/>
              </w:rPr>
            </w:pPr>
            <w:r w:rsidRPr="00FC342C">
              <w:rPr>
                <w:b/>
                <w:bCs/>
              </w:rPr>
              <w:t xml:space="preserve">56.12 </w:t>
            </w:r>
          </w:p>
        </w:tc>
        <w:tc>
          <w:tcPr>
            <w:tcW w:w="976" w:type="dxa"/>
            <w:noWrap/>
            <w:hideMark/>
          </w:tcPr>
          <w:p w14:paraId="56AFE08F" w14:textId="77777777" w:rsidR="00FC342C" w:rsidRPr="00FC342C" w:rsidRDefault="00FC342C" w:rsidP="00FC342C">
            <w:r w:rsidRPr="00FC342C">
              <w:t xml:space="preserve">610.69 </w:t>
            </w:r>
          </w:p>
        </w:tc>
        <w:tc>
          <w:tcPr>
            <w:tcW w:w="976" w:type="dxa"/>
            <w:noWrap/>
            <w:hideMark/>
          </w:tcPr>
          <w:p w14:paraId="3446A9BD" w14:textId="77777777" w:rsidR="00FC342C" w:rsidRPr="00FC342C" w:rsidRDefault="00FC342C" w:rsidP="00FC342C">
            <w:r w:rsidRPr="00FC342C">
              <w:t xml:space="preserve">0.00 </w:t>
            </w:r>
          </w:p>
        </w:tc>
        <w:tc>
          <w:tcPr>
            <w:tcW w:w="1336" w:type="dxa"/>
            <w:noWrap/>
            <w:hideMark/>
          </w:tcPr>
          <w:p w14:paraId="15EA7EB2" w14:textId="77777777" w:rsidR="00FC342C" w:rsidRPr="00FC342C" w:rsidRDefault="00FC342C" w:rsidP="00FC342C">
            <w:pPr>
              <w:rPr>
                <w:b/>
                <w:bCs/>
              </w:rPr>
            </w:pPr>
            <w:r w:rsidRPr="00FC342C">
              <w:rPr>
                <w:b/>
                <w:bCs/>
              </w:rPr>
              <w:t xml:space="preserve">62.73 </w:t>
            </w:r>
          </w:p>
        </w:tc>
        <w:tc>
          <w:tcPr>
            <w:tcW w:w="976" w:type="dxa"/>
            <w:noWrap/>
            <w:hideMark/>
          </w:tcPr>
          <w:p w14:paraId="600B2DA2" w14:textId="77777777" w:rsidR="00FC342C" w:rsidRPr="00FC342C" w:rsidRDefault="00FC342C" w:rsidP="00FC342C">
            <w:r w:rsidRPr="00FC342C">
              <w:t>42.91</w:t>
            </w:r>
          </w:p>
        </w:tc>
        <w:tc>
          <w:tcPr>
            <w:tcW w:w="976" w:type="dxa"/>
            <w:noWrap/>
            <w:hideMark/>
          </w:tcPr>
          <w:p w14:paraId="27E277D2" w14:textId="77777777" w:rsidR="00FC342C" w:rsidRPr="00FC342C" w:rsidRDefault="00FC342C" w:rsidP="00FC342C">
            <w:r w:rsidRPr="00FC342C">
              <w:t>0.00</w:t>
            </w:r>
          </w:p>
        </w:tc>
      </w:tr>
      <w:tr w:rsidR="00FC342C" w:rsidRPr="00FC342C" w14:paraId="16103850" w14:textId="77777777" w:rsidTr="00FC342C">
        <w:trPr>
          <w:trHeight w:val="288"/>
        </w:trPr>
        <w:tc>
          <w:tcPr>
            <w:tcW w:w="976" w:type="dxa"/>
            <w:noWrap/>
            <w:hideMark/>
          </w:tcPr>
          <w:p w14:paraId="55AC6E94" w14:textId="77777777" w:rsidR="00FC342C" w:rsidRPr="00FC342C" w:rsidRDefault="00FC342C" w:rsidP="00FC342C">
            <w:r w:rsidRPr="00FC342C">
              <w:t xml:space="preserve"> FL </w:t>
            </w:r>
          </w:p>
        </w:tc>
        <w:tc>
          <w:tcPr>
            <w:tcW w:w="1190" w:type="dxa"/>
            <w:noWrap/>
            <w:hideMark/>
          </w:tcPr>
          <w:p w14:paraId="531B0EFD" w14:textId="77777777" w:rsidR="00FC342C" w:rsidRPr="00FC342C" w:rsidRDefault="00FC342C" w:rsidP="00FC342C">
            <w:r w:rsidRPr="00FC342C">
              <w:t>23.97</w:t>
            </w:r>
          </w:p>
        </w:tc>
        <w:tc>
          <w:tcPr>
            <w:tcW w:w="1406" w:type="dxa"/>
            <w:noWrap/>
            <w:hideMark/>
          </w:tcPr>
          <w:p w14:paraId="501AD6FA" w14:textId="77777777" w:rsidR="00FC342C" w:rsidRPr="00FC342C" w:rsidRDefault="00FC342C" w:rsidP="00FC342C">
            <w:r w:rsidRPr="00FC342C">
              <w:t>43.37</w:t>
            </w:r>
          </w:p>
        </w:tc>
        <w:tc>
          <w:tcPr>
            <w:tcW w:w="1636" w:type="dxa"/>
            <w:noWrap/>
            <w:hideMark/>
          </w:tcPr>
          <w:p w14:paraId="30B61135" w14:textId="77777777" w:rsidR="00FC342C" w:rsidRPr="00FC342C" w:rsidRDefault="00FC342C" w:rsidP="00FC342C">
            <w:r w:rsidRPr="00FC342C">
              <w:t>0.00</w:t>
            </w:r>
          </w:p>
        </w:tc>
        <w:tc>
          <w:tcPr>
            <w:tcW w:w="1636" w:type="dxa"/>
            <w:noWrap/>
            <w:hideMark/>
          </w:tcPr>
          <w:p w14:paraId="53BEF6AB" w14:textId="77777777" w:rsidR="00FC342C" w:rsidRPr="00FC342C" w:rsidRDefault="00FC342C" w:rsidP="00FC342C">
            <w:pPr>
              <w:rPr>
                <w:b/>
                <w:bCs/>
              </w:rPr>
            </w:pPr>
            <w:r w:rsidRPr="00FC342C">
              <w:rPr>
                <w:b/>
                <w:bCs/>
              </w:rPr>
              <w:t xml:space="preserve">48.38 </w:t>
            </w:r>
          </w:p>
        </w:tc>
        <w:tc>
          <w:tcPr>
            <w:tcW w:w="1636" w:type="dxa"/>
            <w:noWrap/>
            <w:hideMark/>
          </w:tcPr>
          <w:p w14:paraId="6009E4D9" w14:textId="77777777" w:rsidR="00FC342C" w:rsidRPr="00FC342C" w:rsidRDefault="00FC342C" w:rsidP="00FC342C">
            <w:r w:rsidRPr="00FC342C">
              <w:t xml:space="preserve">2,114.53 </w:t>
            </w:r>
          </w:p>
        </w:tc>
        <w:tc>
          <w:tcPr>
            <w:tcW w:w="976" w:type="dxa"/>
            <w:noWrap/>
            <w:hideMark/>
          </w:tcPr>
          <w:p w14:paraId="769D33CB" w14:textId="77777777" w:rsidR="00FC342C" w:rsidRPr="00FC342C" w:rsidRDefault="00FC342C" w:rsidP="00FC342C">
            <w:r w:rsidRPr="00FC342C">
              <w:t xml:space="preserve">20.55 </w:t>
            </w:r>
          </w:p>
        </w:tc>
        <w:tc>
          <w:tcPr>
            <w:tcW w:w="1296" w:type="dxa"/>
            <w:noWrap/>
            <w:hideMark/>
          </w:tcPr>
          <w:p w14:paraId="07D8E038" w14:textId="77777777" w:rsidR="00FC342C" w:rsidRPr="00FC342C" w:rsidRDefault="00FC342C" w:rsidP="00FC342C">
            <w:pPr>
              <w:rPr>
                <w:b/>
                <w:bCs/>
              </w:rPr>
            </w:pPr>
            <w:r w:rsidRPr="00FC342C">
              <w:rPr>
                <w:b/>
                <w:bCs/>
              </w:rPr>
              <w:t xml:space="preserve">51.43 </w:t>
            </w:r>
          </w:p>
        </w:tc>
        <w:tc>
          <w:tcPr>
            <w:tcW w:w="976" w:type="dxa"/>
            <w:noWrap/>
            <w:hideMark/>
          </w:tcPr>
          <w:p w14:paraId="261E865C" w14:textId="77777777" w:rsidR="00FC342C" w:rsidRPr="00FC342C" w:rsidRDefault="00FC342C" w:rsidP="00FC342C">
            <w:r w:rsidRPr="00FC342C">
              <w:t xml:space="preserve">8,264.65 </w:t>
            </w:r>
          </w:p>
        </w:tc>
        <w:tc>
          <w:tcPr>
            <w:tcW w:w="976" w:type="dxa"/>
            <w:noWrap/>
            <w:hideMark/>
          </w:tcPr>
          <w:p w14:paraId="7C152BDE" w14:textId="77777777" w:rsidR="00FC342C" w:rsidRPr="00FC342C" w:rsidRDefault="00FC342C" w:rsidP="00FC342C">
            <w:r w:rsidRPr="00FC342C">
              <w:t xml:space="preserve">0.00 </w:t>
            </w:r>
          </w:p>
        </w:tc>
        <w:tc>
          <w:tcPr>
            <w:tcW w:w="1336" w:type="dxa"/>
            <w:noWrap/>
            <w:hideMark/>
          </w:tcPr>
          <w:p w14:paraId="5340E98B" w14:textId="77777777" w:rsidR="00FC342C" w:rsidRPr="00FC342C" w:rsidRDefault="00FC342C" w:rsidP="00FC342C">
            <w:r w:rsidRPr="00FC342C">
              <w:t xml:space="preserve">64.87 </w:t>
            </w:r>
          </w:p>
        </w:tc>
        <w:tc>
          <w:tcPr>
            <w:tcW w:w="976" w:type="dxa"/>
            <w:noWrap/>
            <w:hideMark/>
          </w:tcPr>
          <w:p w14:paraId="7C4C6A1C" w14:textId="77777777" w:rsidR="00FC342C" w:rsidRPr="00FC342C" w:rsidRDefault="00FC342C" w:rsidP="00FC342C">
            <w:r w:rsidRPr="00FC342C">
              <w:t>0.00</w:t>
            </w:r>
          </w:p>
        </w:tc>
        <w:tc>
          <w:tcPr>
            <w:tcW w:w="976" w:type="dxa"/>
            <w:noWrap/>
            <w:hideMark/>
          </w:tcPr>
          <w:p w14:paraId="1A8FB49A" w14:textId="77777777" w:rsidR="00FC342C" w:rsidRPr="00FC342C" w:rsidRDefault="00FC342C" w:rsidP="00FC342C">
            <w:r w:rsidRPr="00FC342C">
              <w:t>0.00</w:t>
            </w:r>
          </w:p>
        </w:tc>
      </w:tr>
      <w:tr w:rsidR="00FC342C" w:rsidRPr="00FC342C" w14:paraId="19F06BC2" w14:textId="77777777" w:rsidTr="00FC342C">
        <w:trPr>
          <w:trHeight w:val="288"/>
        </w:trPr>
        <w:tc>
          <w:tcPr>
            <w:tcW w:w="976" w:type="dxa"/>
            <w:noWrap/>
            <w:hideMark/>
          </w:tcPr>
          <w:p w14:paraId="074D09AA" w14:textId="77777777" w:rsidR="00FC342C" w:rsidRPr="00FC342C" w:rsidRDefault="00FC342C" w:rsidP="00FC342C">
            <w:r w:rsidRPr="00FC342C">
              <w:t xml:space="preserve"> GA </w:t>
            </w:r>
          </w:p>
        </w:tc>
        <w:tc>
          <w:tcPr>
            <w:tcW w:w="1190" w:type="dxa"/>
            <w:noWrap/>
            <w:hideMark/>
          </w:tcPr>
          <w:p w14:paraId="317885DE" w14:textId="77777777" w:rsidR="00FC342C" w:rsidRPr="00FC342C" w:rsidRDefault="00FC342C" w:rsidP="00FC342C">
            <w:r w:rsidRPr="00FC342C">
              <w:t>22.08</w:t>
            </w:r>
          </w:p>
        </w:tc>
        <w:tc>
          <w:tcPr>
            <w:tcW w:w="1406" w:type="dxa"/>
            <w:noWrap/>
            <w:hideMark/>
          </w:tcPr>
          <w:p w14:paraId="77B45795" w14:textId="77777777" w:rsidR="00FC342C" w:rsidRPr="00FC342C" w:rsidRDefault="00FC342C" w:rsidP="00FC342C">
            <w:r w:rsidRPr="00FC342C">
              <w:t>30.68</w:t>
            </w:r>
          </w:p>
        </w:tc>
        <w:tc>
          <w:tcPr>
            <w:tcW w:w="1636" w:type="dxa"/>
            <w:noWrap/>
            <w:hideMark/>
          </w:tcPr>
          <w:p w14:paraId="5C90E956" w14:textId="77777777" w:rsidR="00FC342C" w:rsidRPr="00FC342C" w:rsidRDefault="00FC342C" w:rsidP="00FC342C">
            <w:r w:rsidRPr="00FC342C">
              <w:t>0.00</w:t>
            </w:r>
          </w:p>
        </w:tc>
        <w:tc>
          <w:tcPr>
            <w:tcW w:w="1636" w:type="dxa"/>
            <w:noWrap/>
            <w:hideMark/>
          </w:tcPr>
          <w:p w14:paraId="3E546BF9" w14:textId="77777777" w:rsidR="00FC342C" w:rsidRPr="00FC342C" w:rsidRDefault="00FC342C" w:rsidP="00FC342C">
            <w:r w:rsidRPr="00FC342C">
              <w:t xml:space="preserve">30.16 </w:t>
            </w:r>
          </w:p>
        </w:tc>
        <w:tc>
          <w:tcPr>
            <w:tcW w:w="1636" w:type="dxa"/>
            <w:noWrap/>
            <w:hideMark/>
          </w:tcPr>
          <w:p w14:paraId="47BF003B" w14:textId="77777777" w:rsidR="00FC342C" w:rsidRPr="00FC342C" w:rsidRDefault="00FC342C" w:rsidP="00FC342C">
            <w:r w:rsidRPr="00FC342C">
              <w:t xml:space="preserve">191.39 </w:t>
            </w:r>
          </w:p>
        </w:tc>
        <w:tc>
          <w:tcPr>
            <w:tcW w:w="976" w:type="dxa"/>
            <w:noWrap/>
            <w:hideMark/>
          </w:tcPr>
          <w:p w14:paraId="0578A9EF" w14:textId="77777777" w:rsidR="00FC342C" w:rsidRPr="00FC342C" w:rsidRDefault="00FC342C" w:rsidP="00FC342C">
            <w:r w:rsidRPr="00FC342C">
              <w:t xml:space="preserve">15.92 </w:t>
            </w:r>
          </w:p>
        </w:tc>
        <w:tc>
          <w:tcPr>
            <w:tcW w:w="1296" w:type="dxa"/>
            <w:noWrap/>
            <w:hideMark/>
          </w:tcPr>
          <w:p w14:paraId="011BE8C8" w14:textId="77777777" w:rsidR="00FC342C" w:rsidRPr="00FC342C" w:rsidRDefault="00FC342C" w:rsidP="00FC342C">
            <w:r w:rsidRPr="00FC342C">
              <w:t xml:space="preserve">31.98 </w:t>
            </w:r>
          </w:p>
        </w:tc>
        <w:tc>
          <w:tcPr>
            <w:tcW w:w="976" w:type="dxa"/>
            <w:noWrap/>
            <w:hideMark/>
          </w:tcPr>
          <w:p w14:paraId="26BDE18D" w14:textId="77777777" w:rsidR="00FC342C" w:rsidRPr="00FC342C" w:rsidRDefault="00FC342C" w:rsidP="00FC342C">
            <w:r w:rsidRPr="00FC342C">
              <w:t xml:space="preserve">375.49 </w:t>
            </w:r>
          </w:p>
        </w:tc>
        <w:tc>
          <w:tcPr>
            <w:tcW w:w="976" w:type="dxa"/>
            <w:noWrap/>
            <w:hideMark/>
          </w:tcPr>
          <w:p w14:paraId="5D82AE19" w14:textId="77777777" w:rsidR="00FC342C" w:rsidRPr="00FC342C" w:rsidRDefault="00FC342C" w:rsidP="00FC342C">
            <w:r w:rsidRPr="00FC342C">
              <w:t xml:space="preserve">0.00 </w:t>
            </w:r>
          </w:p>
        </w:tc>
        <w:tc>
          <w:tcPr>
            <w:tcW w:w="1336" w:type="dxa"/>
            <w:noWrap/>
            <w:hideMark/>
          </w:tcPr>
          <w:p w14:paraId="795DCC2F" w14:textId="77777777" w:rsidR="00FC342C" w:rsidRPr="00FC342C" w:rsidRDefault="00FC342C" w:rsidP="00FC342C">
            <w:r w:rsidRPr="00FC342C">
              <w:t xml:space="preserve">36.72 </w:t>
            </w:r>
          </w:p>
        </w:tc>
        <w:tc>
          <w:tcPr>
            <w:tcW w:w="976" w:type="dxa"/>
            <w:noWrap/>
            <w:hideMark/>
          </w:tcPr>
          <w:p w14:paraId="1E6F1A2B" w14:textId="77777777" w:rsidR="00FC342C" w:rsidRPr="00FC342C" w:rsidRDefault="00FC342C" w:rsidP="00FC342C">
            <w:r w:rsidRPr="00FC342C">
              <w:t>30.68</w:t>
            </w:r>
          </w:p>
        </w:tc>
        <w:tc>
          <w:tcPr>
            <w:tcW w:w="976" w:type="dxa"/>
            <w:noWrap/>
            <w:hideMark/>
          </w:tcPr>
          <w:p w14:paraId="274B9719" w14:textId="77777777" w:rsidR="00FC342C" w:rsidRPr="00FC342C" w:rsidRDefault="00FC342C" w:rsidP="00FC342C">
            <w:r w:rsidRPr="00FC342C">
              <w:t>0.00</w:t>
            </w:r>
          </w:p>
        </w:tc>
      </w:tr>
      <w:tr w:rsidR="00FC342C" w:rsidRPr="00FC342C" w14:paraId="2D5E7F11" w14:textId="77777777" w:rsidTr="00FC342C">
        <w:trPr>
          <w:trHeight w:val="288"/>
        </w:trPr>
        <w:tc>
          <w:tcPr>
            <w:tcW w:w="976" w:type="dxa"/>
            <w:noWrap/>
            <w:hideMark/>
          </w:tcPr>
          <w:p w14:paraId="3762A481" w14:textId="77777777" w:rsidR="00FC342C" w:rsidRPr="00FC342C" w:rsidRDefault="00FC342C" w:rsidP="00FC342C">
            <w:r w:rsidRPr="00FC342C">
              <w:t xml:space="preserve"> AR </w:t>
            </w:r>
          </w:p>
        </w:tc>
        <w:tc>
          <w:tcPr>
            <w:tcW w:w="1190" w:type="dxa"/>
            <w:noWrap/>
            <w:hideMark/>
          </w:tcPr>
          <w:p w14:paraId="5E4DB716" w14:textId="77777777" w:rsidR="00FC342C" w:rsidRPr="00FC342C" w:rsidRDefault="00FC342C" w:rsidP="00FC342C">
            <w:r w:rsidRPr="00FC342C">
              <w:t>17.82</w:t>
            </w:r>
          </w:p>
        </w:tc>
        <w:tc>
          <w:tcPr>
            <w:tcW w:w="1406" w:type="dxa"/>
            <w:noWrap/>
            <w:hideMark/>
          </w:tcPr>
          <w:p w14:paraId="6675B91B" w14:textId="77777777" w:rsidR="00FC342C" w:rsidRPr="00FC342C" w:rsidRDefault="00FC342C" w:rsidP="00FC342C">
            <w:r w:rsidRPr="00FC342C">
              <w:t>23.93</w:t>
            </w:r>
          </w:p>
        </w:tc>
        <w:tc>
          <w:tcPr>
            <w:tcW w:w="1636" w:type="dxa"/>
            <w:noWrap/>
            <w:hideMark/>
          </w:tcPr>
          <w:p w14:paraId="4D4B3326" w14:textId="77777777" w:rsidR="00FC342C" w:rsidRPr="00FC342C" w:rsidRDefault="00FC342C" w:rsidP="00FC342C">
            <w:r w:rsidRPr="00FC342C">
              <w:t>0.00</w:t>
            </w:r>
          </w:p>
        </w:tc>
        <w:tc>
          <w:tcPr>
            <w:tcW w:w="1636" w:type="dxa"/>
            <w:noWrap/>
            <w:hideMark/>
          </w:tcPr>
          <w:p w14:paraId="58F619B0" w14:textId="77777777" w:rsidR="00FC342C" w:rsidRPr="00FC342C" w:rsidRDefault="00FC342C" w:rsidP="00FC342C">
            <w:pPr>
              <w:rPr>
                <w:b/>
                <w:bCs/>
              </w:rPr>
            </w:pPr>
            <w:r w:rsidRPr="00FC342C">
              <w:rPr>
                <w:b/>
                <w:bCs/>
              </w:rPr>
              <w:t xml:space="preserve">49.75 </w:t>
            </w:r>
          </w:p>
        </w:tc>
        <w:tc>
          <w:tcPr>
            <w:tcW w:w="1636" w:type="dxa"/>
            <w:noWrap/>
            <w:hideMark/>
          </w:tcPr>
          <w:p w14:paraId="74444974" w14:textId="77777777" w:rsidR="00FC342C" w:rsidRPr="00FC342C" w:rsidRDefault="00FC342C" w:rsidP="00FC342C">
            <w:r w:rsidRPr="00FC342C">
              <w:t xml:space="preserve">236.07 </w:t>
            </w:r>
          </w:p>
        </w:tc>
        <w:tc>
          <w:tcPr>
            <w:tcW w:w="976" w:type="dxa"/>
            <w:noWrap/>
            <w:hideMark/>
          </w:tcPr>
          <w:p w14:paraId="7AC2E325" w14:textId="77777777" w:rsidR="00FC342C" w:rsidRPr="00FC342C" w:rsidRDefault="00FC342C" w:rsidP="00FC342C">
            <w:r w:rsidRPr="00FC342C">
              <w:t xml:space="preserve">14.33 </w:t>
            </w:r>
          </w:p>
        </w:tc>
        <w:tc>
          <w:tcPr>
            <w:tcW w:w="1296" w:type="dxa"/>
            <w:noWrap/>
            <w:hideMark/>
          </w:tcPr>
          <w:p w14:paraId="2190F3F6" w14:textId="77777777" w:rsidR="00FC342C" w:rsidRPr="00FC342C" w:rsidRDefault="00FC342C" w:rsidP="00FC342C">
            <w:pPr>
              <w:rPr>
                <w:b/>
                <w:bCs/>
              </w:rPr>
            </w:pPr>
            <w:r w:rsidRPr="00FC342C">
              <w:rPr>
                <w:b/>
                <w:bCs/>
              </w:rPr>
              <w:t xml:space="preserve">78.40 </w:t>
            </w:r>
          </w:p>
        </w:tc>
        <w:tc>
          <w:tcPr>
            <w:tcW w:w="976" w:type="dxa"/>
            <w:noWrap/>
            <w:hideMark/>
          </w:tcPr>
          <w:p w14:paraId="50EBDF09" w14:textId="77777777" w:rsidR="00FC342C" w:rsidRPr="00FC342C" w:rsidRDefault="00FC342C" w:rsidP="00FC342C">
            <w:r w:rsidRPr="00FC342C">
              <w:t xml:space="preserve">2,565.78 </w:t>
            </w:r>
          </w:p>
        </w:tc>
        <w:tc>
          <w:tcPr>
            <w:tcW w:w="976" w:type="dxa"/>
            <w:noWrap/>
            <w:hideMark/>
          </w:tcPr>
          <w:p w14:paraId="03D83EBB" w14:textId="77777777" w:rsidR="00FC342C" w:rsidRPr="00FC342C" w:rsidRDefault="00FC342C" w:rsidP="00FC342C">
            <w:r w:rsidRPr="00FC342C">
              <w:t xml:space="preserve">0.00 </w:t>
            </w:r>
          </w:p>
        </w:tc>
        <w:tc>
          <w:tcPr>
            <w:tcW w:w="1336" w:type="dxa"/>
            <w:noWrap/>
            <w:hideMark/>
          </w:tcPr>
          <w:p w14:paraId="19EB32F9" w14:textId="77777777" w:rsidR="00FC342C" w:rsidRPr="00FC342C" w:rsidRDefault="00FC342C" w:rsidP="00FC342C">
            <w:pPr>
              <w:rPr>
                <w:b/>
                <w:bCs/>
              </w:rPr>
            </w:pPr>
            <w:r w:rsidRPr="00FC342C">
              <w:rPr>
                <w:b/>
                <w:bCs/>
              </w:rPr>
              <w:t xml:space="preserve">121.34 </w:t>
            </w:r>
          </w:p>
        </w:tc>
        <w:tc>
          <w:tcPr>
            <w:tcW w:w="976" w:type="dxa"/>
            <w:noWrap/>
            <w:hideMark/>
          </w:tcPr>
          <w:p w14:paraId="6F0F4648" w14:textId="77777777" w:rsidR="00FC342C" w:rsidRPr="00FC342C" w:rsidRDefault="00FC342C" w:rsidP="00FC342C">
            <w:r w:rsidRPr="00FC342C">
              <w:t>21.28</w:t>
            </w:r>
          </w:p>
        </w:tc>
        <w:tc>
          <w:tcPr>
            <w:tcW w:w="976" w:type="dxa"/>
            <w:noWrap/>
            <w:hideMark/>
          </w:tcPr>
          <w:p w14:paraId="38083177" w14:textId="77777777" w:rsidR="00FC342C" w:rsidRPr="00FC342C" w:rsidRDefault="00FC342C" w:rsidP="00FC342C">
            <w:r w:rsidRPr="00FC342C">
              <w:t>0.00</w:t>
            </w:r>
          </w:p>
        </w:tc>
      </w:tr>
      <w:tr w:rsidR="00FC342C" w:rsidRPr="00FC342C" w14:paraId="0C55AFBB" w14:textId="77777777" w:rsidTr="00FC342C">
        <w:trPr>
          <w:trHeight w:val="288"/>
        </w:trPr>
        <w:tc>
          <w:tcPr>
            <w:tcW w:w="976" w:type="dxa"/>
            <w:noWrap/>
            <w:hideMark/>
          </w:tcPr>
          <w:p w14:paraId="1D3D8B0A" w14:textId="77777777" w:rsidR="00FC342C" w:rsidRPr="00FC342C" w:rsidRDefault="00FC342C" w:rsidP="00FC342C">
            <w:r w:rsidRPr="00FC342C">
              <w:lastRenderedPageBreak/>
              <w:t xml:space="preserve"> OK </w:t>
            </w:r>
          </w:p>
        </w:tc>
        <w:tc>
          <w:tcPr>
            <w:tcW w:w="1190" w:type="dxa"/>
            <w:noWrap/>
            <w:hideMark/>
          </w:tcPr>
          <w:p w14:paraId="5D0BCCA2" w14:textId="77777777" w:rsidR="00FC342C" w:rsidRPr="00FC342C" w:rsidRDefault="00FC342C" w:rsidP="00FC342C">
            <w:r w:rsidRPr="00FC342C">
              <w:t>9.07</w:t>
            </w:r>
          </w:p>
        </w:tc>
        <w:tc>
          <w:tcPr>
            <w:tcW w:w="1406" w:type="dxa"/>
            <w:noWrap/>
            <w:hideMark/>
          </w:tcPr>
          <w:p w14:paraId="28B64010" w14:textId="77777777" w:rsidR="00FC342C" w:rsidRPr="00FC342C" w:rsidRDefault="00FC342C" w:rsidP="00FC342C">
            <w:r w:rsidRPr="00FC342C">
              <w:t>21.38</w:t>
            </w:r>
          </w:p>
        </w:tc>
        <w:tc>
          <w:tcPr>
            <w:tcW w:w="1636" w:type="dxa"/>
            <w:noWrap/>
            <w:hideMark/>
          </w:tcPr>
          <w:p w14:paraId="72C47E26" w14:textId="77777777" w:rsidR="00FC342C" w:rsidRPr="00FC342C" w:rsidRDefault="00FC342C" w:rsidP="00FC342C">
            <w:r w:rsidRPr="00FC342C">
              <w:t>0.00</w:t>
            </w:r>
          </w:p>
        </w:tc>
        <w:tc>
          <w:tcPr>
            <w:tcW w:w="1636" w:type="dxa"/>
            <w:noWrap/>
            <w:hideMark/>
          </w:tcPr>
          <w:p w14:paraId="77287DEC" w14:textId="77777777" w:rsidR="00FC342C" w:rsidRPr="00FC342C" w:rsidRDefault="00FC342C" w:rsidP="00FC342C">
            <w:r w:rsidRPr="00FC342C">
              <w:t xml:space="preserve">14.16 </w:t>
            </w:r>
          </w:p>
        </w:tc>
        <w:tc>
          <w:tcPr>
            <w:tcW w:w="1636" w:type="dxa"/>
            <w:noWrap/>
            <w:hideMark/>
          </w:tcPr>
          <w:p w14:paraId="6773CC54" w14:textId="77777777" w:rsidR="00FC342C" w:rsidRPr="00FC342C" w:rsidRDefault="00FC342C" w:rsidP="00FC342C">
            <w:r w:rsidRPr="00FC342C">
              <w:t xml:space="preserve">81.71 </w:t>
            </w:r>
          </w:p>
        </w:tc>
        <w:tc>
          <w:tcPr>
            <w:tcW w:w="976" w:type="dxa"/>
            <w:noWrap/>
            <w:hideMark/>
          </w:tcPr>
          <w:p w14:paraId="6072AD9F" w14:textId="77777777" w:rsidR="00FC342C" w:rsidRPr="00FC342C" w:rsidRDefault="00FC342C" w:rsidP="00FC342C">
            <w:r w:rsidRPr="00FC342C">
              <w:t xml:space="preserve">4.02 </w:t>
            </w:r>
          </w:p>
        </w:tc>
        <w:tc>
          <w:tcPr>
            <w:tcW w:w="1296" w:type="dxa"/>
            <w:noWrap/>
            <w:hideMark/>
          </w:tcPr>
          <w:p w14:paraId="2A7B9750" w14:textId="77777777" w:rsidR="00FC342C" w:rsidRPr="00FC342C" w:rsidRDefault="00FC342C" w:rsidP="00FC342C">
            <w:r w:rsidRPr="00FC342C">
              <w:t xml:space="preserve">17.19 </w:t>
            </w:r>
          </w:p>
        </w:tc>
        <w:tc>
          <w:tcPr>
            <w:tcW w:w="976" w:type="dxa"/>
            <w:noWrap/>
            <w:hideMark/>
          </w:tcPr>
          <w:p w14:paraId="626896C7" w14:textId="77777777" w:rsidR="00FC342C" w:rsidRPr="00FC342C" w:rsidRDefault="00FC342C" w:rsidP="00FC342C">
            <w:r w:rsidRPr="00FC342C">
              <w:t xml:space="preserve">202.42 </w:t>
            </w:r>
          </w:p>
        </w:tc>
        <w:tc>
          <w:tcPr>
            <w:tcW w:w="976" w:type="dxa"/>
            <w:noWrap/>
            <w:hideMark/>
          </w:tcPr>
          <w:p w14:paraId="616D2B67" w14:textId="77777777" w:rsidR="00FC342C" w:rsidRPr="00FC342C" w:rsidRDefault="00FC342C" w:rsidP="00FC342C">
            <w:r w:rsidRPr="00FC342C">
              <w:t xml:space="preserve">0.00 </w:t>
            </w:r>
          </w:p>
        </w:tc>
        <w:tc>
          <w:tcPr>
            <w:tcW w:w="1336" w:type="dxa"/>
            <w:noWrap/>
            <w:hideMark/>
          </w:tcPr>
          <w:p w14:paraId="342709D3" w14:textId="77777777" w:rsidR="00FC342C" w:rsidRPr="00FC342C" w:rsidRDefault="00FC342C" w:rsidP="00FC342C">
            <w:r w:rsidRPr="00FC342C">
              <w:t xml:space="preserve">20.04 </w:t>
            </w:r>
          </w:p>
        </w:tc>
        <w:tc>
          <w:tcPr>
            <w:tcW w:w="976" w:type="dxa"/>
            <w:noWrap/>
            <w:hideMark/>
          </w:tcPr>
          <w:p w14:paraId="58B0C3B6" w14:textId="77777777" w:rsidR="00FC342C" w:rsidRPr="00FC342C" w:rsidRDefault="00FC342C" w:rsidP="00FC342C">
            <w:r w:rsidRPr="00FC342C">
              <w:t>10.15</w:t>
            </w:r>
          </w:p>
        </w:tc>
        <w:tc>
          <w:tcPr>
            <w:tcW w:w="976" w:type="dxa"/>
            <w:noWrap/>
            <w:hideMark/>
          </w:tcPr>
          <w:p w14:paraId="1050F1B7" w14:textId="77777777" w:rsidR="00FC342C" w:rsidRPr="00FC342C" w:rsidRDefault="00FC342C" w:rsidP="00FC342C">
            <w:r w:rsidRPr="00FC342C">
              <w:t>0.00</w:t>
            </w:r>
          </w:p>
        </w:tc>
      </w:tr>
      <w:tr w:rsidR="00FC342C" w:rsidRPr="00FC342C" w14:paraId="7307557D" w14:textId="77777777" w:rsidTr="00FC342C">
        <w:trPr>
          <w:trHeight w:val="288"/>
        </w:trPr>
        <w:tc>
          <w:tcPr>
            <w:tcW w:w="976" w:type="dxa"/>
            <w:noWrap/>
            <w:hideMark/>
          </w:tcPr>
          <w:p w14:paraId="4E435FE4" w14:textId="77777777" w:rsidR="00FC342C" w:rsidRPr="00FC342C" w:rsidRDefault="00FC342C" w:rsidP="00FC342C">
            <w:r w:rsidRPr="00FC342C">
              <w:t xml:space="preserve"> TX </w:t>
            </w:r>
          </w:p>
        </w:tc>
        <w:tc>
          <w:tcPr>
            <w:tcW w:w="1190" w:type="dxa"/>
            <w:noWrap/>
            <w:hideMark/>
          </w:tcPr>
          <w:p w14:paraId="09C28832" w14:textId="77777777" w:rsidR="00FC342C" w:rsidRPr="00FC342C" w:rsidRDefault="00FC342C" w:rsidP="00FC342C">
            <w:r w:rsidRPr="00FC342C">
              <w:t>5.85</w:t>
            </w:r>
          </w:p>
        </w:tc>
        <w:tc>
          <w:tcPr>
            <w:tcW w:w="1406" w:type="dxa"/>
            <w:noWrap/>
            <w:hideMark/>
          </w:tcPr>
          <w:p w14:paraId="06EF9BE4" w14:textId="77777777" w:rsidR="00FC342C" w:rsidRPr="00FC342C" w:rsidRDefault="00FC342C" w:rsidP="00FC342C">
            <w:r w:rsidRPr="00FC342C">
              <w:t>32.17</w:t>
            </w:r>
          </w:p>
        </w:tc>
        <w:tc>
          <w:tcPr>
            <w:tcW w:w="1636" w:type="dxa"/>
            <w:noWrap/>
            <w:hideMark/>
          </w:tcPr>
          <w:p w14:paraId="313C365F" w14:textId="77777777" w:rsidR="00FC342C" w:rsidRPr="00FC342C" w:rsidRDefault="00FC342C" w:rsidP="00FC342C">
            <w:r w:rsidRPr="00FC342C">
              <w:t>0.00</w:t>
            </w:r>
          </w:p>
        </w:tc>
        <w:tc>
          <w:tcPr>
            <w:tcW w:w="1636" w:type="dxa"/>
            <w:noWrap/>
            <w:hideMark/>
          </w:tcPr>
          <w:p w14:paraId="6DFEAB5B" w14:textId="77777777" w:rsidR="00FC342C" w:rsidRPr="00FC342C" w:rsidRDefault="00FC342C" w:rsidP="00FC342C">
            <w:r w:rsidRPr="00FC342C">
              <w:t xml:space="preserve">13.67 </w:t>
            </w:r>
          </w:p>
        </w:tc>
        <w:tc>
          <w:tcPr>
            <w:tcW w:w="1636" w:type="dxa"/>
            <w:noWrap/>
            <w:hideMark/>
          </w:tcPr>
          <w:p w14:paraId="5E00C1E2" w14:textId="77777777" w:rsidR="00FC342C" w:rsidRPr="00FC342C" w:rsidRDefault="00FC342C" w:rsidP="00FC342C">
            <w:r w:rsidRPr="00FC342C">
              <w:t xml:space="preserve">173.90 </w:t>
            </w:r>
          </w:p>
        </w:tc>
        <w:tc>
          <w:tcPr>
            <w:tcW w:w="976" w:type="dxa"/>
            <w:noWrap/>
            <w:hideMark/>
          </w:tcPr>
          <w:p w14:paraId="5E1AF6CF" w14:textId="77777777" w:rsidR="00FC342C" w:rsidRPr="00FC342C" w:rsidRDefault="00FC342C" w:rsidP="00FC342C">
            <w:r w:rsidRPr="00FC342C">
              <w:t xml:space="preserve">1.48 </w:t>
            </w:r>
          </w:p>
        </w:tc>
        <w:tc>
          <w:tcPr>
            <w:tcW w:w="1296" w:type="dxa"/>
            <w:noWrap/>
            <w:hideMark/>
          </w:tcPr>
          <w:p w14:paraId="4B7B38C4" w14:textId="77777777" w:rsidR="00FC342C" w:rsidRPr="00FC342C" w:rsidRDefault="00FC342C" w:rsidP="00FC342C">
            <w:r w:rsidRPr="00FC342C">
              <w:t xml:space="preserve">18.07 </w:t>
            </w:r>
          </w:p>
        </w:tc>
        <w:tc>
          <w:tcPr>
            <w:tcW w:w="976" w:type="dxa"/>
            <w:noWrap/>
            <w:hideMark/>
          </w:tcPr>
          <w:p w14:paraId="513DA1AD" w14:textId="77777777" w:rsidR="00FC342C" w:rsidRPr="00FC342C" w:rsidRDefault="00FC342C" w:rsidP="00FC342C">
            <w:r w:rsidRPr="00FC342C">
              <w:t xml:space="preserve">1,034.02 </w:t>
            </w:r>
          </w:p>
        </w:tc>
        <w:tc>
          <w:tcPr>
            <w:tcW w:w="976" w:type="dxa"/>
            <w:noWrap/>
            <w:hideMark/>
          </w:tcPr>
          <w:p w14:paraId="447047F5" w14:textId="77777777" w:rsidR="00FC342C" w:rsidRPr="00FC342C" w:rsidRDefault="00FC342C" w:rsidP="00FC342C">
            <w:r w:rsidRPr="00FC342C">
              <w:t xml:space="preserve">0.00 </w:t>
            </w:r>
          </w:p>
        </w:tc>
        <w:tc>
          <w:tcPr>
            <w:tcW w:w="1336" w:type="dxa"/>
            <w:noWrap/>
            <w:hideMark/>
          </w:tcPr>
          <w:p w14:paraId="2285613D" w14:textId="77777777" w:rsidR="00FC342C" w:rsidRPr="00FC342C" w:rsidRDefault="00FC342C" w:rsidP="00FC342C">
            <w:r w:rsidRPr="00FC342C">
              <w:t xml:space="preserve">17.65 </w:t>
            </w:r>
          </w:p>
        </w:tc>
        <w:tc>
          <w:tcPr>
            <w:tcW w:w="976" w:type="dxa"/>
            <w:noWrap/>
            <w:hideMark/>
          </w:tcPr>
          <w:p w14:paraId="71F035D4" w14:textId="77777777" w:rsidR="00FC342C" w:rsidRPr="00FC342C" w:rsidRDefault="00FC342C" w:rsidP="00FC342C">
            <w:r w:rsidRPr="00FC342C">
              <w:t>19.20</w:t>
            </w:r>
          </w:p>
        </w:tc>
        <w:tc>
          <w:tcPr>
            <w:tcW w:w="976" w:type="dxa"/>
            <w:noWrap/>
            <w:hideMark/>
          </w:tcPr>
          <w:p w14:paraId="274DE999" w14:textId="77777777" w:rsidR="00FC342C" w:rsidRPr="00FC342C" w:rsidRDefault="00FC342C" w:rsidP="00FC342C">
            <w:r w:rsidRPr="00FC342C">
              <w:t>0.00</w:t>
            </w:r>
          </w:p>
        </w:tc>
      </w:tr>
      <w:tr w:rsidR="00FC342C" w:rsidRPr="00FC342C" w14:paraId="67579A55" w14:textId="77777777" w:rsidTr="00FC342C">
        <w:trPr>
          <w:trHeight w:val="288"/>
        </w:trPr>
        <w:tc>
          <w:tcPr>
            <w:tcW w:w="976" w:type="dxa"/>
            <w:noWrap/>
            <w:hideMark/>
          </w:tcPr>
          <w:p w14:paraId="7B67A47A" w14:textId="77777777" w:rsidR="00FC342C" w:rsidRPr="00FC342C" w:rsidRDefault="00FC342C" w:rsidP="00FC342C">
            <w:r w:rsidRPr="00FC342C">
              <w:t xml:space="preserve"> OR </w:t>
            </w:r>
          </w:p>
        </w:tc>
        <w:tc>
          <w:tcPr>
            <w:tcW w:w="1190" w:type="dxa"/>
            <w:noWrap/>
            <w:hideMark/>
          </w:tcPr>
          <w:p w14:paraId="521DD721" w14:textId="77777777" w:rsidR="00FC342C" w:rsidRPr="00FC342C" w:rsidRDefault="00FC342C" w:rsidP="00FC342C">
            <w:r w:rsidRPr="00FC342C">
              <w:t>5.76</w:t>
            </w:r>
          </w:p>
        </w:tc>
        <w:tc>
          <w:tcPr>
            <w:tcW w:w="1406" w:type="dxa"/>
            <w:noWrap/>
            <w:hideMark/>
          </w:tcPr>
          <w:p w14:paraId="5DD2DBBD" w14:textId="77777777" w:rsidR="00FC342C" w:rsidRPr="00FC342C" w:rsidRDefault="00FC342C" w:rsidP="00FC342C">
            <w:r w:rsidRPr="00FC342C">
              <w:t>7.21</w:t>
            </w:r>
          </w:p>
        </w:tc>
        <w:tc>
          <w:tcPr>
            <w:tcW w:w="1636" w:type="dxa"/>
            <w:noWrap/>
            <w:hideMark/>
          </w:tcPr>
          <w:p w14:paraId="7D44B7D3" w14:textId="77777777" w:rsidR="00FC342C" w:rsidRPr="00FC342C" w:rsidRDefault="00FC342C" w:rsidP="00FC342C">
            <w:r w:rsidRPr="00FC342C">
              <w:t>0.00</w:t>
            </w:r>
          </w:p>
        </w:tc>
        <w:tc>
          <w:tcPr>
            <w:tcW w:w="1636" w:type="dxa"/>
            <w:noWrap/>
            <w:hideMark/>
          </w:tcPr>
          <w:p w14:paraId="504D1582" w14:textId="77777777" w:rsidR="00FC342C" w:rsidRPr="00FC342C" w:rsidRDefault="00FC342C" w:rsidP="00FC342C">
            <w:r w:rsidRPr="00FC342C">
              <w:t xml:space="preserve">7.90 </w:t>
            </w:r>
          </w:p>
        </w:tc>
        <w:tc>
          <w:tcPr>
            <w:tcW w:w="1636" w:type="dxa"/>
            <w:noWrap/>
            <w:hideMark/>
          </w:tcPr>
          <w:p w14:paraId="383EFFCF" w14:textId="77777777" w:rsidR="00FC342C" w:rsidRPr="00FC342C" w:rsidRDefault="00FC342C" w:rsidP="00FC342C">
            <w:r w:rsidRPr="00FC342C">
              <w:t xml:space="preserve">7.90 </w:t>
            </w:r>
          </w:p>
        </w:tc>
        <w:tc>
          <w:tcPr>
            <w:tcW w:w="976" w:type="dxa"/>
            <w:noWrap/>
            <w:hideMark/>
          </w:tcPr>
          <w:p w14:paraId="63E86B09" w14:textId="77777777" w:rsidR="00FC342C" w:rsidRPr="00FC342C" w:rsidRDefault="00FC342C" w:rsidP="00FC342C">
            <w:r w:rsidRPr="00FC342C">
              <w:t xml:space="preserve">7.90 </w:t>
            </w:r>
          </w:p>
        </w:tc>
        <w:tc>
          <w:tcPr>
            <w:tcW w:w="1296" w:type="dxa"/>
            <w:noWrap/>
            <w:hideMark/>
          </w:tcPr>
          <w:p w14:paraId="665F1301" w14:textId="77777777" w:rsidR="00FC342C" w:rsidRPr="00FC342C" w:rsidRDefault="00FC342C" w:rsidP="00FC342C">
            <w:r w:rsidRPr="00FC342C">
              <w:t xml:space="preserve">9.26 </w:t>
            </w:r>
          </w:p>
        </w:tc>
        <w:tc>
          <w:tcPr>
            <w:tcW w:w="976" w:type="dxa"/>
            <w:noWrap/>
            <w:hideMark/>
          </w:tcPr>
          <w:p w14:paraId="68690C4A" w14:textId="77777777" w:rsidR="00FC342C" w:rsidRPr="00FC342C" w:rsidRDefault="00FC342C" w:rsidP="00FC342C">
            <w:r w:rsidRPr="00FC342C">
              <w:t xml:space="preserve">9.26 </w:t>
            </w:r>
          </w:p>
        </w:tc>
        <w:tc>
          <w:tcPr>
            <w:tcW w:w="976" w:type="dxa"/>
            <w:noWrap/>
            <w:hideMark/>
          </w:tcPr>
          <w:p w14:paraId="2109678C" w14:textId="77777777" w:rsidR="00FC342C" w:rsidRPr="00FC342C" w:rsidRDefault="00FC342C" w:rsidP="00FC342C">
            <w:r w:rsidRPr="00FC342C">
              <w:t xml:space="preserve">0.00 </w:t>
            </w:r>
          </w:p>
        </w:tc>
        <w:tc>
          <w:tcPr>
            <w:tcW w:w="1336" w:type="dxa"/>
            <w:noWrap/>
            <w:hideMark/>
          </w:tcPr>
          <w:p w14:paraId="00D63896" w14:textId="77777777" w:rsidR="00FC342C" w:rsidRPr="00FC342C" w:rsidRDefault="00FC342C" w:rsidP="00FC342C">
            <w:r w:rsidRPr="00FC342C">
              <w:t xml:space="preserve">16.97 </w:t>
            </w:r>
          </w:p>
        </w:tc>
        <w:tc>
          <w:tcPr>
            <w:tcW w:w="976" w:type="dxa"/>
            <w:noWrap/>
            <w:hideMark/>
          </w:tcPr>
          <w:p w14:paraId="354573FC" w14:textId="77777777" w:rsidR="00FC342C" w:rsidRPr="00FC342C" w:rsidRDefault="00FC342C" w:rsidP="00FC342C">
            <w:r w:rsidRPr="00FC342C">
              <w:t>0.00</w:t>
            </w:r>
          </w:p>
        </w:tc>
        <w:tc>
          <w:tcPr>
            <w:tcW w:w="976" w:type="dxa"/>
            <w:noWrap/>
            <w:hideMark/>
          </w:tcPr>
          <w:p w14:paraId="447F6BCE" w14:textId="77777777" w:rsidR="00FC342C" w:rsidRPr="00FC342C" w:rsidRDefault="00FC342C" w:rsidP="00FC342C">
            <w:r w:rsidRPr="00FC342C">
              <w:t>0.00</w:t>
            </w:r>
          </w:p>
        </w:tc>
      </w:tr>
      <w:tr w:rsidR="00FC342C" w:rsidRPr="00FC342C" w14:paraId="0037DE3A" w14:textId="77777777" w:rsidTr="00FC342C">
        <w:trPr>
          <w:trHeight w:val="288"/>
        </w:trPr>
        <w:tc>
          <w:tcPr>
            <w:tcW w:w="976" w:type="dxa"/>
            <w:noWrap/>
            <w:hideMark/>
          </w:tcPr>
          <w:p w14:paraId="26C8A4F8" w14:textId="77777777" w:rsidR="00FC342C" w:rsidRPr="00FC342C" w:rsidRDefault="00FC342C" w:rsidP="00FC342C">
            <w:r w:rsidRPr="00FC342C">
              <w:t xml:space="preserve"> NM </w:t>
            </w:r>
          </w:p>
        </w:tc>
        <w:tc>
          <w:tcPr>
            <w:tcW w:w="1190" w:type="dxa"/>
            <w:noWrap/>
            <w:hideMark/>
          </w:tcPr>
          <w:p w14:paraId="7A6D7BC2" w14:textId="77777777" w:rsidR="00FC342C" w:rsidRPr="00FC342C" w:rsidRDefault="00FC342C" w:rsidP="00FC342C">
            <w:r w:rsidRPr="00FC342C">
              <w:t>2.73</w:t>
            </w:r>
          </w:p>
        </w:tc>
        <w:tc>
          <w:tcPr>
            <w:tcW w:w="1406" w:type="dxa"/>
            <w:noWrap/>
            <w:hideMark/>
          </w:tcPr>
          <w:p w14:paraId="5531AE1F" w14:textId="77777777" w:rsidR="00FC342C" w:rsidRPr="00FC342C" w:rsidRDefault="00FC342C" w:rsidP="00FC342C">
            <w:r w:rsidRPr="00FC342C">
              <w:t>3.16</w:t>
            </w:r>
          </w:p>
        </w:tc>
        <w:tc>
          <w:tcPr>
            <w:tcW w:w="1636" w:type="dxa"/>
            <w:noWrap/>
            <w:hideMark/>
          </w:tcPr>
          <w:p w14:paraId="6DF1C3C9" w14:textId="77777777" w:rsidR="00FC342C" w:rsidRPr="00FC342C" w:rsidRDefault="00FC342C" w:rsidP="00FC342C">
            <w:r w:rsidRPr="00FC342C">
              <w:t>0.00</w:t>
            </w:r>
          </w:p>
        </w:tc>
        <w:tc>
          <w:tcPr>
            <w:tcW w:w="1636" w:type="dxa"/>
            <w:noWrap/>
            <w:hideMark/>
          </w:tcPr>
          <w:p w14:paraId="6EF0DEC4" w14:textId="77777777" w:rsidR="00FC342C" w:rsidRPr="00FC342C" w:rsidRDefault="00FC342C" w:rsidP="00FC342C">
            <w:r w:rsidRPr="00FC342C">
              <w:t xml:space="preserve">1.98 </w:t>
            </w:r>
          </w:p>
        </w:tc>
        <w:tc>
          <w:tcPr>
            <w:tcW w:w="1636" w:type="dxa"/>
            <w:noWrap/>
            <w:hideMark/>
          </w:tcPr>
          <w:p w14:paraId="299F0302" w14:textId="77777777" w:rsidR="00FC342C" w:rsidRPr="00FC342C" w:rsidRDefault="00FC342C" w:rsidP="00FC342C">
            <w:r w:rsidRPr="00FC342C">
              <w:t xml:space="preserve">2.72 </w:t>
            </w:r>
          </w:p>
        </w:tc>
        <w:tc>
          <w:tcPr>
            <w:tcW w:w="976" w:type="dxa"/>
            <w:noWrap/>
            <w:hideMark/>
          </w:tcPr>
          <w:p w14:paraId="54433CAA" w14:textId="77777777" w:rsidR="00FC342C" w:rsidRPr="00FC342C" w:rsidRDefault="00FC342C" w:rsidP="00FC342C">
            <w:r w:rsidRPr="00FC342C">
              <w:t xml:space="preserve">0.03 </w:t>
            </w:r>
          </w:p>
        </w:tc>
        <w:tc>
          <w:tcPr>
            <w:tcW w:w="1296" w:type="dxa"/>
            <w:noWrap/>
            <w:hideMark/>
          </w:tcPr>
          <w:p w14:paraId="327B36E7" w14:textId="77777777" w:rsidR="00FC342C" w:rsidRPr="00FC342C" w:rsidRDefault="00FC342C" w:rsidP="00FC342C">
            <w:r w:rsidRPr="00FC342C">
              <w:t xml:space="preserve">0.01 </w:t>
            </w:r>
          </w:p>
        </w:tc>
        <w:tc>
          <w:tcPr>
            <w:tcW w:w="976" w:type="dxa"/>
            <w:noWrap/>
            <w:hideMark/>
          </w:tcPr>
          <w:p w14:paraId="3BF5FA09" w14:textId="77777777" w:rsidR="00FC342C" w:rsidRPr="00FC342C" w:rsidRDefault="00FC342C" w:rsidP="00FC342C">
            <w:r w:rsidRPr="00FC342C">
              <w:t xml:space="preserve">0.01 </w:t>
            </w:r>
          </w:p>
        </w:tc>
        <w:tc>
          <w:tcPr>
            <w:tcW w:w="976" w:type="dxa"/>
            <w:noWrap/>
            <w:hideMark/>
          </w:tcPr>
          <w:p w14:paraId="6685F4FF" w14:textId="77777777" w:rsidR="00FC342C" w:rsidRPr="00FC342C" w:rsidRDefault="00FC342C" w:rsidP="00FC342C">
            <w:r w:rsidRPr="00FC342C">
              <w:t xml:space="preserve">0.00 </w:t>
            </w:r>
          </w:p>
        </w:tc>
        <w:tc>
          <w:tcPr>
            <w:tcW w:w="1336" w:type="dxa"/>
            <w:noWrap/>
            <w:hideMark/>
          </w:tcPr>
          <w:p w14:paraId="3C14D0A6" w14:textId="77777777" w:rsidR="00FC342C" w:rsidRPr="00FC342C" w:rsidRDefault="00FC342C" w:rsidP="00FC342C">
            <w:r w:rsidRPr="00FC342C">
              <w:t xml:space="preserve">0.00 </w:t>
            </w:r>
          </w:p>
        </w:tc>
        <w:tc>
          <w:tcPr>
            <w:tcW w:w="976" w:type="dxa"/>
            <w:noWrap/>
            <w:hideMark/>
          </w:tcPr>
          <w:p w14:paraId="05954D5F" w14:textId="77777777" w:rsidR="00FC342C" w:rsidRPr="00FC342C" w:rsidRDefault="00FC342C" w:rsidP="00FC342C">
            <w:r w:rsidRPr="00FC342C">
              <w:t>0.00</w:t>
            </w:r>
          </w:p>
        </w:tc>
        <w:tc>
          <w:tcPr>
            <w:tcW w:w="976" w:type="dxa"/>
            <w:noWrap/>
            <w:hideMark/>
          </w:tcPr>
          <w:p w14:paraId="4BC5D98D" w14:textId="77777777" w:rsidR="00FC342C" w:rsidRPr="00FC342C" w:rsidRDefault="00FC342C" w:rsidP="00FC342C">
            <w:r w:rsidRPr="00FC342C">
              <w:t>0.00</w:t>
            </w:r>
          </w:p>
        </w:tc>
      </w:tr>
      <w:tr w:rsidR="00FC342C" w:rsidRPr="00FC342C" w14:paraId="6B112692" w14:textId="77777777" w:rsidTr="00FC342C">
        <w:trPr>
          <w:trHeight w:val="288"/>
        </w:trPr>
        <w:tc>
          <w:tcPr>
            <w:tcW w:w="976" w:type="dxa"/>
            <w:noWrap/>
            <w:hideMark/>
          </w:tcPr>
          <w:p w14:paraId="7A550F0A" w14:textId="77777777" w:rsidR="00FC342C" w:rsidRPr="00FC342C" w:rsidRDefault="00FC342C" w:rsidP="00FC342C">
            <w:r w:rsidRPr="00FC342C">
              <w:t xml:space="preserve"> AZ </w:t>
            </w:r>
          </w:p>
        </w:tc>
        <w:tc>
          <w:tcPr>
            <w:tcW w:w="1190" w:type="dxa"/>
            <w:noWrap/>
            <w:hideMark/>
          </w:tcPr>
          <w:p w14:paraId="2C2EE6C6" w14:textId="77777777" w:rsidR="00FC342C" w:rsidRPr="00FC342C" w:rsidRDefault="00FC342C" w:rsidP="00FC342C">
            <w:r w:rsidRPr="00FC342C">
              <w:t>2.67</w:t>
            </w:r>
          </w:p>
        </w:tc>
        <w:tc>
          <w:tcPr>
            <w:tcW w:w="1406" w:type="dxa"/>
            <w:noWrap/>
            <w:hideMark/>
          </w:tcPr>
          <w:p w14:paraId="1E5810A0" w14:textId="77777777" w:rsidR="00FC342C" w:rsidRPr="00FC342C" w:rsidRDefault="00FC342C" w:rsidP="00FC342C">
            <w:r w:rsidRPr="00FC342C">
              <w:t>2.91</w:t>
            </w:r>
          </w:p>
        </w:tc>
        <w:tc>
          <w:tcPr>
            <w:tcW w:w="1636" w:type="dxa"/>
            <w:noWrap/>
            <w:hideMark/>
          </w:tcPr>
          <w:p w14:paraId="338283AC" w14:textId="77777777" w:rsidR="00FC342C" w:rsidRPr="00FC342C" w:rsidRDefault="00FC342C" w:rsidP="00FC342C">
            <w:r w:rsidRPr="00FC342C">
              <w:t>0.00</w:t>
            </w:r>
          </w:p>
        </w:tc>
        <w:tc>
          <w:tcPr>
            <w:tcW w:w="1636" w:type="dxa"/>
            <w:noWrap/>
            <w:hideMark/>
          </w:tcPr>
          <w:p w14:paraId="31022425" w14:textId="77777777" w:rsidR="00FC342C" w:rsidRPr="00FC342C" w:rsidRDefault="00FC342C" w:rsidP="00FC342C">
            <w:r w:rsidRPr="00FC342C">
              <w:t xml:space="preserve">2.27 </w:t>
            </w:r>
          </w:p>
        </w:tc>
        <w:tc>
          <w:tcPr>
            <w:tcW w:w="1636" w:type="dxa"/>
            <w:noWrap/>
            <w:hideMark/>
          </w:tcPr>
          <w:p w14:paraId="3A315DEF" w14:textId="77777777" w:rsidR="00FC342C" w:rsidRPr="00FC342C" w:rsidRDefault="00FC342C" w:rsidP="00FC342C">
            <w:r w:rsidRPr="00FC342C">
              <w:t xml:space="preserve">2.41 </w:t>
            </w:r>
          </w:p>
        </w:tc>
        <w:tc>
          <w:tcPr>
            <w:tcW w:w="976" w:type="dxa"/>
            <w:noWrap/>
            <w:hideMark/>
          </w:tcPr>
          <w:p w14:paraId="12ED6009" w14:textId="77777777" w:rsidR="00FC342C" w:rsidRPr="00FC342C" w:rsidRDefault="00FC342C" w:rsidP="00FC342C">
            <w:r w:rsidRPr="00FC342C">
              <w:t xml:space="preserve">1.55 </w:t>
            </w:r>
          </w:p>
        </w:tc>
        <w:tc>
          <w:tcPr>
            <w:tcW w:w="1296" w:type="dxa"/>
            <w:noWrap/>
            <w:hideMark/>
          </w:tcPr>
          <w:p w14:paraId="3789F450" w14:textId="77777777" w:rsidR="00FC342C" w:rsidRPr="00FC342C" w:rsidRDefault="00FC342C" w:rsidP="00FC342C">
            <w:r w:rsidRPr="00FC342C">
              <w:t xml:space="preserve">0.00 </w:t>
            </w:r>
          </w:p>
        </w:tc>
        <w:tc>
          <w:tcPr>
            <w:tcW w:w="976" w:type="dxa"/>
            <w:noWrap/>
            <w:hideMark/>
          </w:tcPr>
          <w:p w14:paraId="426E7FFF" w14:textId="77777777" w:rsidR="00FC342C" w:rsidRPr="00FC342C" w:rsidRDefault="00FC342C" w:rsidP="00FC342C">
            <w:r w:rsidRPr="00FC342C">
              <w:t xml:space="preserve">0.00 </w:t>
            </w:r>
          </w:p>
        </w:tc>
        <w:tc>
          <w:tcPr>
            <w:tcW w:w="976" w:type="dxa"/>
            <w:noWrap/>
            <w:hideMark/>
          </w:tcPr>
          <w:p w14:paraId="243138CC" w14:textId="77777777" w:rsidR="00FC342C" w:rsidRPr="00FC342C" w:rsidRDefault="00FC342C" w:rsidP="00FC342C">
            <w:r w:rsidRPr="00FC342C">
              <w:t xml:space="preserve">0.00 </w:t>
            </w:r>
          </w:p>
        </w:tc>
        <w:tc>
          <w:tcPr>
            <w:tcW w:w="1336" w:type="dxa"/>
            <w:noWrap/>
            <w:hideMark/>
          </w:tcPr>
          <w:p w14:paraId="0F5CB7D0" w14:textId="77777777" w:rsidR="00FC342C" w:rsidRPr="00FC342C" w:rsidRDefault="00FC342C" w:rsidP="00FC342C">
            <w:r w:rsidRPr="00FC342C">
              <w:t xml:space="preserve">0.00 </w:t>
            </w:r>
          </w:p>
        </w:tc>
        <w:tc>
          <w:tcPr>
            <w:tcW w:w="976" w:type="dxa"/>
            <w:noWrap/>
            <w:hideMark/>
          </w:tcPr>
          <w:p w14:paraId="730467E6" w14:textId="77777777" w:rsidR="00FC342C" w:rsidRPr="00FC342C" w:rsidRDefault="00FC342C" w:rsidP="00FC342C">
            <w:r w:rsidRPr="00FC342C">
              <w:t>0.00</w:t>
            </w:r>
          </w:p>
        </w:tc>
        <w:tc>
          <w:tcPr>
            <w:tcW w:w="976" w:type="dxa"/>
            <w:noWrap/>
            <w:hideMark/>
          </w:tcPr>
          <w:p w14:paraId="0B12CB62" w14:textId="77777777" w:rsidR="00FC342C" w:rsidRPr="00FC342C" w:rsidRDefault="00FC342C" w:rsidP="00FC342C">
            <w:r w:rsidRPr="00FC342C">
              <w:t>0.00</w:t>
            </w:r>
          </w:p>
        </w:tc>
      </w:tr>
      <w:tr w:rsidR="00FC342C" w:rsidRPr="00FC342C" w14:paraId="4C51D6C3" w14:textId="77777777" w:rsidTr="00FC342C">
        <w:trPr>
          <w:trHeight w:val="288"/>
        </w:trPr>
        <w:tc>
          <w:tcPr>
            <w:tcW w:w="976" w:type="dxa"/>
            <w:noWrap/>
            <w:hideMark/>
          </w:tcPr>
          <w:p w14:paraId="0C01A32E" w14:textId="77777777" w:rsidR="00FC342C" w:rsidRPr="00FC342C" w:rsidRDefault="00FC342C" w:rsidP="00FC342C">
            <w:r w:rsidRPr="00FC342C">
              <w:t xml:space="preserve"> CA </w:t>
            </w:r>
          </w:p>
        </w:tc>
        <w:tc>
          <w:tcPr>
            <w:tcW w:w="1190" w:type="dxa"/>
            <w:noWrap/>
            <w:hideMark/>
          </w:tcPr>
          <w:p w14:paraId="35DDE42B" w14:textId="77777777" w:rsidR="00FC342C" w:rsidRPr="00FC342C" w:rsidRDefault="00FC342C" w:rsidP="00FC342C">
            <w:r w:rsidRPr="00FC342C">
              <w:t>2.66</w:t>
            </w:r>
          </w:p>
        </w:tc>
        <w:tc>
          <w:tcPr>
            <w:tcW w:w="1406" w:type="dxa"/>
            <w:noWrap/>
            <w:hideMark/>
          </w:tcPr>
          <w:p w14:paraId="1C8711E7" w14:textId="77777777" w:rsidR="00FC342C" w:rsidRPr="00FC342C" w:rsidRDefault="00FC342C" w:rsidP="00FC342C">
            <w:r w:rsidRPr="00FC342C">
              <w:t>6.07</w:t>
            </w:r>
          </w:p>
        </w:tc>
        <w:tc>
          <w:tcPr>
            <w:tcW w:w="1636" w:type="dxa"/>
            <w:noWrap/>
            <w:hideMark/>
          </w:tcPr>
          <w:p w14:paraId="04C67AF3" w14:textId="77777777" w:rsidR="00FC342C" w:rsidRPr="00FC342C" w:rsidRDefault="00FC342C" w:rsidP="00FC342C">
            <w:r w:rsidRPr="00FC342C">
              <w:t>0.00</w:t>
            </w:r>
          </w:p>
        </w:tc>
        <w:tc>
          <w:tcPr>
            <w:tcW w:w="1636" w:type="dxa"/>
            <w:noWrap/>
            <w:hideMark/>
          </w:tcPr>
          <w:p w14:paraId="4D678050" w14:textId="77777777" w:rsidR="00FC342C" w:rsidRPr="00FC342C" w:rsidRDefault="00FC342C" w:rsidP="00FC342C">
            <w:r w:rsidRPr="00FC342C">
              <w:t xml:space="preserve">2.93 </w:t>
            </w:r>
          </w:p>
        </w:tc>
        <w:tc>
          <w:tcPr>
            <w:tcW w:w="1636" w:type="dxa"/>
            <w:noWrap/>
            <w:hideMark/>
          </w:tcPr>
          <w:p w14:paraId="16B25435" w14:textId="77777777" w:rsidR="00FC342C" w:rsidRPr="00FC342C" w:rsidRDefault="00FC342C" w:rsidP="00FC342C">
            <w:r w:rsidRPr="00FC342C">
              <w:t xml:space="preserve">8.22 </w:t>
            </w:r>
          </w:p>
        </w:tc>
        <w:tc>
          <w:tcPr>
            <w:tcW w:w="976" w:type="dxa"/>
            <w:noWrap/>
            <w:hideMark/>
          </w:tcPr>
          <w:p w14:paraId="5255323F" w14:textId="77777777" w:rsidR="00FC342C" w:rsidRPr="00FC342C" w:rsidRDefault="00FC342C" w:rsidP="00FC342C">
            <w:r w:rsidRPr="00FC342C">
              <w:t xml:space="preserve">1.39 </w:t>
            </w:r>
          </w:p>
        </w:tc>
        <w:tc>
          <w:tcPr>
            <w:tcW w:w="1296" w:type="dxa"/>
            <w:noWrap/>
            <w:hideMark/>
          </w:tcPr>
          <w:p w14:paraId="29756F2F" w14:textId="77777777" w:rsidR="00FC342C" w:rsidRPr="00FC342C" w:rsidRDefault="00FC342C" w:rsidP="00FC342C">
            <w:r w:rsidRPr="00FC342C">
              <w:t xml:space="preserve">4.43 </w:t>
            </w:r>
          </w:p>
        </w:tc>
        <w:tc>
          <w:tcPr>
            <w:tcW w:w="976" w:type="dxa"/>
            <w:noWrap/>
            <w:hideMark/>
          </w:tcPr>
          <w:p w14:paraId="19371ED1" w14:textId="77777777" w:rsidR="00FC342C" w:rsidRPr="00FC342C" w:rsidRDefault="00FC342C" w:rsidP="00FC342C">
            <w:r w:rsidRPr="00FC342C">
              <w:t xml:space="preserve">69.53 </w:t>
            </w:r>
          </w:p>
        </w:tc>
        <w:tc>
          <w:tcPr>
            <w:tcW w:w="976" w:type="dxa"/>
            <w:noWrap/>
            <w:hideMark/>
          </w:tcPr>
          <w:p w14:paraId="72A5E900" w14:textId="77777777" w:rsidR="00FC342C" w:rsidRPr="00FC342C" w:rsidRDefault="00FC342C" w:rsidP="00FC342C">
            <w:r w:rsidRPr="00FC342C">
              <w:t xml:space="preserve">0.00 </w:t>
            </w:r>
          </w:p>
        </w:tc>
        <w:tc>
          <w:tcPr>
            <w:tcW w:w="1336" w:type="dxa"/>
            <w:noWrap/>
            <w:hideMark/>
          </w:tcPr>
          <w:p w14:paraId="61E8A43A" w14:textId="77777777" w:rsidR="00FC342C" w:rsidRPr="00FC342C" w:rsidRDefault="00FC342C" w:rsidP="00FC342C">
            <w:r w:rsidRPr="00FC342C">
              <w:t xml:space="preserve">6.94 </w:t>
            </w:r>
          </w:p>
        </w:tc>
        <w:tc>
          <w:tcPr>
            <w:tcW w:w="976" w:type="dxa"/>
            <w:noWrap/>
            <w:hideMark/>
          </w:tcPr>
          <w:p w14:paraId="34F12F65" w14:textId="77777777" w:rsidR="00FC342C" w:rsidRPr="00FC342C" w:rsidRDefault="00FC342C" w:rsidP="00FC342C">
            <w:r w:rsidRPr="00FC342C">
              <w:t>4.10</w:t>
            </w:r>
          </w:p>
        </w:tc>
        <w:tc>
          <w:tcPr>
            <w:tcW w:w="976" w:type="dxa"/>
            <w:noWrap/>
            <w:hideMark/>
          </w:tcPr>
          <w:p w14:paraId="23B405DE" w14:textId="77777777" w:rsidR="00FC342C" w:rsidRPr="00FC342C" w:rsidRDefault="00FC342C" w:rsidP="00FC342C">
            <w:r w:rsidRPr="00FC342C">
              <w:t>0.00</w:t>
            </w:r>
          </w:p>
        </w:tc>
      </w:tr>
      <w:tr w:rsidR="00FC342C" w:rsidRPr="00FC342C" w14:paraId="1F8DA7B0" w14:textId="77777777" w:rsidTr="00FC342C">
        <w:trPr>
          <w:trHeight w:val="288"/>
        </w:trPr>
        <w:tc>
          <w:tcPr>
            <w:tcW w:w="976" w:type="dxa"/>
            <w:noWrap/>
            <w:hideMark/>
          </w:tcPr>
          <w:p w14:paraId="7AA8CAC2" w14:textId="77777777" w:rsidR="00FC342C" w:rsidRPr="00FC342C" w:rsidRDefault="00FC342C" w:rsidP="00FC342C">
            <w:r w:rsidRPr="00FC342C">
              <w:t xml:space="preserve"> NV </w:t>
            </w:r>
          </w:p>
        </w:tc>
        <w:tc>
          <w:tcPr>
            <w:tcW w:w="1190" w:type="dxa"/>
            <w:noWrap/>
            <w:hideMark/>
          </w:tcPr>
          <w:p w14:paraId="38775F1A" w14:textId="77777777" w:rsidR="00FC342C" w:rsidRPr="00FC342C" w:rsidRDefault="00FC342C" w:rsidP="00FC342C">
            <w:r w:rsidRPr="00FC342C">
              <w:t>2.01</w:t>
            </w:r>
          </w:p>
        </w:tc>
        <w:tc>
          <w:tcPr>
            <w:tcW w:w="1406" w:type="dxa"/>
            <w:noWrap/>
            <w:hideMark/>
          </w:tcPr>
          <w:p w14:paraId="56882E34" w14:textId="77777777" w:rsidR="00FC342C" w:rsidRPr="00FC342C" w:rsidRDefault="00FC342C" w:rsidP="00FC342C">
            <w:r w:rsidRPr="00FC342C">
              <w:t>2.34</w:t>
            </w:r>
          </w:p>
        </w:tc>
        <w:tc>
          <w:tcPr>
            <w:tcW w:w="1636" w:type="dxa"/>
            <w:noWrap/>
            <w:hideMark/>
          </w:tcPr>
          <w:p w14:paraId="41615EDA" w14:textId="77777777" w:rsidR="00FC342C" w:rsidRPr="00FC342C" w:rsidRDefault="00FC342C" w:rsidP="00FC342C">
            <w:r w:rsidRPr="00FC342C">
              <w:t>0.00</w:t>
            </w:r>
          </w:p>
        </w:tc>
        <w:tc>
          <w:tcPr>
            <w:tcW w:w="1636" w:type="dxa"/>
            <w:noWrap/>
            <w:hideMark/>
          </w:tcPr>
          <w:p w14:paraId="4F80A27E" w14:textId="77777777" w:rsidR="00FC342C" w:rsidRPr="00FC342C" w:rsidRDefault="00FC342C" w:rsidP="00FC342C">
            <w:r w:rsidRPr="00FC342C">
              <w:t xml:space="preserve">1.67 </w:t>
            </w:r>
          </w:p>
        </w:tc>
        <w:tc>
          <w:tcPr>
            <w:tcW w:w="1636" w:type="dxa"/>
            <w:noWrap/>
            <w:hideMark/>
          </w:tcPr>
          <w:p w14:paraId="14E698B0" w14:textId="77777777" w:rsidR="00FC342C" w:rsidRPr="00FC342C" w:rsidRDefault="00FC342C" w:rsidP="00FC342C">
            <w:r w:rsidRPr="00FC342C">
              <w:t xml:space="preserve">1.67 </w:t>
            </w:r>
          </w:p>
        </w:tc>
        <w:tc>
          <w:tcPr>
            <w:tcW w:w="976" w:type="dxa"/>
            <w:noWrap/>
            <w:hideMark/>
          </w:tcPr>
          <w:p w14:paraId="6D7C5467" w14:textId="77777777" w:rsidR="00FC342C" w:rsidRPr="00FC342C" w:rsidRDefault="00FC342C" w:rsidP="00FC342C">
            <w:r w:rsidRPr="00FC342C">
              <w:t xml:space="preserve">1.23 </w:t>
            </w:r>
          </w:p>
        </w:tc>
        <w:tc>
          <w:tcPr>
            <w:tcW w:w="1296" w:type="dxa"/>
            <w:noWrap/>
            <w:hideMark/>
          </w:tcPr>
          <w:p w14:paraId="55BEE3A9" w14:textId="77777777" w:rsidR="00FC342C" w:rsidRPr="00FC342C" w:rsidRDefault="00FC342C" w:rsidP="00FC342C">
            <w:r w:rsidRPr="00FC342C">
              <w:t xml:space="preserve">0.87 </w:t>
            </w:r>
          </w:p>
        </w:tc>
        <w:tc>
          <w:tcPr>
            <w:tcW w:w="976" w:type="dxa"/>
            <w:noWrap/>
            <w:hideMark/>
          </w:tcPr>
          <w:p w14:paraId="1730A822" w14:textId="77777777" w:rsidR="00FC342C" w:rsidRPr="00FC342C" w:rsidRDefault="00FC342C" w:rsidP="00FC342C">
            <w:r w:rsidRPr="00FC342C">
              <w:t xml:space="preserve">0.87 </w:t>
            </w:r>
          </w:p>
        </w:tc>
        <w:tc>
          <w:tcPr>
            <w:tcW w:w="976" w:type="dxa"/>
            <w:noWrap/>
            <w:hideMark/>
          </w:tcPr>
          <w:p w14:paraId="40AEDCBE" w14:textId="77777777" w:rsidR="00FC342C" w:rsidRPr="00FC342C" w:rsidRDefault="00FC342C" w:rsidP="00FC342C">
            <w:r w:rsidRPr="00FC342C">
              <w:t xml:space="preserve">0.00 </w:t>
            </w:r>
          </w:p>
        </w:tc>
        <w:tc>
          <w:tcPr>
            <w:tcW w:w="1336" w:type="dxa"/>
            <w:noWrap/>
            <w:hideMark/>
          </w:tcPr>
          <w:p w14:paraId="0F574E4D" w14:textId="77777777" w:rsidR="00FC342C" w:rsidRPr="00FC342C" w:rsidRDefault="00FC342C" w:rsidP="00FC342C">
            <w:r w:rsidRPr="00FC342C">
              <w:t xml:space="preserve">0.11 </w:t>
            </w:r>
          </w:p>
        </w:tc>
        <w:tc>
          <w:tcPr>
            <w:tcW w:w="976" w:type="dxa"/>
            <w:noWrap/>
            <w:hideMark/>
          </w:tcPr>
          <w:p w14:paraId="23639B51" w14:textId="77777777" w:rsidR="00FC342C" w:rsidRPr="00FC342C" w:rsidRDefault="00FC342C" w:rsidP="00FC342C">
            <w:r w:rsidRPr="00FC342C">
              <w:t>0.00</w:t>
            </w:r>
          </w:p>
        </w:tc>
        <w:tc>
          <w:tcPr>
            <w:tcW w:w="976" w:type="dxa"/>
            <w:noWrap/>
            <w:hideMark/>
          </w:tcPr>
          <w:p w14:paraId="3F4A46DF" w14:textId="77777777" w:rsidR="00FC342C" w:rsidRPr="00FC342C" w:rsidRDefault="00FC342C" w:rsidP="00FC342C">
            <w:r w:rsidRPr="00FC342C">
              <w:t>0.00</w:t>
            </w:r>
          </w:p>
        </w:tc>
      </w:tr>
    </w:tbl>
    <w:p w14:paraId="75D88467" w14:textId="77777777" w:rsidR="00A071A0" w:rsidRDefault="00A071A0" w:rsidP="005B53D3">
      <w:pPr>
        <w:spacing w:after="0" w:line="240" w:lineRule="auto"/>
      </w:pPr>
    </w:p>
    <w:p w14:paraId="5C3B9F38" w14:textId="77777777" w:rsidR="0098006D" w:rsidRPr="00E403B4" w:rsidRDefault="0098006D" w:rsidP="0098006D"/>
    <w:sectPr w:rsidR="0098006D" w:rsidRPr="00E403B4" w:rsidSect="000244D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0C3C"/>
    <w:multiLevelType w:val="hybridMultilevel"/>
    <w:tmpl w:val="1660D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BC59B9"/>
    <w:multiLevelType w:val="hybridMultilevel"/>
    <w:tmpl w:val="662C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193489"/>
    <w:multiLevelType w:val="hybridMultilevel"/>
    <w:tmpl w:val="1660DC8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92133121">
    <w:abstractNumId w:val="0"/>
  </w:num>
  <w:num w:numId="2" w16cid:durableId="919024666">
    <w:abstractNumId w:val="2"/>
  </w:num>
  <w:num w:numId="3" w16cid:durableId="17101089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1A0"/>
    <w:rsid w:val="000244D9"/>
    <w:rsid w:val="000C7D46"/>
    <w:rsid w:val="00145489"/>
    <w:rsid w:val="00192EC2"/>
    <w:rsid w:val="002454B2"/>
    <w:rsid w:val="00245A52"/>
    <w:rsid w:val="00342068"/>
    <w:rsid w:val="00417B2E"/>
    <w:rsid w:val="00474D56"/>
    <w:rsid w:val="004C5F74"/>
    <w:rsid w:val="0053736E"/>
    <w:rsid w:val="005B53D3"/>
    <w:rsid w:val="00665F8B"/>
    <w:rsid w:val="00703120"/>
    <w:rsid w:val="007E6954"/>
    <w:rsid w:val="00845D5B"/>
    <w:rsid w:val="008A76F1"/>
    <w:rsid w:val="008D7144"/>
    <w:rsid w:val="009650C6"/>
    <w:rsid w:val="0098006D"/>
    <w:rsid w:val="009914AF"/>
    <w:rsid w:val="00A071A0"/>
    <w:rsid w:val="00CD1CE7"/>
    <w:rsid w:val="00D54A3F"/>
    <w:rsid w:val="00D57E46"/>
    <w:rsid w:val="00DB0C3E"/>
    <w:rsid w:val="00DD6103"/>
    <w:rsid w:val="00DE7D8A"/>
    <w:rsid w:val="00E403B4"/>
    <w:rsid w:val="00E9718D"/>
    <w:rsid w:val="00F116A0"/>
    <w:rsid w:val="00F80BEE"/>
    <w:rsid w:val="00FA241E"/>
    <w:rsid w:val="00FB7198"/>
    <w:rsid w:val="00FC3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FDA9E"/>
  <w15:chartTrackingRefBased/>
  <w15:docId w15:val="{B799449C-392C-4908-99D5-CBB8827E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E46"/>
    <w:pPr>
      <w:ind w:left="720"/>
      <w:contextualSpacing/>
    </w:pPr>
  </w:style>
  <w:style w:type="character" w:styleId="Hyperlink">
    <w:name w:val="Hyperlink"/>
    <w:basedOn w:val="DefaultParagraphFont"/>
    <w:uiPriority w:val="99"/>
    <w:unhideWhenUsed/>
    <w:rsid w:val="000244D9"/>
    <w:rPr>
      <w:color w:val="0563C1" w:themeColor="hyperlink"/>
      <w:u w:val="single"/>
    </w:rPr>
  </w:style>
  <w:style w:type="table" w:styleId="TableGrid">
    <w:name w:val="Table Grid"/>
    <w:basedOn w:val="TableNormal"/>
    <w:uiPriority w:val="59"/>
    <w:rsid w:val="00024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2932">
      <w:bodyDiv w:val="1"/>
      <w:marLeft w:val="0"/>
      <w:marRight w:val="0"/>
      <w:marTop w:val="0"/>
      <w:marBottom w:val="0"/>
      <w:divBdr>
        <w:top w:val="none" w:sz="0" w:space="0" w:color="auto"/>
        <w:left w:val="none" w:sz="0" w:space="0" w:color="auto"/>
        <w:bottom w:val="none" w:sz="0" w:space="0" w:color="auto"/>
        <w:right w:val="none" w:sz="0" w:space="0" w:color="auto"/>
      </w:divBdr>
    </w:div>
    <w:div w:id="350491357">
      <w:bodyDiv w:val="1"/>
      <w:marLeft w:val="0"/>
      <w:marRight w:val="0"/>
      <w:marTop w:val="0"/>
      <w:marBottom w:val="0"/>
      <w:divBdr>
        <w:top w:val="none" w:sz="0" w:space="0" w:color="auto"/>
        <w:left w:val="none" w:sz="0" w:space="0" w:color="auto"/>
        <w:bottom w:val="none" w:sz="0" w:space="0" w:color="auto"/>
        <w:right w:val="none" w:sz="0" w:space="0" w:color="auto"/>
      </w:divBdr>
    </w:div>
    <w:div w:id="760182854">
      <w:bodyDiv w:val="1"/>
      <w:marLeft w:val="0"/>
      <w:marRight w:val="0"/>
      <w:marTop w:val="0"/>
      <w:marBottom w:val="0"/>
      <w:divBdr>
        <w:top w:val="none" w:sz="0" w:space="0" w:color="auto"/>
        <w:left w:val="none" w:sz="0" w:space="0" w:color="auto"/>
        <w:bottom w:val="none" w:sz="0" w:space="0" w:color="auto"/>
        <w:right w:val="none" w:sz="0" w:space="0" w:color="auto"/>
      </w:divBdr>
    </w:div>
    <w:div w:id="1617982648">
      <w:bodyDiv w:val="1"/>
      <w:marLeft w:val="0"/>
      <w:marRight w:val="0"/>
      <w:marTop w:val="0"/>
      <w:marBottom w:val="0"/>
      <w:divBdr>
        <w:top w:val="none" w:sz="0" w:space="0" w:color="auto"/>
        <w:left w:val="none" w:sz="0" w:space="0" w:color="auto"/>
        <w:bottom w:val="none" w:sz="0" w:space="0" w:color="auto"/>
        <w:right w:val="none" w:sz="0" w:space="0" w:color="auto"/>
      </w:divBdr>
    </w:div>
    <w:div w:id="1707877025">
      <w:bodyDiv w:val="1"/>
      <w:marLeft w:val="0"/>
      <w:marRight w:val="0"/>
      <w:marTop w:val="0"/>
      <w:marBottom w:val="0"/>
      <w:divBdr>
        <w:top w:val="none" w:sz="0" w:space="0" w:color="auto"/>
        <w:left w:val="none" w:sz="0" w:space="0" w:color="auto"/>
        <w:bottom w:val="none" w:sz="0" w:space="0" w:color="auto"/>
        <w:right w:val="none" w:sz="0" w:space="0" w:color="auto"/>
      </w:divBdr>
    </w:div>
    <w:div w:id="1961452720">
      <w:bodyDiv w:val="1"/>
      <w:marLeft w:val="0"/>
      <w:marRight w:val="0"/>
      <w:marTop w:val="0"/>
      <w:marBottom w:val="0"/>
      <w:divBdr>
        <w:top w:val="none" w:sz="0" w:space="0" w:color="auto"/>
        <w:left w:val="none" w:sz="0" w:space="0" w:color="auto"/>
        <w:bottom w:val="none" w:sz="0" w:space="0" w:color="auto"/>
        <w:right w:val="none" w:sz="0" w:space="0" w:color="auto"/>
      </w:divBdr>
    </w:div>
    <w:div w:id="197259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Excel_Worksheet.xls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7</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May</dc:creator>
  <cp:keywords/>
  <dc:description/>
  <cp:lastModifiedBy>Wu, May</cp:lastModifiedBy>
  <cp:revision>10</cp:revision>
  <dcterms:created xsi:type="dcterms:W3CDTF">2023-07-27T13:53:00Z</dcterms:created>
  <dcterms:modified xsi:type="dcterms:W3CDTF">2023-08-16T15:41:00Z</dcterms:modified>
</cp:coreProperties>
</file>